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421" w:type="dxa"/>
        <w:tblLook w:val="04A0" w:firstRow="1" w:lastRow="0" w:firstColumn="1" w:lastColumn="0" w:noHBand="0" w:noVBand="1"/>
      </w:tblPr>
      <w:tblGrid>
        <w:gridCol w:w="4110"/>
        <w:gridCol w:w="4394"/>
      </w:tblGrid>
      <w:tr w:rsidR="00BB33B9" w14:paraId="643A0D6A" w14:textId="77777777" w:rsidTr="009C3D36">
        <w:tc>
          <w:tcPr>
            <w:tcW w:w="4110" w:type="dxa"/>
          </w:tcPr>
          <w:p w14:paraId="2D5EA0D1" w14:textId="77777777" w:rsidR="00BB33B9" w:rsidRDefault="00BB33B9" w:rsidP="000B132C">
            <w:pPr>
              <w:ind w:right="104"/>
              <w:jc w:val="center"/>
              <w:rPr>
                <w:b/>
                <w:bCs/>
                <w:sz w:val="26"/>
                <w:szCs w:val="26"/>
                <w:u w:val="single"/>
              </w:rPr>
            </w:pPr>
          </w:p>
        </w:tc>
        <w:tc>
          <w:tcPr>
            <w:tcW w:w="4394" w:type="dxa"/>
          </w:tcPr>
          <w:p w14:paraId="29E05501" w14:textId="3C13A35B" w:rsidR="00BB33B9" w:rsidRPr="00985C99" w:rsidRDefault="00BB33B9" w:rsidP="00BB33B9">
            <w:pPr>
              <w:ind w:right="104"/>
              <w:jc w:val="center"/>
              <w:rPr>
                <w:b/>
                <w:bCs/>
                <w:sz w:val="26"/>
                <w:szCs w:val="26"/>
                <w:u w:val="single"/>
              </w:rPr>
            </w:pPr>
            <w:r>
              <w:rPr>
                <w:b/>
                <w:bCs/>
                <w:sz w:val="26"/>
                <w:szCs w:val="26"/>
                <w:u w:val="single"/>
              </w:rPr>
              <w:t>«О Д О Б Р Е Н О»</w:t>
            </w:r>
          </w:p>
          <w:p w14:paraId="2BD85AA1" w14:textId="77777777" w:rsidR="00BB33B9" w:rsidRDefault="00BB33B9" w:rsidP="00BB33B9">
            <w:pPr>
              <w:ind w:right="104"/>
              <w:jc w:val="center"/>
              <w:rPr>
                <w:b/>
                <w:bCs/>
                <w:sz w:val="26"/>
                <w:szCs w:val="26"/>
              </w:rPr>
            </w:pPr>
            <w:r>
              <w:rPr>
                <w:b/>
                <w:bCs/>
                <w:sz w:val="26"/>
                <w:szCs w:val="26"/>
              </w:rPr>
              <w:t>Наблюдательным советом</w:t>
            </w:r>
          </w:p>
          <w:p w14:paraId="76B2A936" w14:textId="586EC069" w:rsidR="00BB33B9" w:rsidRPr="00F10B2A" w:rsidRDefault="00BB33B9" w:rsidP="00BB33B9">
            <w:pPr>
              <w:ind w:right="104"/>
              <w:jc w:val="center"/>
              <w:rPr>
                <w:b/>
                <w:bCs/>
                <w:sz w:val="26"/>
                <w:szCs w:val="26"/>
              </w:rPr>
            </w:pPr>
            <w:r w:rsidRPr="00F10B2A">
              <w:rPr>
                <w:b/>
                <w:bCs/>
                <w:sz w:val="26"/>
                <w:szCs w:val="26"/>
              </w:rPr>
              <w:t xml:space="preserve">АО </w:t>
            </w:r>
            <w:r>
              <w:rPr>
                <w:b/>
                <w:bCs/>
                <w:sz w:val="26"/>
                <w:szCs w:val="26"/>
              </w:rPr>
              <w:t>«</w:t>
            </w:r>
            <w:r w:rsidRPr="009248AB">
              <w:rPr>
                <w:b/>
                <w:bCs/>
                <w:sz w:val="26"/>
                <w:szCs w:val="26"/>
              </w:rPr>
              <w:t>Узсаноатэкспорт</w:t>
            </w:r>
            <w:r>
              <w:rPr>
                <w:b/>
                <w:bCs/>
                <w:sz w:val="26"/>
                <w:szCs w:val="26"/>
              </w:rPr>
              <w:t>»</w:t>
            </w:r>
          </w:p>
          <w:p w14:paraId="14CED561" w14:textId="77777777" w:rsidR="00BB33B9" w:rsidRDefault="00BB33B9" w:rsidP="00BB33B9">
            <w:pPr>
              <w:ind w:right="104"/>
              <w:jc w:val="center"/>
              <w:rPr>
                <w:b/>
                <w:bCs/>
                <w:sz w:val="26"/>
                <w:szCs w:val="26"/>
              </w:rPr>
            </w:pPr>
          </w:p>
          <w:p w14:paraId="3F1283F0" w14:textId="392F9014" w:rsidR="00BB33B9" w:rsidRPr="00F10B2A" w:rsidRDefault="00BB33B9" w:rsidP="00BB33B9">
            <w:pPr>
              <w:ind w:right="104"/>
              <w:jc w:val="center"/>
              <w:rPr>
                <w:b/>
                <w:bCs/>
                <w:sz w:val="16"/>
                <w:szCs w:val="16"/>
                <w:u w:val="single"/>
              </w:rPr>
            </w:pPr>
            <w:r>
              <w:rPr>
                <w:b/>
                <w:bCs/>
                <w:sz w:val="26"/>
                <w:szCs w:val="26"/>
              </w:rPr>
              <w:t>Протокол №202</w:t>
            </w:r>
            <w:r w:rsidR="003B0B83">
              <w:rPr>
                <w:b/>
                <w:bCs/>
                <w:sz w:val="26"/>
                <w:szCs w:val="26"/>
              </w:rPr>
              <w:t>1</w:t>
            </w:r>
            <w:r>
              <w:rPr>
                <w:b/>
                <w:bCs/>
                <w:sz w:val="26"/>
                <w:szCs w:val="26"/>
              </w:rPr>
              <w:t>/</w:t>
            </w:r>
            <w:r w:rsidR="003B0B83">
              <w:rPr>
                <w:b/>
                <w:bCs/>
                <w:sz w:val="26"/>
                <w:szCs w:val="26"/>
              </w:rPr>
              <w:t>14</w:t>
            </w:r>
          </w:p>
          <w:p w14:paraId="2CB9BC96" w14:textId="48B45BEA" w:rsidR="00BB33B9" w:rsidRDefault="00BB33B9" w:rsidP="00BB33B9">
            <w:pPr>
              <w:ind w:right="104"/>
              <w:jc w:val="center"/>
              <w:rPr>
                <w:b/>
                <w:bCs/>
                <w:sz w:val="26"/>
                <w:szCs w:val="26"/>
              </w:rPr>
            </w:pPr>
            <w:r>
              <w:rPr>
                <w:b/>
                <w:bCs/>
                <w:sz w:val="26"/>
                <w:szCs w:val="26"/>
              </w:rPr>
              <w:t>от «</w:t>
            </w:r>
            <w:r w:rsidR="002450B4">
              <w:rPr>
                <w:b/>
                <w:bCs/>
                <w:sz w:val="26"/>
                <w:szCs w:val="26"/>
              </w:rPr>
              <w:t>30</w:t>
            </w:r>
            <w:bookmarkStart w:id="0" w:name="_GoBack"/>
            <w:bookmarkEnd w:id="0"/>
            <w:r>
              <w:rPr>
                <w:b/>
                <w:bCs/>
                <w:sz w:val="26"/>
                <w:szCs w:val="26"/>
              </w:rPr>
              <w:t>» ноября 202</w:t>
            </w:r>
            <w:r w:rsidR="000B132C">
              <w:rPr>
                <w:b/>
                <w:bCs/>
                <w:sz w:val="26"/>
                <w:szCs w:val="26"/>
              </w:rPr>
              <w:t>1</w:t>
            </w:r>
            <w:r>
              <w:rPr>
                <w:b/>
                <w:bCs/>
                <w:sz w:val="26"/>
                <w:szCs w:val="26"/>
              </w:rPr>
              <w:t>г.</w:t>
            </w:r>
          </w:p>
          <w:p w14:paraId="224C4D31" w14:textId="39A93DEF" w:rsidR="00BB33B9" w:rsidRDefault="00BB33B9" w:rsidP="00BB33B9">
            <w:pPr>
              <w:ind w:right="104"/>
              <w:jc w:val="center"/>
              <w:rPr>
                <w:b/>
                <w:bCs/>
                <w:sz w:val="26"/>
                <w:szCs w:val="26"/>
                <w:u w:val="single"/>
              </w:rPr>
            </w:pPr>
          </w:p>
        </w:tc>
      </w:tr>
    </w:tbl>
    <w:p w14:paraId="3A11097B" w14:textId="77777777" w:rsidR="00D506CA" w:rsidRDefault="00D506CA" w:rsidP="005C5410">
      <w:pPr>
        <w:ind w:left="4956"/>
        <w:jc w:val="center"/>
      </w:pPr>
    </w:p>
    <w:p w14:paraId="3AA58295" w14:textId="77777777" w:rsidR="00D506CA" w:rsidRPr="005C5410" w:rsidRDefault="00D506CA" w:rsidP="005C5410">
      <w:pPr>
        <w:ind w:left="4956"/>
        <w:jc w:val="center"/>
        <w:rPr>
          <w:bCs/>
        </w:rPr>
      </w:pPr>
    </w:p>
    <w:p w14:paraId="3419A49A" w14:textId="6FCB310B" w:rsidR="004677CB" w:rsidRDefault="004677CB" w:rsidP="00D506CA">
      <w:pPr>
        <w:rPr>
          <w:b/>
          <w:bCs/>
        </w:rPr>
      </w:pPr>
    </w:p>
    <w:p w14:paraId="342DAC33" w14:textId="77777777" w:rsidR="00D506CA" w:rsidRPr="003C07D7" w:rsidRDefault="00D506CA" w:rsidP="00D506CA">
      <w:pPr>
        <w:rPr>
          <w:b/>
          <w:bCs/>
        </w:rPr>
      </w:pPr>
    </w:p>
    <w:p w14:paraId="76C62DE2" w14:textId="77777777" w:rsidR="00D506CA" w:rsidRPr="00A5050A" w:rsidRDefault="0024610B" w:rsidP="00DB6DD8">
      <w:pPr>
        <w:ind w:right="141"/>
        <w:jc w:val="center"/>
        <w:rPr>
          <w:sz w:val="22"/>
          <w:szCs w:val="22"/>
        </w:rPr>
      </w:pPr>
      <w:r w:rsidRPr="00756881">
        <w:rPr>
          <w:b/>
          <w:noProof/>
          <w:color w:val="0000FF"/>
          <w:sz w:val="26"/>
          <w:szCs w:val="26"/>
        </w:rPr>
        <w:drawing>
          <wp:inline distT="0" distB="0" distL="0" distR="0" wp14:anchorId="455D514A" wp14:editId="1D4CD150">
            <wp:extent cx="5534025" cy="1076325"/>
            <wp:effectExtent l="0" t="0" r="9525" b="9525"/>
            <wp:docPr id="8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Рисунок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4025" cy="1076325"/>
                    </a:xfrm>
                    <a:prstGeom prst="rect">
                      <a:avLst/>
                    </a:prstGeom>
                    <a:solidFill>
                      <a:schemeClr val="bg1"/>
                    </a:solidFill>
                    <a:ln>
                      <a:noFill/>
                    </a:ln>
                  </pic:spPr>
                </pic:pic>
              </a:graphicData>
            </a:graphic>
          </wp:inline>
        </w:drawing>
      </w:r>
    </w:p>
    <w:p w14:paraId="2BDB3176" w14:textId="45FBFFD1" w:rsidR="00D506CA" w:rsidRDefault="00D506CA" w:rsidP="00DB6DD8">
      <w:pPr>
        <w:ind w:right="141"/>
        <w:jc w:val="center"/>
        <w:rPr>
          <w:b/>
          <w:sz w:val="16"/>
          <w:szCs w:val="16"/>
        </w:rPr>
      </w:pPr>
    </w:p>
    <w:p w14:paraId="6F91E1F2" w14:textId="77777777" w:rsidR="001D7A7F" w:rsidRPr="003C07D7" w:rsidRDefault="001D7A7F" w:rsidP="00DB6DD8">
      <w:pPr>
        <w:ind w:right="141"/>
        <w:jc w:val="center"/>
        <w:rPr>
          <w:b/>
          <w:sz w:val="16"/>
          <w:szCs w:val="16"/>
        </w:rPr>
      </w:pPr>
    </w:p>
    <w:p w14:paraId="4C882B84" w14:textId="1BC75293" w:rsidR="00D506CA" w:rsidRDefault="00D506CA" w:rsidP="00DB6DD8">
      <w:pPr>
        <w:ind w:right="141"/>
        <w:jc w:val="center"/>
        <w:rPr>
          <w:b/>
          <w:sz w:val="48"/>
          <w:szCs w:val="48"/>
          <w14:shadow w14:blurRad="50800" w14:dist="38100" w14:dir="2700000" w14:sx="100000" w14:sy="100000" w14:kx="0" w14:ky="0" w14:algn="tl">
            <w14:srgbClr w14:val="000000">
              <w14:alpha w14:val="60000"/>
            </w14:srgbClr>
          </w14:shadow>
        </w:rPr>
      </w:pPr>
      <w:r w:rsidRPr="001D7A7F">
        <w:rPr>
          <w:b/>
          <w:sz w:val="48"/>
          <w:szCs w:val="48"/>
          <w14:shadow w14:blurRad="50800" w14:dist="38100" w14:dir="2700000" w14:sx="100000" w14:sy="100000" w14:kx="0" w14:ky="0" w14:algn="tl">
            <w14:srgbClr w14:val="000000">
              <w14:alpha w14:val="60000"/>
            </w14:srgbClr>
          </w14:shadow>
        </w:rPr>
        <w:t>БИЗНЕС-ПЛАН</w:t>
      </w:r>
    </w:p>
    <w:p w14:paraId="48B790DE" w14:textId="77777777" w:rsidR="001D7A7F" w:rsidRPr="001D7A7F" w:rsidRDefault="001D7A7F" w:rsidP="001D7A7F">
      <w:pPr>
        <w:ind w:right="141"/>
        <w:jc w:val="center"/>
        <w:rPr>
          <w:b/>
          <w:sz w:val="20"/>
          <w:szCs w:val="20"/>
          <w14:shadow w14:blurRad="50800" w14:dist="38100" w14:dir="2700000" w14:sx="100000" w14:sy="100000" w14:kx="0" w14:ky="0" w14:algn="tl">
            <w14:srgbClr w14:val="000000">
              <w14:alpha w14:val="60000"/>
            </w14:srgbClr>
          </w14:shadow>
        </w:rPr>
      </w:pPr>
    </w:p>
    <w:p w14:paraId="360C29F0" w14:textId="18B0326F" w:rsidR="001D7A7F" w:rsidRPr="001D7A7F" w:rsidRDefault="001D7A7F" w:rsidP="00DB6DD8">
      <w:pPr>
        <w:ind w:right="141"/>
        <w:jc w:val="center"/>
        <w:rPr>
          <w:b/>
          <w:sz w:val="48"/>
          <w:szCs w:val="48"/>
          <w14:shadow w14:blurRad="50800" w14:dist="38100" w14:dir="2700000" w14:sx="100000" w14:sy="100000" w14:kx="0" w14:ky="0" w14:algn="tl">
            <w14:srgbClr w14:val="000000">
              <w14:alpha w14:val="60000"/>
            </w14:srgbClr>
          </w14:shadow>
        </w:rPr>
      </w:pPr>
      <w:r w:rsidRPr="001D7A7F">
        <w:rPr>
          <w:b/>
          <w:sz w:val="48"/>
          <w:szCs w:val="48"/>
          <w14:shadow w14:blurRad="50800" w14:dist="38100" w14:dir="2700000" w14:sx="100000" w14:sy="100000" w14:kx="0" w14:ky="0" w14:algn="tl">
            <w14:srgbClr w14:val="000000">
              <w14:alpha w14:val="60000"/>
            </w14:srgbClr>
          </w14:shadow>
        </w:rPr>
        <w:t>АО «Узсаноатэкспорт»</w:t>
      </w:r>
    </w:p>
    <w:p w14:paraId="009788CE" w14:textId="1BE41BE1" w:rsidR="00D506CA" w:rsidRPr="001D7A7F" w:rsidRDefault="00D506CA" w:rsidP="00DB6DD8">
      <w:pPr>
        <w:ind w:right="141"/>
        <w:jc w:val="center"/>
        <w:rPr>
          <w:b/>
          <w:sz w:val="48"/>
          <w:szCs w:val="48"/>
        </w:rPr>
      </w:pPr>
      <w:r w:rsidRPr="001D7A7F">
        <w:rPr>
          <w:b/>
          <w:sz w:val="48"/>
          <w:szCs w:val="48"/>
          <w14:shadow w14:blurRad="50800" w14:dist="38100" w14:dir="2700000" w14:sx="100000" w14:sy="100000" w14:kx="0" w14:ky="0" w14:algn="tl">
            <w14:srgbClr w14:val="000000">
              <w14:alpha w14:val="60000"/>
            </w14:srgbClr>
          </w14:shadow>
        </w:rPr>
        <w:t>на 20</w:t>
      </w:r>
      <w:r w:rsidR="00972A50" w:rsidRPr="001D7A7F">
        <w:rPr>
          <w:b/>
          <w:sz w:val="48"/>
          <w:szCs w:val="48"/>
          <w14:shadow w14:blurRad="50800" w14:dist="38100" w14:dir="2700000" w14:sx="100000" w14:sy="100000" w14:kx="0" w14:ky="0" w14:algn="tl">
            <w14:srgbClr w14:val="000000">
              <w14:alpha w14:val="60000"/>
            </w14:srgbClr>
          </w14:shadow>
        </w:rPr>
        <w:t>2</w:t>
      </w:r>
      <w:r w:rsidR="000B132C">
        <w:rPr>
          <w:b/>
          <w:sz w:val="48"/>
          <w:szCs w:val="48"/>
          <w14:shadow w14:blurRad="50800" w14:dist="38100" w14:dir="2700000" w14:sx="100000" w14:sy="100000" w14:kx="0" w14:ky="0" w14:algn="tl">
            <w14:srgbClr w14:val="000000">
              <w14:alpha w14:val="60000"/>
            </w14:srgbClr>
          </w14:shadow>
        </w:rPr>
        <w:t>2</w:t>
      </w:r>
      <w:r w:rsidRPr="001D7A7F">
        <w:rPr>
          <w:b/>
          <w:sz w:val="48"/>
          <w:szCs w:val="48"/>
          <w14:shadow w14:blurRad="50800" w14:dist="38100" w14:dir="2700000" w14:sx="100000" w14:sy="100000" w14:kx="0" w14:ky="0" w14:algn="tl">
            <w14:srgbClr w14:val="000000">
              <w14:alpha w14:val="60000"/>
            </w14:srgbClr>
          </w14:shadow>
        </w:rPr>
        <w:t xml:space="preserve"> год</w:t>
      </w:r>
    </w:p>
    <w:p w14:paraId="5067E4E2" w14:textId="6A9EA6FE" w:rsidR="00D506CA" w:rsidRDefault="00D506CA" w:rsidP="00DB6DD8">
      <w:pPr>
        <w:ind w:right="141"/>
        <w:jc w:val="center"/>
        <w:rPr>
          <w:b/>
          <w:sz w:val="28"/>
          <w:szCs w:val="28"/>
        </w:rPr>
      </w:pPr>
    </w:p>
    <w:p w14:paraId="009FACD1" w14:textId="311E237E" w:rsidR="004677CB" w:rsidRDefault="004677CB" w:rsidP="00DB6DD8">
      <w:pPr>
        <w:ind w:right="141"/>
        <w:jc w:val="center"/>
        <w:rPr>
          <w:b/>
          <w:sz w:val="28"/>
          <w:szCs w:val="28"/>
        </w:rPr>
      </w:pPr>
    </w:p>
    <w:p w14:paraId="6C4462B0" w14:textId="6A05B187" w:rsidR="004677CB" w:rsidRDefault="004677CB" w:rsidP="00DB6DD8">
      <w:pPr>
        <w:ind w:right="141"/>
        <w:jc w:val="center"/>
        <w:rPr>
          <w:b/>
          <w:sz w:val="28"/>
          <w:szCs w:val="28"/>
        </w:rPr>
      </w:pPr>
    </w:p>
    <w:p w14:paraId="77787BE1" w14:textId="657C2E2E" w:rsidR="004677CB" w:rsidRDefault="004677CB" w:rsidP="00DB6DD8">
      <w:pPr>
        <w:ind w:right="141"/>
        <w:jc w:val="center"/>
        <w:rPr>
          <w:b/>
          <w:sz w:val="28"/>
          <w:szCs w:val="28"/>
        </w:rPr>
      </w:pPr>
    </w:p>
    <w:p w14:paraId="680481E3" w14:textId="77777777" w:rsidR="00103BFC" w:rsidRDefault="00103BFC" w:rsidP="00DB6DD8">
      <w:pPr>
        <w:ind w:right="141"/>
        <w:jc w:val="center"/>
        <w:rPr>
          <w:b/>
          <w:sz w:val="28"/>
          <w:szCs w:val="28"/>
        </w:rPr>
      </w:pPr>
    </w:p>
    <w:p w14:paraId="7CD2EA45" w14:textId="77777777" w:rsidR="00F15C28" w:rsidRDefault="00F15C28" w:rsidP="00DB6DD8">
      <w:pPr>
        <w:ind w:right="141"/>
        <w:jc w:val="center"/>
        <w:rPr>
          <w:b/>
          <w:sz w:val="28"/>
          <w:szCs w:val="28"/>
        </w:rPr>
      </w:pPr>
    </w:p>
    <w:p w14:paraId="6A5132A5" w14:textId="04C067A9" w:rsidR="0048065B" w:rsidRDefault="0048065B" w:rsidP="00DB6DD8">
      <w:pPr>
        <w:ind w:right="141"/>
        <w:jc w:val="center"/>
        <w:rPr>
          <w:b/>
          <w:sz w:val="28"/>
          <w:szCs w:val="28"/>
        </w:rPr>
      </w:pPr>
    </w:p>
    <w:p w14:paraId="64556009" w14:textId="77777777" w:rsidR="004677CB" w:rsidRDefault="004677CB" w:rsidP="00DB6DD8">
      <w:pPr>
        <w:ind w:right="141"/>
        <w:jc w:val="center"/>
        <w:rPr>
          <w:b/>
          <w:sz w:val="28"/>
          <w:szCs w:val="28"/>
        </w:rPr>
      </w:pPr>
    </w:p>
    <w:p w14:paraId="590E6C05" w14:textId="77777777" w:rsidR="001D7A7F" w:rsidRPr="00E200C1" w:rsidRDefault="001D7A7F" w:rsidP="004677CB">
      <w:pPr>
        <w:widowControl w:val="0"/>
        <w:overflowPunct w:val="0"/>
        <w:autoSpaceDE w:val="0"/>
        <w:autoSpaceDN w:val="0"/>
        <w:adjustRightInd w:val="0"/>
        <w:spacing w:line="233" w:lineRule="auto"/>
        <w:ind w:left="142" w:right="140"/>
        <w:rPr>
          <w:b/>
        </w:rPr>
      </w:pPr>
      <w:r w:rsidRPr="00E200C1">
        <w:rPr>
          <w:b/>
        </w:rPr>
        <w:t>Наименование предприятия, государственная доля которого имеется в управлении:</w:t>
      </w:r>
    </w:p>
    <w:p w14:paraId="1952CE51" w14:textId="77777777" w:rsidR="001D7A7F" w:rsidRPr="00E200C1" w:rsidRDefault="001D7A7F" w:rsidP="004677CB">
      <w:pPr>
        <w:widowControl w:val="0"/>
        <w:overflowPunct w:val="0"/>
        <w:autoSpaceDE w:val="0"/>
        <w:autoSpaceDN w:val="0"/>
        <w:adjustRightInd w:val="0"/>
        <w:spacing w:line="233" w:lineRule="auto"/>
        <w:ind w:left="142" w:right="140"/>
        <w:rPr>
          <w:i/>
        </w:rPr>
      </w:pPr>
      <w:r w:rsidRPr="00E200C1">
        <w:rPr>
          <w:i/>
        </w:rPr>
        <w:t>Агентство по управлению государственными активами Республики Узбекистан</w:t>
      </w:r>
    </w:p>
    <w:p w14:paraId="18C1AC61" w14:textId="77777777" w:rsidR="001D7A7F" w:rsidRPr="00E200C1" w:rsidRDefault="001D7A7F" w:rsidP="001D7A7F">
      <w:pPr>
        <w:widowControl w:val="0"/>
        <w:autoSpaceDE w:val="0"/>
        <w:autoSpaceDN w:val="0"/>
        <w:adjustRightInd w:val="0"/>
        <w:spacing w:line="345" w:lineRule="exact"/>
      </w:pPr>
    </w:p>
    <w:tbl>
      <w:tblPr>
        <w:tblW w:w="0" w:type="auto"/>
        <w:tblLook w:val="04A0" w:firstRow="1" w:lastRow="0" w:firstColumn="1" w:lastColumn="0" w:noHBand="0" w:noVBand="1"/>
      </w:tblPr>
      <w:tblGrid>
        <w:gridCol w:w="4819"/>
        <w:gridCol w:w="4818"/>
      </w:tblGrid>
      <w:tr w:rsidR="004013A0" w14:paraId="0B40EAE6" w14:textId="77777777" w:rsidTr="000B132C">
        <w:tc>
          <w:tcPr>
            <w:tcW w:w="4820" w:type="dxa"/>
          </w:tcPr>
          <w:p w14:paraId="6058E2B1" w14:textId="6ECFE255" w:rsidR="001D7A7F" w:rsidRPr="00F15C28" w:rsidRDefault="00F15C28" w:rsidP="00F15C28">
            <w:pPr>
              <w:widowControl w:val="0"/>
              <w:autoSpaceDE w:val="0"/>
              <w:autoSpaceDN w:val="0"/>
              <w:adjustRightInd w:val="0"/>
              <w:rPr>
                <w:b/>
              </w:rPr>
            </w:pPr>
            <w:r w:rsidRPr="00F15C28">
              <w:rPr>
                <w:b/>
              </w:rPr>
              <w:t xml:space="preserve">Ведомственная принадлежность: </w:t>
            </w:r>
          </w:p>
        </w:tc>
        <w:tc>
          <w:tcPr>
            <w:tcW w:w="4819" w:type="dxa"/>
          </w:tcPr>
          <w:p w14:paraId="44B86C96" w14:textId="77777777" w:rsidR="00F15C28" w:rsidRDefault="00F15C28" w:rsidP="00F15C28">
            <w:pPr>
              <w:widowControl w:val="0"/>
              <w:overflowPunct w:val="0"/>
              <w:autoSpaceDE w:val="0"/>
              <w:autoSpaceDN w:val="0"/>
              <w:adjustRightInd w:val="0"/>
              <w:spacing w:line="233" w:lineRule="auto"/>
              <w:ind w:right="140"/>
              <w:rPr>
                <w:i/>
              </w:rPr>
            </w:pPr>
            <w:r w:rsidRPr="00E200C1">
              <w:rPr>
                <w:i/>
              </w:rPr>
              <w:t xml:space="preserve">Агентство по управлению государственными активами </w:t>
            </w:r>
          </w:p>
          <w:p w14:paraId="2E28B46E" w14:textId="77777777" w:rsidR="001D7A7F" w:rsidRDefault="00F15C28" w:rsidP="00F15C28">
            <w:pPr>
              <w:widowControl w:val="0"/>
              <w:overflowPunct w:val="0"/>
              <w:autoSpaceDE w:val="0"/>
              <w:autoSpaceDN w:val="0"/>
              <w:adjustRightInd w:val="0"/>
              <w:spacing w:line="233" w:lineRule="auto"/>
              <w:ind w:right="140"/>
              <w:rPr>
                <w:i/>
              </w:rPr>
            </w:pPr>
            <w:r w:rsidRPr="00E200C1">
              <w:rPr>
                <w:i/>
              </w:rPr>
              <w:t>Республики Узбекистан</w:t>
            </w:r>
          </w:p>
          <w:p w14:paraId="7DAA59B8" w14:textId="67CFE8F4" w:rsidR="00F15C28" w:rsidRDefault="00F15C28" w:rsidP="00F15C28">
            <w:pPr>
              <w:widowControl w:val="0"/>
              <w:overflowPunct w:val="0"/>
              <w:autoSpaceDE w:val="0"/>
              <w:autoSpaceDN w:val="0"/>
              <w:adjustRightInd w:val="0"/>
              <w:spacing w:line="233" w:lineRule="auto"/>
              <w:ind w:right="140"/>
            </w:pPr>
          </w:p>
        </w:tc>
      </w:tr>
      <w:tr w:rsidR="00F15C28" w14:paraId="58DE2C52" w14:textId="77777777" w:rsidTr="000B132C">
        <w:tc>
          <w:tcPr>
            <w:tcW w:w="4820" w:type="dxa"/>
          </w:tcPr>
          <w:p w14:paraId="469BFC81" w14:textId="21A8487E" w:rsidR="00F15C28" w:rsidRPr="007E6C3A" w:rsidRDefault="00F15C28" w:rsidP="00F15C28">
            <w:pPr>
              <w:widowControl w:val="0"/>
              <w:autoSpaceDE w:val="0"/>
              <w:autoSpaceDN w:val="0"/>
              <w:adjustRightInd w:val="0"/>
              <w:rPr>
                <w:b/>
              </w:rPr>
            </w:pPr>
            <w:r w:rsidRPr="007E6C3A">
              <w:rPr>
                <w:b/>
              </w:rPr>
              <w:t xml:space="preserve">Почтовый адрес и </w:t>
            </w:r>
            <w:r w:rsidRPr="007E6C3A">
              <w:rPr>
                <w:b/>
              </w:rPr>
              <w:br/>
              <w:t>адрес электронной почты:</w:t>
            </w:r>
          </w:p>
        </w:tc>
        <w:tc>
          <w:tcPr>
            <w:tcW w:w="4819" w:type="dxa"/>
          </w:tcPr>
          <w:p w14:paraId="4FF1DC6B" w14:textId="77777777" w:rsidR="00F15C28" w:rsidRPr="007E6C3A" w:rsidRDefault="00F15C28" w:rsidP="00F15C28">
            <w:pPr>
              <w:widowControl w:val="0"/>
              <w:overflowPunct w:val="0"/>
              <w:autoSpaceDE w:val="0"/>
              <w:autoSpaceDN w:val="0"/>
              <w:adjustRightInd w:val="0"/>
              <w:spacing w:line="233" w:lineRule="auto"/>
              <w:ind w:right="140"/>
              <w:rPr>
                <w:i/>
              </w:rPr>
            </w:pPr>
            <w:r w:rsidRPr="007E6C3A">
              <w:rPr>
                <w:i/>
              </w:rPr>
              <w:t>г.Ташкент, М.Улугбекский район, проспект Мустакиллик, 10</w:t>
            </w:r>
            <w:r>
              <w:rPr>
                <w:i/>
              </w:rPr>
              <w:t>7</w:t>
            </w:r>
            <w:r w:rsidRPr="007E6C3A">
              <w:rPr>
                <w:i/>
              </w:rPr>
              <w:t>.</w:t>
            </w:r>
          </w:p>
          <w:p w14:paraId="0CA1DC20" w14:textId="77777777" w:rsidR="00F15C28" w:rsidRPr="00400298" w:rsidRDefault="00F15C28" w:rsidP="00F15C28">
            <w:pPr>
              <w:widowControl w:val="0"/>
              <w:overflowPunct w:val="0"/>
              <w:autoSpaceDE w:val="0"/>
              <w:autoSpaceDN w:val="0"/>
              <w:adjustRightInd w:val="0"/>
              <w:spacing w:line="233" w:lineRule="auto"/>
              <w:ind w:right="140"/>
              <w:rPr>
                <w:i/>
              </w:rPr>
            </w:pPr>
            <w:r w:rsidRPr="00400298">
              <w:rPr>
                <w:i/>
              </w:rPr>
              <w:t>info@</w:t>
            </w:r>
            <w:r>
              <w:rPr>
                <w:i/>
                <w:lang w:val="en-US"/>
              </w:rPr>
              <w:t>use</w:t>
            </w:r>
            <w:r w:rsidRPr="00400298">
              <w:rPr>
                <w:i/>
              </w:rPr>
              <w:t>.uz</w:t>
            </w:r>
          </w:p>
          <w:p w14:paraId="6932B1DC" w14:textId="77777777" w:rsidR="00F15C28" w:rsidRPr="007E6C3A" w:rsidRDefault="00F15C28" w:rsidP="00F15C28">
            <w:pPr>
              <w:widowControl w:val="0"/>
              <w:overflowPunct w:val="0"/>
              <w:autoSpaceDE w:val="0"/>
              <w:autoSpaceDN w:val="0"/>
              <w:adjustRightInd w:val="0"/>
              <w:spacing w:line="233" w:lineRule="auto"/>
              <w:ind w:right="140"/>
              <w:rPr>
                <w:i/>
              </w:rPr>
            </w:pPr>
          </w:p>
        </w:tc>
      </w:tr>
      <w:tr w:rsidR="00F15C28" w14:paraId="145ADCB9" w14:textId="77777777" w:rsidTr="000B132C">
        <w:tc>
          <w:tcPr>
            <w:tcW w:w="4820" w:type="dxa"/>
          </w:tcPr>
          <w:p w14:paraId="54802131" w14:textId="77777777" w:rsidR="00F15C28" w:rsidRDefault="00F15C28" w:rsidP="00F15C28">
            <w:pPr>
              <w:widowControl w:val="0"/>
              <w:autoSpaceDE w:val="0"/>
              <w:autoSpaceDN w:val="0"/>
              <w:adjustRightInd w:val="0"/>
              <w:rPr>
                <w:b/>
              </w:rPr>
            </w:pPr>
            <w:r w:rsidRPr="00400298">
              <w:rPr>
                <w:b/>
              </w:rPr>
              <w:t>ИНН</w:t>
            </w:r>
            <w:r>
              <w:rPr>
                <w:b/>
              </w:rPr>
              <w:t>:</w:t>
            </w:r>
          </w:p>
          <w:p w14:paraId="52863203" w14:textId="77777777" w:rsidR="00F15C28" w:rsidRPr="00400298" w:rsidRDefault="00F15C28" w:rsidP="00F15C28">
            <w:pPr>
              <w:widowControl w:val="0"/>
              <w:autoSpaceDE w:val="0"/>
              <w:autoSpaceDN w:val="0"/>
              <w:adjustRightInd w:val="0"/>
              <w:rPr>
                <w:b/>
              </w:rPr>
            </w:pPr>
          </w:p>
        </w:tc>
        <w:tc>
          <w:tcPr>
            <w:tcW w:w="4819" w:type="dxa"/>
          </w:tcPr>
          <w:p w14:paraId="0139756F" w14:textId="5608A137" w:rsidR="00F15C28" w:rsidRPr="004677CB" w:rsidRDefault="00F15C28" w:rsidP="00F15C28">
            <w:pPr>
              <w:widowControl w:val="0"/>
              <w:overflowPunct w:val="0"/>
              <w:autoSpaceDE w:val="0"/>
              <w:autoSpaceDN w:val="0"/>
              <w:adjustRightInd w:val="0"/>
              <w:spacing w:line="233" w:lineRule="auto"/>
              <w:ind w:right="140"/>
              <w:rPr>
                <w:i/>
                <w:lang w:val="uz-Cyrl-UZ"/>
              </w:rPr>
            </w:pPr>
            <w:r>
              <w:rPr>
                <w:i/>
              </w:rPr>
              <w:t>303 724</w:t>
            </w:r>
            <w:r w:rsidR="004677CB">
              <w:rPr>
                <w:i/>
              </w:rPr>
              <w:t> </w:t>
            </w:r>
            <w:r>
              <w:rPr>
                <w:i/>
              </w:rPr>
              <w:t>021</w:t>
            </w:r>
          </w:p>
        </w:tc>
      </w:tr>
      <w:tr w:rsidR="00F15C28" w14:paraId="6DE68B5D" w14:textId="77777777" w:rsidTr="000B132C">
        <w:tc>
          <w:tcPr>
            <w:tcW w:w="4820" w:type="dxa"/>
          </w:tcPr>
          <w:p w14:paraId="7CD25DED" w14:textId="77777777" w:rsidR="00F15C28" w:rsidRDefault="00F15C28" w:rsidP="00F15C28">
            <w:pPr>
              <w:widowControl w:val="0"/>
              <w:autoSpaceDE w:val="0"/>
              <w:autoSpaceDN w:val="0"/>
              <w:adjustRightInd w:val="0"/>
              <w:rPr>
                <w:b/>
              </w:rPr>
            </w:pPr>
            <w:r w:rsidRPr="00400298">
              <w:rPr>
                <w:b/>
              </w:rPr>
              <w:t>Руководитель исполнительного органа</w:t>
            </w:r>
            <w:r>
              <w:rPr>
                <w:b/>
              </w:rPr>
              <w:t>:</w:t>
            </w:r>
          </w:p>
          <w:p w14:paraId="2D6A45B2" w14:textId="77777777" w:rsidR="00F15C28" w:rsidRPr="00400298" w:rsidRDefault="00F15C28" w:rsidP="00F15C28">
            <w:pPr>
              <w:widowControl w:val="0"/>
              <w:autoSpaceDE w:val="0"/>
              <w:autoSpaceDN w:val="0"/>
              <w:adjustRightInd w:val="0"/>
              <w:rPr>
                <w:b/>
              </w:rPr>
            </w:pPr>
          </w:p>
        </w:tc>
        <w:tc>
          <w:tcPr>
            <w:tcW w:w="4819" w:type="dxa"/>
          </w:tcPr>
          <w:p w14:paraId="610091CF" w14:textId="5F4E5DFF" w:rsidR="00F15C28" w:rsidRPr="00400298" w:rsidRDefault="00F15C28" w:rsidP="00F15C28">
            <w:pPr>
              <w:widowControl w:val="0"/>
              <w:overflowPunct w:val="0"/>
              <w:autoSpaceDE w:val="0"/>
              <w:autoSpaceDN w:val="0"/>
              <w:adjustRightInd w:val="0"/>
              <w:spacing w:line="233" w:lineRule="auto"/>
              <w:ind w:right="140"/>
              <w:rPr>
                <w:i/>
              </w:rPr>
            </w:pPr>
            <w:r>
              <w:rPr>
                <w:i/>
              </w:rPr>
              <w:t>Мирзабеков Ойбек Алибекович</w:t>
            </w:r>
          </w:p>
        </w:tc>
      </w:tr>
      <w:tr w:rsidR="004013A0" w14:paraId="5FA7D5D7" w14:textId="77777777" w:rsidTr="000B132C">
        <w:tc>
          <w:tcPr>
            <w:tcW w:w="4820" w:type="dxa"/>
          </w:tcPr>
          <w:p w14:paraId="407D4E78" w14:textId="77777777" w:rsidR="00F15C28" w:rsidRPr="00400298" w:rsidRDefault="00F15C28" w:rsidP="00F15C28">
            <w:pPr>
              <w:widowControl w:val="0"/>
              <w:overflowPunct w:val="0"/>
              <w:autoSpaceDE w:val="0"/>
              <w:autoSpaceDN w:val="0"/>
              <w:adjustRightInd w:val="0"/>
              <w:spacing w:line="233" w:lineRule="auto"/>
              <w:ind w:right="140"/>
              <w:rPr>
                <w:b/>
              </w:rPr>
            </w:pPr>
            <w:r w:rsidRPr="00400298">
              <w:rPr>
                <w:b/>
              </w:rPr>
              <w:t>Главный бухгалтер</w:t>
            </w:r>
            <w:r>
              <w:rPr>
                <w:b/>
              </w:rPr>
              <w:t>:</w:t>
            </w:r>
          </w:p>
        </w:tc>
        <w:tc>
          <w:tcPr>
            <w:tcW w:w="4819" w:type="dxa"/>
          </w:tcPr>
          <w:p w14:paraId="223829C9" w14:textId="73BCAEA1" w:rsidR="00F15C28" w:rsidRPr="001B056A" w:rsidRDefault="000B132C" w:rsidP="00F15C28">
            <w:pPr>
              <w:widowControl w:val="0"/>
              <w:overflowPunct w:val="0"/>
              <w:autoSpaceDE w:val="0"/>
              <w:autoSpaceDN w:val="0"/>
              <w:adjustRightInd w:val="0"/>
              <w:spacing w:line="233" w:lineRule="auto"/>
              <w:ind w:right="140"/>
              <w:rPr>
                <w:i/>
              </w:rPr>
            </w:pPr>
            <w:r>
              <w:rPr>
                <w:i/>
              </w:rPr>
              <w:t>Юлдашов Элбек Дилмуродович</w:t>
            </w:r>
          </w:p>
        </w:tc>
      </w:tr>
    </w:tbl>
    <w:p w14:paraId="1D8ACCF6" w14:textId="77777777" w:rsidR="000A6073" w:rsidRPr="00027BFC" w:rsidRDefault="000A6073" w:rsidP="00DB6DD8">
      <w:pPr>
        <w:ind w:right="141"/>
        <w:jc w:val="center"/>
        <w:rPr>
          <w:b/>
          <w:sz w:val="28"/>
          <w:szCs w:val="28"/>
        </w:rPr>
      </w:pPr>
    </w:p>
    <w:p w14:paraId="75CD2CF9" w14:textId="17ABC15F" w:rsidR="0068751E" w:rsidRPr="00027BFC" w:rsidRDefault="007B17B8" w:rsidP="0068751E">
      <w:pPr>
        <w:jc w:val="center"/>
        <w:rPr>
          <w:b/>
          <w:sz w:val="28"/>
          <w:szCs w:val="28"/>
          <w:lang w:val="en-US"/>
        </w:rPr>
      </w:pPr>
      <w:r w:rsidRPr="00027BFC">
        <w:rPr>
          <w:b/>
          <w:sz w:val="28"/>
          <w:szCs w:val="28"/>
        </w:rPr>
        <w:t>Содержание</w:t>
      </w: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744"/>
        <w:gridCol w:w="1441"/>
      </w:tblGrid>
      <w:tr w:rsidR="0077710C" w:rsidRPr="00027BFC" w14:paraId="49FD2B68" w14:textId="77777777" w:rsidTr="0077710C">
        <w:trPr>
          <w:trHeight w:val="616"/>
        </w:trPr>
        <w:tc>
          <w:tcPr>
            <w:tcW w:w="828" w:type="dxa"/>
            <w:vAlign w:val="center"/>
          </w:tcPr>
          <w:p w14:paraId="7704EB53" w14:textId="77777777" w:rsidR="0077710C" w:rsidRPr="00027BFC" w:rsidRDefault="0077710C" w:rsidP="0077710C">
            <w:pPr>
              <w:jc w:val="center"/>
              <w:rPr>
                <w:b/>
                <w:sz w:val="28"/>
                <w:szCs w:val="28"/>
              </w:rPr>
            </w:pPr>
            <w:r w:rsidRPr="00027BFC">
              <w:rPr>
                <w:b/>
                <w:sz w:val="28"/>
                <w:szCs w:val="28"/>
                <w:lang w:val="en-US"/>
              </w:rPr>
              <w:t>I</w:t>
            </w:r>
            <w:r w:rsidRPr="00027BFC">
              <w:rPr>
                <w:b/>
                <w:sz w:val="28"/>
                <w:szCs w:val="28"/>
              </w:rPr>
              <w:t>.</w:t>
            </w:r>
          </w:p>
        </w:tc>
        <w:tc>
          <w:tcPr>
            <w:tcW w:w="7744" w:type="dxa"/>
            <w:vAlign w:val="center"/>
          </w:tcPr>
          <w:p w14:paraId="12C4C0D2" w14:textId="77777777" w:rsidR="0077710C" w:rsidRPr="00027BFC" w:rsidRDefault="0077710C" w:rsidP="0077710C">
            <w:pPr>
              <w:rPr>
                <w:b/>
                <w:sz w:val="28"/>
                <w:szCs w:val="28"/>
              </w:rPr>
            </w:pPr>
            <w:r w:rsidRPr="00027BFC">
              <w:rPr>
                <w:b/>
                <w:sz w:val="28"/>
                <w:szCs w:val="28"/>
              </w:rPr>
              <w:t>Общие положения</w:t>
            </w:r>
          </w:p>
        </w:tc>
        <w:tc>
          <w:tcPr>
            <w:tcW w:w="1441" w:type="dxa"/>
            <w:vAlign w:val="center"/>
          </w:tcPr>
          <w:p w14:paraId="212600E6" w14:textId="77777777" w:rsidR="0077710C" w:rsidRPr="00027BFC" w:rsidRDefault="0077710C" w:rsidP="0077710C">
            <w:pPr>
              <w:jc w:val="center"/>
              <w:rPr>
                <w:b/>
                <w:sz w:val="16"/>
                <w:szCs w:val="16"/>
              </w:rPr>
            </w:pPr>
            <w:r w:rsidRPr="00027BFC">
              <w:rPr>
                <w:b/>
                <w:sz w:val="28"/>
                <w:szCs w:val="28"/>
              </w:rPr>
              <w:t>3</w:t>
            </w:r>
          </w:p>
        </w:tc>
      </w:tr>
      <w:tr w:rsidR="0077710C" w:rsidRPr="00027BFC" w14:paraId="3B127CCD" w14:textId="77777777" w:rsidTr="0077710C">
        <w:trPr>
          <w:trHeight w:val="568"/>
        </w:trPr>
        <w:tc>
          <w:tcPr>
            <w:tcW w:w="828" w:type="dxa"/>
            <w:vAlign w:val="center"/>
          </w:tcPr>
          <w:p w14:paraId="107702EF" w14:textId="77777777" w:rsidR="0077710C" w:rsidRPr="00027BFC" w:rsidRDefault="0077710C" w:rsidP="0077710C">
            <w:pPr>
              <w:jc w:val="center"/>
              <w:rPr>
                <w:b/>
                <w:sz w:val="28"/>
                <w:szCs w:val="28"/>
              </w:rPr>
            </w:pPr>
            <w:r w:rsidRPr="00027BFC">
              <w:rPr>
                <w:b/>
                <w:sz w:val="28"/>
                <w:szCs w:val="28"/>
                <w:lang w:val="en-US"/>
              </w:rPr>
              <w:t>II</w:t>
            </w:r>
            <w:r w:rsidRPr="00027BFC">
              <w:rPr>
                <w:b/>
                <w:sz w:val="28"/>
                <w:szCs w:val="28"/>
              </w:rPr>
              <w:t>.</w:t>
            </w:r>
          </w:p>
        </w:tc>
        <w:tc>
          <w:tcPr>
            <w:tcW w:w="7744" w:type="dxa"/>
            <w:vAlign w:val="center"/>
          </w:tcPr>
          <w:p w14:paraId="40B84F9C" w14:textId="77777777" w:rsidR="0077710C" w:rsidRPr="00027BFC" w:rsidRDefault="0077710C" w:rsidP="0077710C">
            <w:pPr>
              <w:rPr>
                <w:b/>
                <w:sz w:val="28"/>
                <w:szCs w:val="28"/>
              </w:rPr>
            </w:pPr>
            <w:r w:rsidRPr="00027BFC">
              <w:rPr>
                <w:b/>
                <w:sz w:val="28"/>
                <w:szCs w:val="28"/>
              </w:rPr>
              <w:t>Об обществе</w:t>
            </w:r>
          </w:p>
        </w:tc>
        <w:tc>
          <w:tcPr>
            <w:tcW w:w="1441" w:type="dxa"/>
            <w:vAlign w:val="center"/>
          </w:tcPr>
          <w:p w14:paraId="79D2E3C4" w14:textId="77777777" w:rsidR="0077710C" w:rsidRPr="00027BFC" w:rsidRDefault="0077710C" w:rsidP="0077710C">
            <w:pPr>
              <w:jc w:val="center"/>
              <w:rPr>
                <w:b/>
                <w:sz w:val="16"/>
                <w:szCs w:val="16"/>
              </w:rPr>
            </w:pPr>
          </w:p>
          <w:p w14:paraId="2A78DD13" w14:textId="77777777" w:rsidR="0077710C" w:rsidRPr="00446032" w:rsidRDefault="0077710C" w:rsidP="0077710C">
            <w:pPr>
              <w:jc w:val="center"/>
              <w:rPr>
                <w:b/>
                <w:sz w:val="28"/>
                <w:szCs w:val="28"/>
              </w:rPr>
            </w:pPr>
            <w:r w:rsidRPr="00027BFC">
              <w:rPr>
                <w:b/>
                <w:sz w:val="28"/>
                <w:szCs w:val="28"/>
              </w:rPr>
              <w:t>4</w:t>
            </w:r>
            <w:r w:rsidRPr="00027BFC">
              <w:rPr>
                <w:b/>
                <w:sz w:val="28"/>
                <w:szCs w:val="28"/>
                <w:lang w:val="en-US"/>
              </w:rPr>
              <w:t>-</w:t>
            </w:r>
            <w:r>
              <w:rPr>
                <w:b/>
                <w:sz w:val="28"/>
                <w:szCs w:val="28"/>
              </w:rPr>
              <w:t>13</w:t>
            </w:r>
          </w:p>
          <w:p w14:paraId="79C5F9F1" w14:textId="77777777" w:rsidR="0077710C" w:rsidRPr="00027BFC" w:rsidRDefault="0077710C" w:rsidP="0077710C">
            <w:pPr>
              <w:jc w:val="center"/>
              <w:rPr>
                <w:b/>
                <w:sz w:val="16"/>
                <w:szCs w:val="16"/>
              </w:rPr>
            </w:pPr>
          </w:p>
        </w:tc>
      </w:tr>
      <w:tr w:rsidR="0077710C" w:rsidRPr="00027BFC" w14:paraId="21BB88B4" w14:textId="77777777" w:rsidTr="0077710C">
        <w:tc>
          <w:tcPr>
            <w:tcW w:w="828" w:type="dxa"/>
            <w:vAlign w:val="center"/>
          </w:tcPr>
          <w:p w14:paraId="4F4A8DD4" w14:textId="77777777" w:rsidR="0077710C" w:rsidRPr="00027BFC" w:rsidRDefault="0077710C" w:rsidP="0077710C">
            <w:pPr>
              <w:jc w:val="center"/>
              <w:rPr>
                <w:sz w:val="28"/>
                <w:szCs w:val="28"/>
              </w:rPr>
            </w:pPr>
          </w:p>
        </w:tc>
        <w:tc>
          <w:tcPr>
            <w:tcW w:w="7744" w:type="dxa"/>
            <w:vAlign w:val="center"/>
          </w:tcPr>
          <w:p w14:paraId="7A2FD12F" w14:textId="77777777" w:rsidR="0077710C" w:rsidRPr="00027BFC" w:rsidRDefault="0077710C" w:rsidP="0077710C">
            <w:pPr>
              <w:rPr>
                <w:sz w:val="28"/>
                <w:szCs w:val="28"/>
              </w:rPr>
            </w:pPr>
            <w:r w:rsidRPr="00027BFC">
              <w:rPr>
                <w:sz w:val="28"/>
                <w:szCs w:val="28"/>
              </w:rPr>
              <w:t>Основные направления и сфера деятельности Организационная структура общества</w:t>
            </w:r>
          </w:p>
        </w:tc>
        <w:tc>
          <w:tcPr>
            <w:tcW w:w="1441" w:type="dxa"/>
            <w:vAlign w:val="center"/>
          </w:tcPr>
          <w:p w14:paraId="1778E9BE" w14:textId="77777777" w:rsidR="0077710C" w:rsidRPr="00027BFC" w:rsidRDefault="0077710C" w:rsidP="0077710C">
            <w:pPr>
              <w:jc w:val="center"/>
              <w:rPr>
                <w:sz w:val="28"/>
                <w:szCs w:val="28"/>
              </w:rPr>
            </w:pPr>
            <w:r>
              <w:rPr>
                <w:sz w:val="28"/>
                <w:szCs w:val="28"/>
              </w:rPr>
              <w:t>7</w:t>
            </w:r>
          </w:p>
          <w:p w14:paraId="14ABE6A2" w14:textId="77777777" w:rsidR="0077710C" w:rsidRPr="00027BFC" w:rsidRDefault="0077710C" w:rsidP="0077710C">
            <w:pPr>
              <w:jc w:val="center"/>
              <w:rPr>
                <w:sz w:val="28"/>
                <w:szCs w:val="28"/>
              </w:rPr>
            </w:pPr>
            <w:r>
              <w:rPr>
                <w:sz w:val="28"/>
                <w:szCs w:val="28"/>
              </w:rPr>
              <w:t>7</w:t>
            </w:r>
            <w:r w:rsidRPr="00027BFC">
              <w:rPr>
                <w:sz w:val="28"/>
                <w:szCs w:val="28"/>
              </w:rPr>
              <w:t>-</w:t>
            </w:r>
            <w:r>
              <w:rPr>
                <w:sz w:val="28"/>
                <w:szCs w:val="28"/>
              </w:rPr>
              <w:t>9</w:t>
            </w:r>
          </w:p>
        </w:tc>
      </w:tr>
      <w:tr w:rsidR="0077710C" w:rsidRPr="00027BFC" w14:paraId="53EC9C1F" w14:textId="77777777" w:rsidTr="0077710C">
        <w:tc>
          <w:tcPr>
            <w:tcW w:w="828" w:type="dxa"/>
            <w:vAlign w:val="center"/>
          </w:tcPr>
          <w:p w14:paraId="32782F8B" w14:textId="77777777" w:rsidR="0077710C" w:rsidRPr="00027BFC" w:rsidRDefault="0077710C" w:rsidP="0077710C">
            <w:pPr>
              <w:jc w:val="center"/>
              <w:rPr>
                <w:sz w:val="28"/>
                <w:szCs w:val="28"/>
              </w:rPr>
            </w:pPr>
          </w:p>
        </w:tc>
        <w:tc>
          <w:tcPr>
            <w:tcW w:w="7744" w:type="dxa"/>
            <w:vAlign w:val="center"/>
          </w:tcPr>
          <w:p w14:paraId="47C4AC48" w14:textId="77777777" w:rsidR="0077710C" w:rsidRPr="00027BFC" w:rsidRDefault="0077710C" w:rsidP="0077710C">
            <w:pPr>
              <w:rPr>
                <w:sz w:val="28"/>
                <w:szCs w:val="28"/>
              </w:rPr>
            </w:pPr>
            <w:r w:rsidRPr="00027BFC">
              <w:rPr>
                <w:sz w:val="28"/>
                <w:szCs w:val="28"/>
              </w:rPr>
              <w:t>Кадровая политика общества</w:t>
            </w:r>
          </w:p>
        </w:tc>
        <w:tc>
          <w:tcPr>
            <w:tcW w:w="1441" w:type="dxa"/>
            <w:vAlign w:val="center"/>
          </w:tcPr>
          <w:p w14:paraId="5F121641" w14:textId="77777777" w:rsidR="0077710C" w:rsidRPr="00027BFC" w:rsidRDefault="0077710C" w:rsidP="0077710C">
            <w:pPr>
              <w:jc w:val="center"/>
              <w:rPr>
                <w:sz w:val="28"/>
                <w:szCs w:val="28"/>
              </w:rPr>
            </w:pPr>
            <w:r>
              <w:rPr>
                <w:sz w:val="28"/>
                <w:szCs w:val="28"/>
              </w:rPr>
              <w:t>10</w:t>
            </w:r>
            <w:r w:rsidRPr="00027BFC">
              <w:rPr>
                <w:sz w:val="28"/>
                <w:szCs w:val="28"/>
              </w:rPr>
              <w:t>-</w:t>
            </w:r>
            <w:r>
              <w:rPr>
                <w:sz w:val="28"/>
                <w:szCs w:val="28"/>
              </w:rPr>
              <w:t>11</w:t>
            </w:r>
          </w:p>
        </w:tc>
      </w:tr>
      <w:tr w:rsidR="0077710C" w:rsidRPr="00027BFC" w14:paraId="6B06DE3E" w14:textId="77777777" w:rsidTr="0077710C">
        <w:tc>
          <w:tcPr>
            <w:tcW w:w="828" w:type="dxa"/>
            <w:vAlign w:val="center"/>
          </w:tcPr>
          <w:p w14:paraId="372E294E" w14:textId="77777777" w:rsidR="0077710C" w:rsidRPr="00027BFC" w:rsidRDefault="0077710C" w:rsidP="0077710C">
            <w:pPr>
              <w:jc w:val="center"/>
              <w:rPr>
                <w:sz w:val="28"/>
                <w:szCs w:val="28"/>
              </w:rPr>
            </w:pPr>
          </w:p>
        </w:tc>
        <w:tc>
          <w:tcPr>
            <w:tcW w:w="7744" w:type="dxa"/>
            <w:vAlign w:val="center"/>
          </w:tcPr>
          <w:p w14:paraId="00F3593A" w14:textId="77777777" w:rsidR="0077710C" w:rsidRPr="00027BFC" w:rsidRDefault="0077710C" w:rsidP="0077710C">
            <w:pPr>
              <w:rPr>
                <w:sz w:val="28"/>
                <w:szCs w:val="28"/>
              </w:rPr>
            </w:pPr>
            <w:r w:rsidRPr="00027BFC">
              <w:rPr>
                <w:bCs/>
                <w:sz w:val="28"/>
                <w:szCs w:val="28"/>
              </w:rPr>
              <w:t>Менеджмент и структура общества</w:t>
            </w:r>
          </w:p>
        </w:tc>
        <w:tc>
          <w:tcPr>
            <w:tcW w:w="1441" w:type="dxa"/>
            <w:vAlign w:val="center"/>
          </w:tcPr>
          <w:p w14:paraId="12B2A8EA" w14:textId="77777777" w:rsidR="0077710C" w:rsidRPr="00027BFC" w:rsidRDefault="0077710C" w:rsidP="0077710C">
            <w:pPr>
              <w:jc w:val="center"/>
              <w:rPr>
                <w:sz w:val="28"/>
                <w:szCs w:val="28"/>
              </w:rPr>
            </w:pPr>
            <w:r>
              <w:rPr>
                <w:sz w:val="28"/>
                <w:szCs w:val="28"/>
              </w:rPr>
              <w:t>11</w:t>
            </w:r>
          </w:p>
        </w:tc>
      </w:tr>
      <w:tr w:rsidR="0077710C" w:rsidRPr="00027BFC" w14:paraId="2D3A47E3" w14:textId="77777777" w:rsidTr="0077710C">
        <w:tc>
          <w:tcPr>
            <w:tcW w:w="828" w:type="dxa"/>
            <w:vAlign w:val="center"/>
          </w:tcPr>
          <w:p w14:paraId="0188CF93" w14:textId="77777777" w:rsidR="0077710C" w:rsidRPr="00027BFC" w:rsidRDefault="0077710C" w:rsidP="0077710C">
            <w:pPr>
              <w:jc w:val="center"/>
              <w:rPr>
                <w:sz w:val="28"/>
                <w:szCs w:val="28"/>
              </w:rPr>
            </w:pPr>
          </w:p>
        </w:tc>
        <w:tc>
          <w:tcPr>
            <w:tcW w:w="7744" w:type="dxa"/>
            <w:vAlign w:val="center"/>
          </w:tcPr>
          <w:p w14:paraId="788FEA94" w14:textId="77777777" w:rsidR="0077710C" w:rsidRPr="00027BFC" w:rsidRDefault="0077710C" w:rsidP="0077710C">
            <w:pPr>
              <w:rPr>
                <w:bCs/>
                <w:sz w:val="28"/>
                <w:szCs w:val="28"/>
              </w:rPr>
            </w:pPr>
            <w:r w:rsidRPr="00027BFC">
              <w:rPr>
                <w:bCs/>
                <w:sz w:val="28"/>
                <w:szCs w:val="28"/>
              </w:rPr>
              <w:t>Органы управления общества</w:t>
            </w:r>
            <w:r w:rsidRPr="00027BFC">
              <w:rPr>
                <w:sz w:val="28"/>
                <w:szCs w:val="28"/>
              </w:rPr>
              <w:t>.</w:t>
            </w:r>
          </w:p>
        </w:tc>
        <w:tc>
          <w:tcPr>
            <w:tcW w:w="1441" w:type="dxa"/>
            <w:vAlign w:val="center"/>
          </w:tcPr>
          <w:p w14:paraId="4427281A" w14:textId="77777777" w:rsidR="0077710C" w:rsidRPr="00027BFC" w:rsidRDefault="0077710C" w:rsidP="0077710C">
            <w:pPr>
              <w:jc w:val="center"/>
              <w:rPr>
                <w:sz w:val="28"/>
                <w:szCs w:val="28"/>
              </w:rPr>
            </w:pPr>
            <w:r>
              <w:rPr>
                <w:sz w:val="28"/>
                <w:szCs w:val="16"/>
              </w:rPr>
              <w:t>11</w:t>
            </w:r>
            <w:r w:rsidRPr="00027BFC">
              <w:rPr>
                <w:sz w:val="28"/>
                <w:szCs w:val="16"/>
              </w:rPr>
              <w:t>-1</w:t>
            </w:r>
            <w:r>
              <w:rPr>
                <w:sz w:val="28"/>
                <w:szCs w:val="16"/>
              </w:rPr>
              <w:t>3</w:t>
            </w:r>
          </w:p>
        </w:tc>
      </w:tr>
      <w:tr w:rsidR="0077710C" w:rsidRPr="00027BFC" w14:paraId="1A3D9B40" w14:textId="77777777" w:rsidTr="0077710C">
        <w:trPr>
          <w:trHeight w:val="927"/>
        </w:trPr>
        <w:tc>
          <w:tcPr>
            <w:tcW w:w="828" w:type="dxa"/>
            <w:vAlign w:val="center"/>
          </w:tcPr>
          <w:p w14:paraId="2FE48C28" w14:textId="77777777" w:rsidR="0077710C" w:rsidRPr="00027BFC" w:rsidRDefault="0077710C" w:rsidP="0077710C">
            <w:pPr>
              <w:jc w:val="center"/>
              <w:rPr>
                <w:b/>
                <w:sz w:val="28"/>
                <w:szCs w:val="28"/>
              </w:rPr>
            </w:pPr>
            <w:r w:rsidRPr="00027BFC">
              <w:rPr>
                <w:b/>
                <w:sz w:val="28"/>
                <w:szCs w:val="28"/>
                <w:lang w:val="en-US"/>
              </w:rPr>
              <w:t>III</w:t>
            </w:r>
            <w:r w:rsidRPr="00027BFC">
              <w:rPr>
                <w:b/>
                <w:sz w:val="28"/>
                <w:szCs w:val="28"/>
              </w:rPr>
              <w:t>.</w:t>
            </w:r>
          </w:p>
        </w:tc>
        <w:tc>
          <w:tcPr>
            <w:tcW w:w="7744" w:type="dxa"/>
            <w:vAlign w:val="center"/>
          </w:tcPr>
          <w:p w14:paraId="6DE1B950" w14:textId="77777777" w:rsidR="0077710C" w:rsidRPr="00027BFC" w:rsidRDefault="0077710C" w:rsidP="0077710C">
            <w:pPr>
              <w:rPr>
                <w:sz w:val="28"/>
                <w:szCs w:val="28"/>
              </w:rPr>
            </w:pPr>
            <w:r w:rsidRPr="00027BFC">
              <w:rPr>
                <w:b/>
                <w:bCs/>
                <w:sz w:val="28"/>
                <w:szCs w:val="28"/>
              </w:rPr>
              <w:t xml:space="preserve">Анализ ожидаемых основных финансово-хозяйственных показателей </w:t>
            </w:r>
            <w:r w:rsidRPr="00027BFC">
              <w:rPr>
                <w:b/>
                <w:sz w:val="28"/>
                <w:szCs w:val="28"/>
              </w:rPr>
              <w:t>за 202</w:t>
            </w:r>
            <w:r>
              <w:rPr>
                <w:b/>
                <w:sz w:val="28"/>
                <w:szCs w:val="28"/>
              </w:rPr>
              <w:t>1</w:t>
            </w:r>
            <w:r w:rsidRPr="00027BFC">
              <w:rPr>
                <w:b/>
                <w:sz w:val="28"/>
                <w:szCs w:val="28"/>
              </w:rPr>
              <w:t xml:space="preserve"> год.</w:t>
            </w:r>
            <w:r w:rsidRPr="00027BFC">
              <w:rPr>
                <w:bCs/>
                <w:sz w:val="28"/>
                <w:szCs w:val="28"/>
              </w:rPr>
              <w:t xml:space="preserve"> </w:t>
            </w:r>
          </w:p>
        </w:tc>
        <w:tc>
          <w:tcPr>
            <w:tcW w:w="1441" w:type="dxa"/>
            <w:vAlign w:val="center"/>
          </w:tcPr>
          <w:p w14:paraId="078F29A7" w14:textId="77777777" w:rsidR="0077710C" w:rsidRPr="00027BFC" w:rsidRDefault="0077710C" w:rsidP="0077710C">
            <w:pPr>
              <w:jc w:val="center"/>
              <w:rPr>
                <w:b/>
                <w:sz w:val="28"/>
                <w:szCs w:val="28"/>
              </w:rPr>
            </w:pPr>
            <w:r w:rsidRPr="00027BFC">
              <w:rPr>
                <w:b/>
                <w:sz w:val="28"/>
                <w:szCs w:val="28"/>
              </w:rPr>
              <w:t>1</w:t>
            </w:r>
            <w:r>
              <w:rPr>
                <w:b/>
                <w:sz w:val="28"/>
                <w:szCs w:val="28"/>
              </w:rPr>
              <w:t>4</w:t>
            </w:r>
            <w:r w:rsidRPr="00027BFC">
              <w:rPr>
                <w:b/>
                <w:sz w:val="28"/>
                <w:szCs w:val="28"/>
              </w:rPr>
              <w:t>-1</w:t>
            </w:r>
            <w:r>
              <w:rPr>
                <w:b/>
                <w:sz w:val="28"/>
                <w:szCs w:val="28"/>
              </w:rPr>
              <w:t>5</w:t>
            </w:r>
          </w:p>
        </w:tc>
      </w:tr>
      <w:tr w:rsidR="0077710C" w:rsidRPr="00027BFC" w14:paraId="6E1F5FB7" w14:textId="77777777" w:rsidTr="0077710C">
        <w:trPr>
          <w:trHeight w:val="927"/>
        </w:trPr>
        <w:tc>
          <w:tcPr>
            <w:tcW w:w="828" w:type="dxa"/>
            <w:vAlign w:val="center"/>
          </w:tcPr>
          <w:p w14:paraId="4879A6D7" w14:textId="77777777" w:rsidR="0077710C" w:rsidRPr="00027BFC" w:rsidRDefault="0077710C" w:rsidP="0077710C">
            <w:pPr>
              <w:jc w:val="center"/>
              <w:rPr>
                <w:b/>
                <w:sz w:val="28"/>
                <w:szCs w:val="28"/>
              </w:rPr>
            </w:pPr>
            <w:r w:rsidRPr="00027BFC">
              <w:rPr>
                <w:b/>
                <w:sz w:val="28"/>
                <w:szCs w:val="28"/>
                <w:lang w:val="en-US"/>
              </w:rPr>
              <w:t>IV</w:t>
            </w:r>
            <w:r w:rsidRPr="00027BFC">
              <w:rPr>
                <w:b/>
                <w:sz w:val="28"/>
                <w:szCs w:val="28"/>
              </w:rPr>
              <w:t>.</w:t>
            </w:r>
          </w:p>
        </w:tc>
        <w:tc>
          <w:tcPr>
            <w:tcW w:w="7744" w:type="dxa"/>
            <w:vAlign w:val="center"/>
          </w:tcPr>
          <w:p w14:paraId="7E024F9B" w14:textId="77777777" w:rsidR="0077710C" w:rsidRPr="00027BFC" w:rsidRDefault="0077710C" w:rsidP="0077710C">
            <w:pPr>
              <w:rPr>
                <w:b/>
                <w:bCs/>
                <w:sz w:val="28"/>
                <w:szCs w:val="28"/>
              </w:rPr>
            </w:pPr>
            <w:r w:rsidRPr="00027BFC">
              <w:rPr>
                <w:b/>
                <w:sz w:val="28"/>
                <w:szCs w:val="28"/>
              </w:rPr>
              <w:t>Стратегический план развития АО «Узсаноатэкспорт» на 202</w:t>
            </w:r>
            <w:r>
              <w:rPr>
                <w:b/>
                <w:sz w:val="28"/>
                <w:szCs w:val="28"/>
              </w:rPr>
              <w:t>2</w:t>
            </w:r>
            <w:r w:rsidRPr="00027BFC">
              <w:rPr>
                <w:b/>
                <w:sz w:val="28"/>
                <w:szCs w:val="28"/>
              </w:rPr>
              <w:t xml:space="preserve"> год.</w:t>
            </w:r>
          </w:p>
        </w:tc>
        <w:tc>
          <w:tcPr>
            <w:tcW w:w="1441" w:type="dxa"/>
            <w:vAlign w:val="center"/>
          </w:tcPr>
          <w:p w14:paraId="39B4F4C8" w14:textId="77777777" w:rsidR="0077710C" w:rsidRPr="00027BFC" w:rsidRDefault="0077710C" w:rsidP="0077710C">
            <w:pPr>
              <w:jc w:val="center"/>
              <w:rPr>
                <w:b/>
                <w:sz w:val="28"/>
                <w:szCs w:val="28"/>
              </w:rPr>
            </w:pPr>
            <w:r w:rsidRPr="00027BFC">
              <w:rPr>
                <w:b/>
                <w:sz w:val="28"/>
                <w:szCs w:val="28"/>
              </w:rPr>
              <w:t>1</w:t>
            </w:r>
            <w:r>
              <w:rPr>
                <w:b/>
                <w:sz w:val="28"/>
                <w:szCs w:val="28"/>
              </w:rPr>
              <w:t>5</w:t>
            </w:r>
            <w:r w:rsidRPr="00027BFC">
              <w:rPr>
                <w:b/>
                <w:sz w:val="28"/>
                <w:szCs w:val="28"/>
              </w:rPr>
              <w:t>-</w:t>
            </w:r>
            <w:r>
              <w:rPr>
                <w:b/>
                <w:sz w:val="28"/>
                <w:szCs w:val="28"/>
              </w:rPr>
              <w:t>22</w:t>
            </w:r>
          </w:p>
        </w:tc>
      </w:tr>
      <w:tr w:rsidR="0077710C" w:rsidRPr="00027BFC" w14:paraId="259E3924" w14:textId="77777777" w:rsidTr="0077710C">
        <w:trPr>
          <w:trHeight w:val="406"/>
        </w:trPr>
        <w:tc>
          <w:tcPr>
            <w:tcW w:w="828" w:type="dxa"/>
            <w:vAlign w:val="center"/>
          </w:tcPr>
          <w:p w14:paraId="44A7DF20" w14:textId="77777777" w:rsidR="0077710C" w:rsidRPr="00027BFC" w:rsidRDefault="0077710C" w:rsidP="0077710C">
            <w:pPr>
              <w:jc w:val="center"/>
              <w:rPr>
                <w:b/>
                <w:sz w:val="28"/>
                <w:szCs w:val="28"/>
              </w:rPr>
            </w:pPr>
            <w:r w:rsidRPr="00027BFC">
              <w:rPr>
                <w:b/>
                <w:sz w:val="28"/>
                <w:szCs w:val="28"/>
                <w:lang w:val="en-US"/>
              </w:rPr>
              <w:t>V</w:t>
            </w:r>
            <w:r w:rsidRPr="00027BFC">
              <w:rPr>
                <w:b/>
                <w:sz w:val="28"/>
                <w:szCs w:val="28"/>
              </w:rPr>
              <w:t>.</w:t>
            </w:r>
          </w:p>
        </w:tc>
        <w:tc>
          <w:tcPr>
            <w:tcW w:w="7744" w:type="dxa"/>
            <w:vAlign w:val="center"/>
          </w:tcPr>
          <w:p w14:paraId="77279AF9" w14:textId="77777777" w:rsidR="0077710C" w:rsidRPr="00027BFC" w:rsidRDefault="0077710C" w:rsidP="0077710C">
            <w:pPr>
              <w:rPr>
                <w:sz w:val="28"/>
                <w:szCs w:val="28"/>
              </w:rPr>
            </w:pPr>
            <w:r w:rsidRPr="00027BFC">
              <w:rPr>
                <w:b/>
                <w:sz w:val="28"/>
                <w:szCs w:val="28"/>
              </w:rPr>
              <w:t>Планируемые основные показатели на 202</w:t>
            </w:r>
            <w:r>
              <w:rPr>
                <w:b/>
                <w:sz w:val="28"/>
                <w:szCs w:val="28"/>
              </w:rPr>
              <w:t>2</w:t>
            </w:r>
            <w:r w:rsidRPr="00027BFC">
              <w:rPr>
                <w:b/>
                <w:sz w:val="28"/>
                <w:szCs w:val="28"/>
              </w:rPr>
              <w:t xml:space="preserve"> год.</w:t>
            </w:r>
          </w:p>
        </w:tc>
        <w:tc>
          <w:tcPr>
            <w:tcW w:w="1441" w:type="dxa"/>
            <w:vAlign w:val="center"/>
          </w:tcPr>
          <w:p w14:paraId="4571462E" w14:textId="77777777" w:rsidR="0077710C" w:rsidRPr="00027BFC" w:rsidRDefault="0077710C" w:rsidP="0077710C">
            <w:pPr>
              <w:jc w:val="center"/>
              <w:rPr>
                <w:b/>
                <w:sz w:val="28"/>
                <w:szCs w:val="28"/>
                <w:lang w:val="en-US"/>
              </w:rPr>
            </w:pPr>
            <w:r>
              <w:rPr>
                <w:b/>
                <w:sz w:val="28"/>
                <w:szCs w:val="28"/>
              </w:rPr>
              <w:t>22</w:t>
            </w:r>
          </w:p>
        </w:tc>
      </w:tr>
      <w:tr w:rsidR="0077710C" w:rsidRPr="00027BFC" w14:paraId="6410BECE" w14:textId="77777777" w:rsidTr="0077710C">
        <w:trPr>
          <w:trHeight w:val="559"/>
        </w:trPr>
        <w:tc>
          <w:tcPr>
            <w:tcW w:w="828" w:type="dxa"/>
            <w:vAlign w:val="center"/>
          </w:tcPr>
          <w:p w14:paraId="4202D92B" w14:textId="77777777" w:rsidR="0077710C" w:rsidRPr="00027BFC" w:rsidRDefault="0077710C" w:rsidP="0077710C">
            <w:pPr>
              <w:jc w:val="center"/>
              <w:rPr>
                <w:b/>
                <w:sz w:val="28"/>
                <w:szCs w:val="28"/>
                <w:lang w:val="en-US"/>
              </w:rPr>
            </w:pPr>
          </w:p>
        </w:tc>
        <w:tc>
          <w:tcPr>
            <w:tcW w:w="7744" w:type="dxa"/>
            <w:vAlign w:val="center"/>
          </w:tcPr>
          <w:p w14:paraId="02521E37" w14:textId="77777777" w:rsidR="0077710C" w:rsidRPr="00027BFC" w:rsidRDefault="0077710C" w:rsidP="0077710C">
            <w:pPr>
              <w:rPr>
                <w:sz w:val="28"/>
                <w:szCs w:val="28"/>
              </w:rPr>
            </w:pPr>
            <w:r w:rsidRPr="00027BFC">
              <w:rPr>
                <w:sz w:val="28"/>
                <w:szCs w:val="28"/>
              </w:rPr>
              <w:t>П</w:t>
            </w:r>
            <w:r>
              <w:rPr>
                <w:sz w:val="28"/>
                <w:szCs w:val="28"/>
              </w:rPr>
              <w:t>оквартальный прогноз экспорта и импорта товаров и услуг на 2022 год.</w:t>
            </w:r>
          </w:p>
        </w:tc>
        <w:tc>
          <w:tcPr>
            <w:tcW w:w="1441" w:type="dxa"/>
            <w:vAlign w:val="center"/>
          </w:tcPr>
          <w:p w14:paraId="235DE46C" w14:textId="77777777" w:rsidR="0077710C" w:rsidRPr="00027BFC" w:rsidRDefault="0077710C" w:rsidP="0077710C">
            <w:pPr>
              <w:jc w:val="center"/>
              <w:rPr>
                <w:sz w:val="28"/>
                <w:szCs w:val="28"/>
              </w:rPr>
            </w:pPr>
            <w:r w:rsidRPr="00027BFC">
              <w:rPr>
                <w:sz w:val="28"/>
                <w:szCs w:val="28"/>
              </w:rPr>
              <w:t>2</w:t>
            </w:r>
            <w:r>
              <w:rPr>
                <w:sz w:val="28"/>
                <w:szCs w:val="28"/>
              </w:rPr>
              <w:t>4</w:t>
            </w:r>
          </w:p>
        </w:tc>
      </w:tr>
      <w:tr w:rsidR="0077710C" w:rsidRPr="00027BFC" w14:paraId="2ABD43AD" w14:textId="77777777" w:rsidTr="0077710C">
        <w:trPr>
          <w:trHeight w:val="731"/>
        </w:trPr>
        <w:tc>
          <w:tcPr>
            <w:tcW w:w="828" w:type="dxa"/>
            <w:vAlign w:val="center"/>
          </w:tcPr>
          <w:p w14:paraId="7174BED2" w14:textId="77777777" w:rsidR="0077710C" w:rsidRPr="00027BFC" w:rsidRDefault="0077710C" w:rsidP="0077710C">
            <w:pPr>
              <w:jc w:val="center"/>
              <w:rPr>
                <w:b/>
                <w:sz w:val="28"/>
                <w:szCs w:val="28"/>
                <w:lang w:val="en-US"/>
              </w:rPr>
            </w:pPr>
          </w:p>
        </w:tc>
        <w:tc>
          <w:tcPr>
            <w:tcW w:w="7744" w:type="dxa"/>
            <w:vAlign w:val="center"/>
          </w:tcPr>
          <w:p w14:paraId="26C98443" w14:textId="77777777" w:rsidR="0077710C" w:rsidRPr="00027BFC" w:rsidRDefault="0077710C" w:rsidP="0077710C">
            <w:pPr>
              <w:rPr>
                <w:sz w:val="28"/>
                <w:szCs w:val="28"/>
              </w:rPr>
            </w:pPr>
            <w:r>
              <w:rPr>
                <w:sz w:val="28"/>
                <w:szCs w:val="28"/>
              </w:rPr>
              <w:t>Ожидаемые</w:t>
            </w:r>
            <w:r w:rsidRPr="00027BFC">
              <w:rPr>
                <w:sz w:val="28"/>
                <w:szCs w:val="28"/>
              </w:rPr>
              <w:t xml:space="preserve"> показатели Бухгалтерского баланса </w:t>
            </w:r>
          </w:p>
          <w:p w14:paraId="1BE3CF7D" w14:textId="77777777" w:rsidR="0077710C" w:rsidRPr="00027BFC" w:rsidRDefault="0077710C" w:rsidP="0077710C">
            <w:pPr>
              <w:rPr>
                <w:sz w:val="28"/>
                <w:szCs w:val="28"/>
              </w:rPr>
            </w:pPr>
            <w:r w:rsidRPr="00027BFC">
              <w:rPr>
                <w:sz w:val="28"/>
                <w:szCs w:val="28"/>
              </w:rPr>
              <w:t>АО «Узсаноатэкспорт» на 202</w:t>
            </w:r>
            <w:r>
              <w:rPr>
                <w:sz w:val="28"/>
                <w:szCs w:val="28"/>
              </w:rPr>
              <w:t>2</w:t>
            </w:r>
            <w:r w:rsidRPr="00027BFC">
              <w:rPr>
                <w:sz w:val="28"/>
                <w:szCs w:val="28"/>
              </w:rPr>
              <w:t xml:space="preserve"> год.</w:t>
            </w:r>
          </w:p>
        </w:tc>
        <w:tc>
          <w:tcPr>
            <w:tcW w:w="1441" w:type="dxa"/>
            <w:vAlign w:val="center"/>
          </w:tcPr>
          <w:p w14:paraId="0D9BBD63" w14:textId="77777777" w:rsidR="0077710C" w:rsidRPr="00027BFC" w:rsidRDefault="0077710C" w:rsidP="0077710C">
            <w:pPr>
              <w:jc w:val="center"/>
              <w:rPr>
                <w:sz w:val="28"/>
                <w:szCs w:val="28"/>
              </w:rPr>
            </w:pPr>
            <w:r w:rsidRPr="00027BFC">
              <w:rPr>
                <w:sz w:val="28"/>
                <w:szCs w:val="28"/>
              </w:rPr>
              <w:t>2</w:t>
            </w:r>
            <w:r>
              <w:rPr>
                <w:sz w:val="28"/>
                <w:szCs w:val="28"/>
              </w:rPr>
              <w:t>5</w:t>
            </w:r>
            <w:r w:rsidRPr="00027BFC">
              <w:rPr>
                <w:sz w:val="28"/>
                <w:szCs w:val="28"/>
              </w:rPr>
              <w:t>-2</w:t>
            </w:r>
            <w:r>
              <w:rPr>
                <w:sz w:val="28"/>
                <w:szCs w:val="28"/>
              </w:rPr>
              <w:t>8</w:t>
            </w:r>
            <w:r w:rsidRPr="00027BFC">
              <w:rPr>
                <w:sz w:val="28"/>
                <w:szCs w:val="28"/>
              </w:rPr>
              <w:t xml:space="preserve"> </w:t>
            </w:r>
          </w:p>
        </w:tc>
      </w:tr>
      <w:tr w:rsidR="0077710C" w:rsidRPr="00027BFC" w14:paraId="65427FD7" w14:textId="77777777" w:rsidTr="0077710C">
        <w:trPr>
          <w:trHeight w:val="713"/>
        </w:trPr>
        <w:tc>
          <w:tcPr>
            <w:tcW w:w="828" w:type="dxa"/>
            <w:vAlign w:val="center"/>
          </w:tcPr>
          <w:p w14:paraId="39DA0CFA" w14:textId="77777777" w:rsidR="0077710C" w:rsidRPr="00027BFC" w:rsidRDefault="0077710C" w:rsidP="0077710C">
            <w:pPr>
              <w:jc w:val="center"/>
              <w:rPr>
                <w:b/>
                <w:sz w:val="28"/>
                <w:szCs w:val="28"/>
              </w:rPr>
            </w:pPr>
          </w:p>
        </w:tc>
        <w:tc>
          <w:tcPr>
            <w:tcW w:w="7744" w:type="dxa"/>
            <w:vAlign w:val="center"/>
          </w:tcPr>
          <w:p w14:paraId="7D30B772" w14:textId="77777777" w:rsidR="0077710C" w:rsidRPr="00027BFC" w:rsidRDefault="0077710C" w:rsidP="0077710C">
            <w:pPr>
              <w:rPr>
                <w:sz w:val="28"/>
                <w:szCs w:val="28"/>
              </w:rPr>
            </w:pPr>
            <w:r w:rsidRPr="00027BFC">
              <w:rPr>
                <w:sz w:val="28"/>
                <w:szCs w:val="28"/>
              </w:rPr>
              <w:t xml:space="preserve">Прогнозные показатели финансовых результатов </w:t>
            </w:r>
          </w:p>
          <w:p w14:paraId="50FA8E71" w14:textId="77777777" w:rsidR="0077710C" w:rsidRPr="00027BFC" w:rsidRDefault="0077710C" w:rsidP="0077710C">
            <w:pPr>
              <w:rPr>
                <w:rFonts w:ascii="Arial Narrow" w:hAnsi="Arial Narrow"/>
                <w:b/>
              </w:rPr>
            </w:pPr>
            <w:r w:rsidRPr="00027BFC">
              <w:rPr>
                <w:sz w:val="28"/>
                <w:szCs w:val="28"/>
              </w:rPr>
              <w:t>АО «Узсаноатэкспорт» на 202</w:t>
            </w:r>
            <w:r>
              <w:rPr>
                <w:sz w:val="28"/>
                <w:szCs w:val="28"/>
              </w:rPr>
              <w:t>2</w:t>
            </w:r>
            <w:r w:rsidRPr="00027BFC">
              <w:rPr>
                <w:sz w:val="28"/>
                <w:szCs w:val="28"/>
              </w:rPr>
              <w:t xml:space="preserve"> год.</w:t>
            </w:r>
          </w:p>
        </w:tc>
        <w:tc>
          <w:tcPr>
            <w:tcW w:w="1441" w:type="dxa"/>
            <w:vAlign w:val="center"/>
          </w:tcPr>
          <w:p w14:paraId="373772F9" w14:textId="77777777" w:rsidR="0077710C" w:rsidRPr="00027BFC" w:rsidRDefault="0077710C" w:rsidP="0077710C">
            <w:pPr>
              <w:jc w:val="center"/>
              <w:rPr>
                <w:sz w:val="28"/>
                <w:szCs w:val="28"/>
              </w:rPr>
            </w:pPr>
            <w:r w:rsidRPr="00027BFC">
              <w:rPr>
                <w:sz w:val="28"/>
                <w:szCs w:val="28"/>
              </w:rPr>
              <w:t>2</w:t>
            </w:r>
            <w:r>
              <w:rPr>
                <w:sz w:val="28"/>
                <w:szCs w:val="28"/>
              </w:rPr>
              <w:t>9</w:t>
            </w:r>
          </w:p>
        </w:tc>
      </w:tr>
      <w:tr w:rsidR="0077710C" w:rsidRPr="00027BFC" w14:paraId="53544902" w14:textId="77777777" w:rsidTr="0077710C">
        <w:trPr>
          <w:trHeight w:val="713"/>
        </w:trPr>
        <w:tc>
          <w:tcPr>
            <w:tcW w:w="828" w:type="dxa"/>
            <w:vAlign w:val="center"/>
          </w:tcPr>
          <w:p w14:paraId="432F3C96" w14:textId="77777777" w:rsidR="0077710C" w:rsidRPr="00027BFC" w:rsidRDefault="0077710C" w:rsidP="0077710C">
            <w:pPr>
              <w:jc w:val="center"/>
              <w:rPr>
                <w:b/>
                <w:sz w:val="28"/>
                <w:szCs w:val="28"/>
              </w:rPr>
            </w:pPr>
          </w:p>
        </w:tc>
        <w:tc>
          <w:tcPr>
            <w:tcW w:w="7744" w:type="dxa"/>
            <w:vAlign w:val="center"/>
          </w:tcPr>
          <w:p w14:paraId="06342C66" w14:textId="77777777" w:rsidR="0077710C" w:rsidRPr="00027BFC" w:rsidRDefault="0077710C" w:rsidP="0077710C">
            <w:pPr>
              <w:rPr>
                <w:sz w:val="28"/>
                <w:szCs w:val="28"/>
              </w:rPr>
            </w:pPr>
            <w:r w:rsidRPr="00027BFC">
              <w:rPr>
                <w:sz w:val="28"/>
                <w:szCs w:val="28"/>
              </w:rPr>
              <w:t>Распределение чистой прибыли, Благотворительная помощь, Задолженность</w:t>
            </w:r>
          </w:p>
        </w:tc>
        <w:tc>
          <w:tcPr>
            <w:tcW w:w="1441" w:type="dxa"/>
            <w:vAlign w:val="center"/>
          </w:tcPr>
          <w:p w14:paraId="1A97F9BB" w14:textId="77777777" w:rsidR="0077710C" w:rsidRPr="00027BFC" w:rsidRDefault="0077710C" w:rsidP="0077710C">
            <w:pPr>
              <w:jc w:val="center"/>
              <w:rPr>
                <w:sz w:val="28"/>
                <w:szCs w:val="28"/>
              </w:rPr>
            </w:pPr>
            <w:r>
              <w:rPr>
                <w:sz w:val="28"/>
                <w:szCs w:val="28"/>
              </w:rPr>
              <w:t>30</w:t>
            </w:r>
          </w:p>
        </w:tc>
      </w:tr>
      <w:tr w:rsidR="0077710C" w:rsidRPr="00027BFC" w14:paraId="1165196B" w14:textId="77777777" w:rsidTr="0077710C">
        <w:trPr>
          <w:trHeight w:val="527"/>
        </w:trPr>
        <w:tc>
          <w:tcPr>
            <w:tcW w:w="828" w:type="dxa"/>
            <w:vAlign w:val="center"/>
          </w:tcPr>
          <w:p w14:paraId="6381B5E7" w14:textId="77777777" w:rsidR="0077710C" w:rsidRPr="00027BFC" w:rsidRDefault="0077710C" w:rsidP="0077710C">
            <w:pPr>
              <w:jc w:val="center"/>
              <w:rPr>
                <w:b/>
                <w:sz w:val="28"/>
                <w:szCs w:val="28"/>
              </w:rPr>
            </w:pPr>
          </w:p>
        </w:tc>
        <w:tc>
          <w:tcPr>
            <w:tcW w:w="7744" w:type="dxa"/>
            <w:vAlign w:val="center"/>
          </w:tcPr>
          <w:p w14:paraId="022C5981" w14:textId="77777777" w:rsidR="0077710C" w:rsidRPr="00027BFC" w:rsidRDefault="0077710C" w:rsidP="0077710C">
            <w:pPr>
              <w:rPr>
                <w:sz w:val="28"/>
                <w:szCs w:val="28"/>
              </w:rPr>
            </w:pPr>
            <w:r>
              <w:rPr>
                <w:sz w:val="28"/>
                <w:szCs w:val="28"/>
              </w:rPr>
              <w:t>Налоги, и</w:t>
            </w:r>
            <w:r w:rsidRPr="00027BFC">
              <w:rPr>
                <w:sz w:val="28"/>
                <w:szCs w:val="28"/>
              </w:rPr>
              <w:t>нвестиционные проекты</w:t>
            </w:r>
          </w:p>
        </w:tc>
        <w:tc>
          <w:tcPr>
            <w:tcW w:w="1441" w:type="dxa"/>
            <w:vAlign w:val="center"/>
          </w:tcPr>
          <w:p w14:paraId="7A7263A1" w14:textId="77777777" w:rsidR="0077710C" w:rsidRPr="00027BFC" w:rsidRDefault="0077710C" w:rsidP="0077710C">
            <w:pPr>
              <w:jc w:val="center"/>
              <w:rPr>
                <w:sz w:val="28"/>
                <w:szCs w:val="28"/>
              </w:rPr>
            </w:pPr>
            <w:r>
              <w:rPr>
                <w:sz w:val="28"/>
                <w:szCs w:val="28"/>
              </w:rPr>
              <w:t>31-32</w:t>
            </w:r>
          </w:p>
        </w:tc>
      </w:tr>
      <w:tr w:rsidR="0077710C" w:rsidRPr="00027BFC" w14:paraId="7748B523" w14:textId="77777777" w:rsidTr="0077710C">
        <w:trPr>
          <w:trHeight w:val="280"/>
        </w:trPr>
        <w:tc>
          <w:tcPr>
            <w:tcW w:w="828" w:type="dxa"/>
            <w:vAlign w:val="center"/>
          </w:tcPr>
          <w:p w14:paraId="6E8CE713" w14:textId="77777777" w:rsidR="0077710C" w:rsidRPr="00027BFC" w:rsidRDefault="0077710C" w:rsidP="0077710C">
            <w:pPr>
              <w:jc w:val="center"/>
              <w:rPr>
                <w:b/>
                <w:sz w:val="28"/>
                <w:szCs w:val="28"/>
              </w:rPr>
            </w:pPr>
          </w:p>
        </w:tc>
        <w:tc>
          <w:tcPr>
            <w:tcW w:w="7744" w:type="dxa"/>
            <w:vAlign w:val="center"/>
          </w:tcPr>
          <w:p w14:paraId="2E89AF80" w14:textId="77777777" w:rsidR="0077710C" w:rsidRPr="00027BFC" w:rsidRDefault="0077710C" w:rsidP="0077710C">
            <w:pPr>
              <w:rPr>
                <w:sz w:val="28"/>
                <w:szCs w:val="28"/>
              </w:rPr>
            </w:pPr>
            <w:r>
              <w:rPr>
                <w:sz w:val="28"/>
                <w:szCs w:val="28"/>
              </w:rPr>
              <w:t>Прогноз доходов на 2022 год</w:t>
            </w:r>
          </w:p>
        </w:tc>
        <w:tc>
          <w:tcPr>
            <w:tcW w:w="1441" w:type="dxa"/>
            <w:vAlign w:val="center"/>
          </w:tcPr>
          <w:p w14:paraId="731E950B" w14:textId="77777777" w:rsidR="0077710C" w:rsidRPr="00027BFC" w:rsidRDefault="0077710C" w:rsidP="0077710C">
            <w:pPr>
              <w:jc w:val="center"/>
              <w:rPr>
                <w:sz w:val="28"/>
                <w:szCs w:val="28"/>
              </w:rPr>
            </w:pPr>
            <w:r>
              <w:rPr>
                <w:sz w:val="28"/>
                <w:szCs w:val="28"/>
              </w:rPr>
              <w:t>33</w:t>
            </w:r>
          </w:p>
        </w:tc>
      </w:tr>
      <w:tr w:rsidR="0077710C" w:rsidRPr="00027BFC" w14:paraId="4A38BEB4" w14:textId="77777777" w:rsidTr="0077710C">
        <w:trPr>
          <w:trHeight w:val="536"/>
        </w:trPr>
        <w:tc>
          <w:tcPr>
            <w:tcW w:w="828" w:type="dxa"/>
            <w:vAlign w:val="center"/>
          </w:tcPr>
          <w:p w14:paraId="3B5A0084" w14:textId="77777777" w:rsidR="0077710C" w:rsidRPr="00027BFC" w:rsidRDefault="0077710C" w:rsidP="0077710C">
            <w:pPr>
              <w:jc w:val="center"/>
              <w:rPr>
                <w:b/>
                <w:sz w:val="28"/>
                <w:szCs w:val="28"/>
                <w:lang w:val="en-US"/>
              </w:rPr>
            </w:pPr>
          </w:p>
        </w:tc>
        <w:tc>
          <w:tcPr>
            <w:tcW w:w="7744" w:type="dxa"/>
            <w:vAlign w:val="center"/>
          </w:tcPr>
          <w:p w14:paraId="06D2AB16" w14:textId="77777777" w:rsidR="0077710C" w:rsidRPr="00027BFC" w:rsidRDefault="0077710C" w:rsidP="0077710C">
            <w:pPr>
              <w:rPr>
                <w:sz w:val="28"/>
                <w:szCs w:val="28"/>
              </w:rPr>
            </w:pPr>
            <w:r w:rsidRPr="00027BFC">
              <w:rPr>
                <w:sz w:val="28"/>
                <w:szCs w:val="28"/>
              </w:rPr>
              <w:t>Прогноз затрат на 202</w:t>
            </w:r>
            <w:r>
              <w:rPr>
                <w:sz w:val="28"/>
                <w:szCs w:val="28"/>
              </w:rPr>
              <w:t>2</w:t>
            </w:r>
            <w:r w:rsidRPr="00027BFC">
              <w:rPr>
                <w:sz w:val="28"/>
                <w:szCs w:val="28"/>
              </w:rPr>
              <w:t xml:space="preserve"> год.</w:t>
            </w:r>
          </w:p>
        </w:tc>
        <w:tc>
          <w:tcPr>
            <w:tcW w:w="1441" w:type="dxa"/>
            <w:vAlign w:val="center"/>
          </w:tcPr>
          <w:p w14:paraId="5AFA2A61" w14:textId="77777777" w:rsidR="0077710C" w:rsidRPr="00027BFC" w:rsidRDefault="0077710C" w:rsidP="0077710C">
            <w:pPr>
              <w:jc w:val="center"/>
              <w:rPr>
                <w:sz w:val="28"/>
                <w:szCs w:val="28"/>
              </w:rPr>
            </w:pPr>
            <w:r>
              <w:rPr>
                <w:sz w:val="28"/>
                <w:szCs w:val="28"/>
              </w:rPr>
              <w:t>33</w:t>
            </w:r>
          </w:p>
        </w:tc>
      </w:tr>
      <w:tr w:rsidR="0077710C" w:rsidRPr="00027BFC" w14:paraId="6A60B817" w14:textId="77777777" w:rsidTr="0077710C">
        <w:trPr>
          <w:trHeight w:val="541"/>
        </w:trPr>
        <w:tc>
          <w:tcPr>
            <w:tcW w:w="828" w:type="dxa"/>
            <w:vAlign w:val="center"/>
          </w:tcPr>
          <w:p w14:paraId="7DF8D5B4" w14:textId="77777777" w:rsidR="0077710C" w:rsidRPr="00027BFC" w:rsidRDefault="0077710C" w:rsidP="0077710C">
            <w:pPr>
              <w:jc w:val="center"/>
              <w:rPr>
                <w:b/>
                <w:sz w:val="28"/>
                <w:szCs w:val="28"/>
                <w:lang w:val="en-US"/>
              </w:rPr>
            </w:pPr>
          </w:p>
        </w:tc>
        <w:tc>
          <w:tcPr>
            <w:tcW w:w="7744" w:type="dxa"/>
            <w:vAlign w:val="center"/>
          </w:tcPr>
          <w:p w14:paraId="4E2B642F" w14:textId="77777777" w:rsidR="0077710C" w:rsidRPr="00027BFC" w:rsidRDefault="0077710C" w:rsidP="0077710C">
            <w:pPr>
              <w:rPr>
                <w:sz w:val="28"/>
                <w:szCs w:val="28"/>
              </w:rPr>
            </w:pPr>
            <w:r w:rsidRPr="00027BFC">
              <w:rPr>
                <w:sz w:val="28"/>
                <w:szCs w:val="28"/>
              </w:rPr>
              <w:t xml:space="preserve">Финансовый план </w:t>
            </w:r>
            <w:r w:rsidRPr="00027BFC">
              <w:rPr>
                <w:bCs/>
                <w:sz w:val="28"/>
                <w:szCs w:val="28"/>
              </w:rPr>
              <w:t>на 202</w:t>
            </w:r>
            <w:r>
              <w:rPr>
                <w:bCs/>
                <w:sz w:val="28"/>
                <w:szCs w:val="28"/>
              </w:rPr>
              <w:t>2</w:t>
            </w:r>
            <w:r w:rsidRPr="00027BFC">
              <w:rPr>
                <w:bCs/>
                <w:sz w:val="28"/>
                <w:szCs w:val="28"/>
              </w:rPr>
              <w:t xml:space="preserve"> год.</w:t>
            </w:r>
          </w:p>
        </w:tc>
        <w:tc>
          <w:tcPr>
            <w:tcW w:w="1441" w:type="dxa"/>
            <w:vAlign w:val="center"/>
          </w:tcPr>
          <w:p w14:paraId="71AF3A69" w14:textId="77777777" w:rsidR="0077710C" w:rsidRPr="00027BFC" w:rsidRDefault="0077710C" w:rsidP="0077710C">
            <w:pPr>
              <w:jc w:val="center"/>
              <w:rPr>
                <w:sz w:val="28"/>
                <w:szCs w:val="28"/>
              </w:rPr>
            </w:pPr>
            <w:r>
              <w:rPr>
                <w:sz w:val="28"/>
                <w:szCs w:val="28"/>
              </w:rPr>
              <w:t>34</w:t>
            </w:r>
          </w:p>
        </w:tc>
      </w:tr>
      <w:tr w:rsidR="0077710C" w:rsidRPr="00027BFC" w14:paraId="58A068EC" w14:textId="77777777" w:rsidTr="0077710C">
        <w:trPr>
          <w:trHeight w:val="406"/>
        </w:trPr>
        <w:tc>
          <w:tcPr>
            <w:tcW w:w="828" w:type="dxa"/>
            <w:vAlign w:val="center"/>
          </w:tcPr>
          <w:p w14:paraId="1B834491" w14:textId="77777777" w:rsidR="0077710C" w:rsidRPr="00027BFC" w:rsidRDefault="0077710C" w:rsidP="0077710C">
            <w:pPr>
              <w:jc w:val="center"/>
              <w:rPr>
                <w:b/>
                <w:sz w:val="28"/>
                <w:szCs w:val="28"/>
                <w:lang w:val="en-US"/>
              </w:rPr>
            </w:pPr>
          </w:p>
        </w:tc>
        <w:tc>
          <w:tcPr>
            <w:tcW w:w="7744" w:type="dxa"/>
            <w:vAlign w:val="center"/>
          </w:tcPr>
          <w:p w14:paraId="15EA2BF8" w14:textId="77777777" w:rsidR="0077710C" w:rsidRPr="00027BFC" w:rsidRDefault="0077710C" w:rsidP="0077710C">
            <w:pPr>
              <w:rPr>
                <w:sz w:val="28"/>
                <w:szCs w:val="28"/>
              </w:rPr>
            </w:pPr>
            <w:r w:rsidRPr="00027BFC">
              <w:rPr>
                <w:sz w:val="28"/>
                <w:szCs w:val="28"/>
              </w:rPr>
              <w:t xml:space="preserve">Основные финансово-хозяйственные показатели </w:t>
            </w:r>
          </w:p>
          <w:p w14:paraId="53A592E6" w14:textId="77777777" w:rsidR="0077710C" w:rsidRPr="00027BFC" w:rsidRDefault="0077710C" w:rsidP="0077710C">
            <w:pPr>
              <w:rPr>
                <w:sz w:val="28"/>
                <w:szCs w:val="28"/>
              </w:rPr>
            </w:pPr>
            <w:r w:rsidRPr="00027BFC">
              <w:rPr>
                <w:sz w:val="28"/>
                <w:szCs w:val="28"/>
              </w:rPr>
              <w:t>АО «Узсаноатэкспорт» на 2021 год.</w:t>
            </w:r>
          </w:p>
        </w:tc>
        <w:tc>
          <w:tcPr>
            <w:tcW w:w="1441" w:type="dxa"/>
            <w:vAlign w:val="center"/>
          </w:tcPr>
          <w:p w14:paraId="1201582D" w14:textId="77777777" w:rsidR="0077710C" w:rsidRPr="00027BFC" w:rsidRDefault="0077710C" w:rsidP="0077710C">
            <w:pPr>
              <w:jc w:val="center"/>
              <w:rPr>
                <w:sz w:val="28"/>
                <w:szCs w:val="28"/>
              </w:rPr>
            </w:pPr>
            <w:r>
              <w:rPr>
                <w:sz w:val="28"/>
                <w:szCs w:val="28"/>
              </w:rPr>
              <w:t>34</w:t>
            </w:r>
          </w:p>
        </w:tc>
      </w:tr>
      <w:tr w:rsidR="0077710C" w:rsidRPr="00027BFC" w14:paraId="22348089" w14:textId="77777777" w:rsidTr="0077710C">
        <w:trPr>
          <w:trHeight w:val="618"/>
        </w:trPr>
        <w:tc>
          <w:tcPr>
            <w:tcW w:w="828" w:type="dxa"/>
            <w:vAlign w:val="center"/>
          </w:tcPr>
          <w:p w14:paraId="1CE616E1" w14:textId="77777777" w:rsidR="0077710C" w:rsidRPr="00027BFC" w:rsidRDefault="0077710C" w:rsidP="0077710C">
            <w:pPr>
              <w:jc w:val="center"/>
              <w:rPr>
                <w:b/>
                <w:sz w:val="28"/>
                <w:szCs w:val="28"/>
                <w:lang w:val="en-US"/>
              </w:rPr>
            </w:pPr>
            <w:r w:rsidRPr="00027BFC">
              <w:rPr>
                <w:b/>
                <w:sz w:val="28"/>
                <w:szCs w:val="28"/>
                <w:lang w:val="en-US"/>
              </w:rPr>
              <w:t>VI.</w:t>
            </w:r>
          </w:p>
        </w:tc>
        <w:tc>
          <w:tcPr>
            <w:tcW w:w="7744" w:type="dxa"/>
            <w:vAlign w:val="center"/>
          </w:tcPr>
          <w:p w14:paraId="420873DB" w14:textId="77777777" w:rsidR="0077710C" w:rsidRPr="00027BFC" w:rsidRDefault="0077710C" w:rsidP="0077710C">
            <w:pPr>
              <w:rPr>
                <w:sz w:val="28"/>
                <w:szCs w:val="28"/>
              </w:rPr>
            </w:pPr>
            <w:r w:rsidRPr="00027BFC">
              <w:rPr>
                <w:b/>
                <w:sz w:val="28"/>
                <w:szCs w:val="28"/>
              </w:rPr>
              <w:t>Критерии оценки эффективности деятельности</w:t>
            </w:r>
            <w:r w:rsidRPr="00027BFC">
              <w:rPr>
                <w:sz w:val="28"/>
                <w:szCs w:val="28"/>
                <w:lang w:val="en-US"/>
              </w:rPr>
              <w:t xml:space="preserve"> </w:t>
            </w:r>
          </w:p>
        </w:tc>
        <w:tc>
          <w:tcPr>
            <w:tcW w:w="1441" w:type="dxa"/>
            <w:vAlign w:val="center"/>
          </w:tcPr>
          <w:p w14:paraId="59516249" w14:textId="77777777" w:rsidR="0077710C" w:rsidRPr="00027BFC" w:rsidRDefault="0077710C" w:rsidP="0077710C">
            <w:pPr>
              <w:jc w:val="center"/>
              <w:rPr>
                <w:b/>
                <w:sz w:val="28"/>
                <w:szCs w:val="28"/>
                <w:lang w:val="en-US"/>
              </w:rPr>
            </w:pPr>
            <w:r w:rsidRPr="00027BFC">
              <w:rPr>
                <w:b/>
                <w:sz w:val="28"/>
                <w:szCs w:val="28"/>
              </w:rPr>
              <w:t>3</w:t>
            </w:r>
            <w:r>
              <w:rPr>
                <w:b/>
                <w:sz w:val="28"/>
                <w:szCs w:val="28"/>
              </w:rPr>
              <w:t>5-37</w:t>
            </w:r>
          </w:p>
        </w:tc>
      </w:tr>
      <w:tr w:rsidR="0077710C" w:rsidRPr="00027BFC" w14:paraId="3737948E" w14:textId="77777777" w:rsidTr="0077710C">
        <w:trPr>
          <w:trHeight w:val="568"/>
        </w:trPr>
        <w:tc>
          <w:tcPr>
            <w:tcW w:w="828" w:type="dxa"/>
            <w:vAlign w:val="center"/>
          </w:tcPr>
          <w:p w14:paraId="5333BE77" w14:textId="77777777" w:rsidR="0077710C" w:rsidRPr="00027BFC" w:rsidRDefault="0077710C" w:rsidP="0077710C">
            <w:pPr>
              <w:jc w:val="center"/>
              <w:rPr>
                <w:b/>
                <w:sz w:val="28"/>
                <w:szCs w:val="28"/>
                <w:lang w:val="en-US"/>
              </w:rPr>
            </w:pPr>
            <w:r w:rsidRPr="00027BFC">
              <w:rPr>
                <w:b/>
                <w:sz w:val="28"/>
                <w:szCs w:val="28"/>
                <w:lang w:val="en-US"/>
              </w:rPr>
              <w:t>VII</w:t>
            </w:r>
            <w:r w:rsidRPr="00027BFC">
              <w:rPr>
                <w:b/>
                <w:sz w:val="28"/>
                <w:szCs w:val="28"/>
              </w:rPr>
              <w:t>.</w:t>
            </w:r>
          </w:p>
        </w:tc>
        <w:tc>
          <w:tcPr>
            <w:tcW w:w="7744" w:type="dxa"/>
            <w:vAlign w:val="center"/>
          </w:tcPr>
          <w:p w14:paraId="031ECC00" w14:textId="77777777" w:rsidR="0077710C" w:rsidRPr="00027BFC" w:rsidRDefault="0077710C" w:rsidP="0077710C">
            <w:pPr>
              <w:rPr>
                <w:b/>
                <w:sz w:val="28"/>
                <w:szCs w:val="28"/>
              </w:rPr>
            </w:pPr>
            <w:r w:rsidRPr="00027BFC">
              <w:rPr>
                <w:b/>
                <w:sz w:val="28"/>
                <w:szCs w:val="28"/>
              </w:rPr>
              <w:t>Риски и проблемы</w:t>
            </w:r>
            <w:r w:rsidRPr="00027BFC">
              <w:rPr>
                <w:sz w:val="28"/>
                <w:szCs w:val="28"/>
              </w:rPr>
              <w:t xml:space="preserve"> </w:t>
            </w:r>
          </w:p>
        </w:tc>
        <w:tc>
          <w:tcPr>
            <w:tcW w:w="1441" w:type="dxa"/>
            <w:vAlign w:val="center"/>
          </w:tcPr>
          <w:p w14:paraId="4F84DDA3" w14:textId="77777777" w:rsidR="0077710C" w:rsidRPr="00027BFC" w:rsidRDefault="0077710C" w:rsidP="0077710C">
            <w:pPr>
              <w:jc w:val="center"/>
              <w:rPr>
                <w:b/>
                <w:sz w:val="28"/>
                <w:szCs w:val="28"/>
              </w:rPr>
            </w:pPr>
            <w:r>
              <w:rPr>
                <w:b/>
                <w:sz w:val="28"/>
                <w:szCs w:val="28"/>
              </w:rPr>
              <w:t>41</w:t>
            </w:r>
            <w:r w:rsidRPr="00027BFC">
              <w:rPr>
                <w:b/>
                <w:sz w:val="28"/>
                <w:szCs w:val="28"/>
              </w:rPr>
              <w:t>-</w:t>
            </w:r>
            <w:r>
              <w:rPr>
                <w:b/>
                <w:sz w:val="28"/>
                <w:szCs w:val="28"/>
              </w:rPr>
              <w:t>42</w:t>
            </w:r>
          </w:p>
        </w:tc>
      </w:tr>
      <w:tr w:rsidR="0077710C" w:rsidRPr="00027BFC" w14:paraId="6A9D3484" w14:textId="77777777" w:rsidTr="0077710C">
        <w:trPr>
          <w:trHeight w:val="691"/>
        </w:trPr>
        <w:tc>
          <w:tcPr>
            <w:tcW w:w="828" w:type="dxa"/>
            <w:vAlign w:val="center"/>
          </w:tcPr>
          <w:p w14:paraId="6A4ACA00" w14:textId="77777777" w:rsidR="0077710C" w:rsidRPr="00027BFC" w:rsidRDefault="0077710C" w:rsidP="0077710C">
            <w:pPr>
              <w:jc w:val="center"/>
              <w:rPr>
                <w:b/>
                <w:sz w:val="28"/>
                <w:szCs w:val="28"/>
                <w:lang w:val="en-US"/>
              </w:rPr>
            </w:pPr>
            <w:r w:rsidRPr="00027BFC">
              <w:rPr>
                <w:b/>
                <w:sz w:val="28"/>
                <w:szCs w:val="28"/>
                <w:lang w:val="en-US"/>
              </w:rPr>
              <w:t>VIII</w:t>
            </w:r>
            <w:r w:rsidRPr="00027BFC">
              <w:rPr>
                <w:b/>
                <w:sz w:val="28"/>
                <w:szCs w:val="28"/>
              </w:rPr>
              <w:t>.</w:t>
            </w:r>
          </w:p>
        </w:tc>
        <w:tc>
          <w:tcPr>
            <w:tcW w:w="7744" w:type="dxa"/>
            <w:vAlign w:val="center"/>
          </w:tcPr>
          <w:p w14:paraId="5234479A" w14:textId="77777777" w:rsidR="0077710C" w:rsidRPr="00027BFC" w:rsidRDefault="0077710C" w:rsidP="0077710C">
            <w:pPr>
              <w:rPr>
                <w:b/>
                <w:sz w:val="28"/>
                <w:szCs w:val="28"/>
              </w:rPr>
            </w:pPr>
            <w:r w:rsidRPr="00027BFC">
              <w:rPr>
                <w:b/>
                <w:sz w:val="28"/>
                <w:szCs w:val="28"/>
              </w:rPr>
              <w:t xml:space="preserve">Политика в области развития информационно-коммуникационных технологий (ИКТ) </w:t>
            </w:r>
          </w:p>
        </w:tc>
        <w:tc>
          <w:tcPr>
            <w:tcW w:w="1441" w:type="dxa"/>
            <w:vAlign w:val="center"/>
          </w:tcPr>
          <w:p w14:paraId="3AABC479" w14:textId="77777777" w:rsidR="0077710C" w:rsidRPr="00027BFC" w:rsidRDefault="0077710C" w:rsidP="0077710C">
            <w:pPr>
              <w:jc w:val="center"/>
              <w:rPr>
                <w:b/>
                <w:sz w:val="28"/>
                <w:szCs w:val="28"/>
              </w:rPr>
            </w:pPr>
            <w:r>
              <w:rPr>
                <w:b/>
                <w:sz w:val="28"/>
                <w:szCs w:val="28"/>
              </w:rPr>
              <w:t>42</w:t>
            </w:r>
          </w:p>
        </w:tc>
      </w:tr>
    </w:tbl>
    <w:p w14:paraId="75C61895" w14:textId="19CD7C1F" w:rsidR="0077710C" w:rsidRDefault="0077710C" w:rsidP="006A18FC">
      <w:pPr>
        <w:jc w:val="center"/>
        <w:rPr>
          <w:b/>
          <w:sz w:val="28"/>
          <w:szCs w:val="28"/>
          <w:lang w:val="en-US"/>
        </w:rPr>
      </w:pPr>
    </w:p>
    <w:p w14:paraId="7B1F7CA3" w14:textId="77777777" w:rsidR="0077710C" w:rsidRDefault="0077710C">
      <w:pPr>
        <w:rPr>
          <w:b/>
          <w:sz w:val="28"/>
          <w:szCs w:val="28"/>
          <w:lang w:val="en-US"/>
        </w:rPr>
      </w:pPr>
      <w:r>
        <w:rPr>
          <w:b/>
          <w:sz w:val="28"/>
          <w:szCs w:val="28"/>
          <w:lang w:val="en-US"/>
        </w:rPr>
        <w:br w:type="page"/>
      </w:r>
    </w:p>
    <w:p w14:paraId="7FCDD159" w14:textId="7D13A5A1" w:rsidR="00CE4966" w:rsidRDefault="00CE4966" w:rsidP="006A18FC">
      <w:pPr>
        <w:jc w:val="center"/>
        <w:rPr>
          <w:b/>
          <w:sz w:val="28"/>
          <w:szCs w:val="28"/>
        </w:rPr>
      </w:pPr>
      <w:r w:rsidRPr="00B04BF1">
        <w:rPr>
          <w:b/>
          <w:sz w:val="28"/>
          <w:szCs w:val="28"/>
          <w:lang w:val="en-US"/>
        </w:rPr>
        <w:lastRenderedPageBreak/>
        <w:t>I</w:t>
      </w:r>
      <w:r w:rsidRPr="00B04BF1">
        <w:rPr>
          <w:b/>
          <w:sz w:val="28"/>
          <w:szCs w:val="28"/>
        </w:rPr>
        <w:t>.</w:t>
      </w:r>
      <w:r w:rsidRPr="009C4510">
        <w:rPr>
          <w:b/>
          <w:sz w:val="28"/>
          <w:szCs w:val="28"/>
        </w:rPr>
        <w:t xml:space="preserve"> </w:t>
      </w:r>
      <w:r w:rsidRPr="00B04BF1">
        <w:rPr>
          <w:b/>
          <w:sz w:val="28"/>
          <w:szCs w:val="28"/>
        </w:rPr>
        <w:t>ОБЩИЕ ПОЛОЖЕНИЯ</w:t>
      </w:r>
    </w:p>
    <w:p w14:paraId="1412767D" w14:textId="32F46620" w:rsidR="00CE4966" w:rsidRDefault="00CE4966" w:rsidP="0074685D">
      <w:pPr>
        <w:tabs>
          <w:tab w:val="left" w:pos="567"/>
          <w:tab w:val="left" w:pos="993"/>
        </w:tabs>
        <w:ind w:firstLine="709"/>
        <w:jc w:val="both"/>
        <w:rPr>
          <w:sz w:val="28"/>
          <w:szCs w:val="28"/>
        </w:rPr>
      </w:pPr>
      <w:r w:rsidRPr="00B04BF1">
        <w:rPr>
          <w:sz w:val="28"/>
          <w:szCs w:val="28"/>
        </w:rPr>
        <w:t>Настоящий Бизнес-план разработан в целях определения основных приоритетных</w:t>
      </w:r>
      <w:r w:rsidRPr="000E043E">
        <w:rPr>
          <w:sz w:val="28"/>
          <w:szCs w:val="28"/>
        </w:rPr>
        <w:t xml:space="preserve"> </w:t>
      </w:r>
      <w:r w:rsidRPr="00B04BF1">
        <w:rPr>
          <w:sz w:val="28"/>
          <w:szCs w:val="28"/>
        </w:rPr>
        <w:t>направлений финансово-хозяйственной</w:t>
      </w:r>
      <w:r w:rsidRPr="000E043E">
        <w:rPr>
          <w:sz w:val="28"/>
          <w:szCs w:val="28"/>
        </w:rPr>
        <w:t xml:space="preserve"> </w:t>
      </w:r>
      <w:r w:rsidRPr="00B04BF1">
        <w:rPr>
          <w:sz w:val="28"/>
          <w:szCs w:val="28"/>
        </w:rPr>
        <w:t xml:space="preserve">деятельности </w:t>
      </w:r>
      <w:r>
        <w:rPr>
          <w:sz w:val="28"/>
          <w:szCs w:val="28"/>
        </w:rPr>
        <w:t>акционерного общества «</w:t>
      </w:r>
      <w:r w:rsidRPr="00625460">
        <w:rPr>
          <w:sz w:val="28"/>
          <w:szCs w:val="28"/>
        </w:rPr>
        <w:t>Узсаноатэкспорт</w:t>
      </w:r>
      <w:r>
        <w:rPr>
          <w:sz w:val="28"/>
          <w:szCs w:val="28"/>
        </w:rPr>
        <w:t>»</w:t>
      </w:r>
      <w:r w:rsidRPr="00B04BF1">
        <w:rPr>
          <w:sz w:val="28"/>
          <w:szCs w:val="28"/>
        </w:rPr>
        <w:t xml:space="preserve"> на 20</w:t>
      </w:r>
      <w:r w:rsidR="00972A50">
        <w:rPr>
          <w:sz w:val="28"/>
          <w:szCs w:val="28"/>
        </w:rPr>
        <w:t>2</w:t>
      </w:r>
      <w:r w:rsidR="000B132C">
        <w:rPr>
          <w:sz w:val="28"/>
          <w:szCs w:val="28"/>
        </w:rPr>
        <w:t>2</w:t>
      </w:r>
      <w:r w:rsidRPr="00B04BF1">
        <w:rPr>
          <w:sz w:val="28"/>
          <w:szCs w:val="28"/>
        </w:rPr>
        <w:t xml:space="preserve"> год</w:t>
      </w:r>
      <w:r>
        <w:rPr>
          <w:sz w:val="28"/>
          <w:szCs w:val="28"/>
        </w:rPr>
        <w:t xml:space="preserve"> и основывается</w:t>
      </w:r>
      <w:r w:rsidRPr="00361348">
        <w:rPr>
          <w:sz w:val="28"/>
          <w:szCs w:val="28"/>
        </w:rPr>
        <w:t xml:space="preserve"> </w:t>
      </w:r>
      <w:r>
        <w:rPr>
          <w:sz w:val="28"/>
          <w:szCs w:val="28"/>
        </w:rPr>
        <w:t>на:</w:t>
      </w:r>
    </w:p>
    <w:p w14:paraId="23584638" w14:textId="08099A03" w:rsidR="00CE4966" w:rsidRDefault="00CE4966" w:rsidP="006A18FC">
      <w:pPr>
        <w:tabs>
          <w:tab w:val="left" w:pos="567"/>
          <w:tab w:val="left" w:pos="993"/>
        </w:tabs>
        <w:ind w:firstLine="709"/>
        <w:jc w:val="both"/>
        <w:rPr>
          <w:sz w:val="28"/>
          <w:szCs w:val="28"/>
        </w:rPr>
      </w:pPr>
      <w:r>
        <w:rPr>
          <w:sz w:val="28"/>
          <w:szCs w:val="28"/>
        </w:rPr>
        <w:t>-</w:t>
      </w:r>
      <w:r w:rsidR="004677CB">
        <w:rPr>
          <w:sz w:val="28"/>
          <w:szCs w:val="28"/>
          <w:lang w:val="uz-Cyrl-UZ"/>
        </w:rPr>
        <w:t> </w:t>
      </w:r>
      <w:r>
        <w:rPr>
          <w:sz w:val="28"/>
          <w:szCs w:val="28"/>
        </w:rPr>
        <w:t>положительной тенденции развития экономики Республики Узбекистан, и прежде всего, на созданных благоприятных условиях для отечественных товаропроизводителей, в особенности, субъектов малого бизнеса и частного предпринимательства, способствующих дальнейшему активному их участию во внешнеэкономической деятельности;</w:t>
      </w:r>
    </w:p>
    <w:p w14:paraId="0C8A9DA6" w14:textId="232AF7D9" w:rsidR="00CE4966" w:rsidRDefault="00CE4966" w:rsidP="006A18FC">
      <w:pPr>
        <w:tabs>
          <w:tab w:val="left" w:pos="567"/>
          <w:tab w:val="left" w:pos="993"/>
        </w:tabs>
        <w:ind w:firstLine="709"/>
        <w:jc w:val="both"/>
        <w:rPr>
          <w:rFonts w:ascii="Helvetica" w:hAnsi="Helvetica" w:cs="Helvetica"/>
          <w:color w:val="333333"/>
          <w:sz w:val="21"/>
          <w:szCs w:val="21"/>
          <w:shd w:val="clear" w:color="auto" w:fill="FFFFFF"/>
        </w:rPr>
      </w:pPr>
      <w:r>
        <w:rPr>
          <w:sz w:val="28"/>
          <w:szCs w:val="28"/>
        </w:rPr>
        <w:t>-</w:t>
      </w:r>
      <w:r w:rsidR="004677CB">
        <w:rPr>
          <w:sz w:val="28"/>
          <w:szCs w:val="28"/>
          <w:lang w:val="uz-Cyrl-UZ"/>
        </w:rPr>
        <w:t> </w:t>
      </w:r>
      <w:r>
        <w:rPr>
          <w:sz w:val="28"/>
          <w:szCs w:val="28"/>
        </w:rPr>
        <w:t>росте экспортного потенциала Узбекистана, основанном на дальнейшем увеличении объемов ориентированной на экспорт</w:t>
      </w:r>
      <w:r w:rsidRPr="00AD538B">
        <w:rPr>
          <w:sz w:val="28"/>
          <w:szCs w:val="28"/>
        </w:rPr>
        <w:t xml:space="preserve"> продукции</w:t>
      </w:r>
      <w:r>
        <w:rPr>
          <w:sz w:val="28"/>
          <w:szCs w:val="28"/>
        </w:rPr>
        <w:t xml:space="preserve">, производимой предприятиями, вводимыми в рамках осуществления </w:t>
      </w:r>
      <w:r w:rsidRPr="000E5632">
        <w:rPr>
          <w:sz w:val="28"/>
          <w:szCs w:val="28"/>
        </w:rPr>
        <w:t>Государственн</w:t>
      </w:r>
      <w:r>
        <w:rPr>
          <w:sz w:val="28"/>
          <w:szCs w:val="28"/>
        </w:rPr>
        <w:t>ой</w:t>
      </w:r>
      <w:r w:rsidRPr="000E5632">
        <w:rPr>
          <w:sz w:val="28"/>
          <w:szCs w:val="28"/>
        </w:rPr>
        <w:t xml:space="preserve"> программ</w:t>
      </w:r>
      <w:r>
        <w:rPr>
          <w:sz w:val="28"/>
          <w:szCs w:val="28"/>
        </w:rPr>
        <w:t>ы</w:t>
      </w:r>
      <w:r w:rsidRPr="000E5632">
        <w:rPr>
          <w:sz w:val="28"/>
          <w:szCs w:val="28"/>
        </w:rPr>
        <w:t xml:space="preserve"> по реализации Стратегии действий по приоритетным направлениям развития страны в 2017</w:t>
      </w:r>
      <w:r>
        <w:rPr>
          <w:sz w:val="28"/>
          <w:szCs w:val="28"/>
        </w:rPr>
        <w:t>-</w:t>
      </w:r>
      <w:r w:rsidRPr="000E5632">
        <w:rPr>
          <w:sz w:val="28"/>
          <w:szCs w:val="28"/>
        </w:rPr>
        <w:t>202</w:t>
      </w:r>
      <w:r w:rsidR="000B132C">
        <w:rPr>
          <w:sz w:val="28"/>
          <w:szCs w:val="28"/>
        </w:rPr>
        <w:t>2</w:t>
      </w:r>
      <w:r w:rsidRPr="000E5632">
        <w:rPr>
          <w:sz w:val="28"/>
          <w:szCs w:val="28"/>
        </w:rPr>
        <w:t xml:space="preserve"> годах</w:t>
      </w:r>
      <w:r w:rsidR="003B0B83">
        <w:rPr>
          <w:sz w:val="28"/>
          <w:szCs w:val="28"/>
        </w:rPr>
        <w:t>:</w:t>
      </w:r>
    </w:p>
    <w:p w14:paraId="3CCEB1D6" w14:textId="7124C5A0" w:rsidR="00CE4966" w:rsidRDefault="00CE4966" w:rsidP="006A18FC">
      <w:pPr>
        <w:tabs>
          <w:tab w:val="left" w:pos="567"/>
          <w:tab w:val="left" w:pos="993"/>
        </w:tabs>
        <w:ind w:firstLine="709"/>
        <w:jc w:val="both"/>
        <w:rPr>
          <w:sz w:val="28"/>
          <w:szCs w:val="28"/>
        </w:rPr>
      </w:pPr>
      <w:r>
        <w:rPr>
          <w:sz w:val="28"/>
          <w:szCs w:val="28"/>
        </w:rPr>
        <w:t>-</w:t>
      </w:r>
      <w:r w:rsidR="004677CB">
        <w:rPr>
          <w:sz w:val="28"/>
          <w:szCs w:val="28"/>
          <w:lang w:val="uz-Cyrl-UZ"/>
        </w:rPr>
        <w:t> </w:t>
      </w:r>
      <w:r>
        <w:rPr>
          <w:sz w:val="28"/>
          <w:szCs w:val="28"/>
        </w:rPr>
        <w:t>дальнейшей оптимизации организационной и производственной структуры Общества;</w:t>
      </w:r>
    </w:p>
    <w:p w14:paraId="608931FC" w14:textId="54DCCC95" w:rsidR="00CE4966" w:rsidRDefault="00CE4966" w:rsidP="00C6708D">
      <w:pPr>
        <w:tabs>
          <w:tab w:val="left" w:pos="567"/>
          <w:tab w:val="left" w:pos="993"/>
        </w:tabs>
        <w:ind w:firstLine="709"/>
        <w:jc w:val="both"/>
        <w:rPr>
          <w:sz w:val="28"/>
          <w:szCs w:val="28"/>
        </w:rPr>
      </w:pPr>
      <w:r>
        <w:rPr>
          <w:sz w:val="28"/>
          <w:szCs w:val="28"/>
        </w:rPr>
        <w:t>-</w:t>
      </w:r>
      <w:r w:rsidR="004677CB">
        <w:rPr>
          <w:sz w:val="28"/>
          <w:szCs w:val="28"/>
          <w:lang w:val="uz-Cyrl-UZ"/>
        </w:rPr>
        <w:t> </w:t>
      </w:r>
      <w:r>
        <w:rPr>
          <w:sz w:val="28"/>
          <w:szCs w:val="28"/>
        </w:rPr>
        <w:t xml:space="preserve">всестороннем совершенствовании методов оказания </w:t>
      </w:r>
      <w:r w:rsidRPr="006453FF">
        <w:rPr>
          <w:sz w:val="28"/>
          <w:szCs w:val="28"/>
        </w:rPr>
        <w:t>услуг отечественным производителям в продвижении на внешние рынки их продукции</w:t>
      </w:r>
      <w:r>
        <w:rPr>
          <w:sz w:val="28"/>
          <w:szCs w:val="28"/>
        </w:rPr>
        <w:t>, всемерного снижения себестоимости производства и сокраще</w:t>
      </w:r>
      <w:r w:rsidR="00C6708D">
        <w:rPr>
          <w:sz w:val="28"/>
          <w:szCs w:val="28"/>
        </w:rPr>
        <w:t>ния непроизводительных расходов</w:t>
      </w:r>
      <w:r>
        <w:rPr>
          <w:sz w:val="28"/>
          <w:szCs w:val="28"/>
        </w:rPr>
        <w:t>.</w:t>
      </w:r>
    </w:p>
    <w:p w14:paraId="0A4F892F" w14:textId="5455A588" w:rsidR="00CE4966" w:rsidRPr="00B04BF1" w:rsidRDefault="00CE4966" w:rsidP="0074685D">
      <w:pPr>
        <w:pStyle w:val="3"/>
        <w:tabs>
          <w:tab w:val="left" w:pos="567"/>
          <w:tab w:val="left" w:pos="993"/>
        </w:tabs>
        <w:ind w:firstLine="709"/>
        <w:jc w:val="both"/>
        <w:rPr>
          <w:b w:val="0"/>
          <w:szCs w:val="28"/>
        </w:rPr>
      </w:pPr>
      <w:r w:rsidRPr="00B04BF1">
        <w:rPr>
          <w:b w:val="0"/>
          <w:szCs w:val="28"/>
        </w:rPr>
        <w:t>Определены</w:t>
      </w:r>
      <w:r w:rsidRPr="000E043E">
        <w:rPr>
          <w:b w:val="0"/>
          <w:szCs w:val="28"/>
        </w:rPr>
        <w:t xml:space="preserve"> </w:t>
      </w:r>
      <w:r>
        <w:rPr>
          <w:b w:val="0"/>
          <w:szCs w:val="28"/>
        </w:rPr>
        <w:t xml:space="preserve">основные </w:t>
      </w:r>
      <w:r w:rsidRPr="00B04BF1">
        <w:rPr>
          <w:b w:val="0"/>
          <w:szCs w:val="28"/>
        </w:rPr>
        <w:t xml:space="preserve">задачи и стратегические направления </w:t>
      </w:r>
      <w:r>
        <w:rPr>
          <w:b w:val="0"/>
          <w:szCs w:val="28"/>
        </w:rPr>
        <w:t>деятельности АО</w:t>
      </w:r>
      <w:r w:rsidRPr="00B04BF1">
        <w:rPr>
          <w:b w:val="0"/>
          <w:szCs w:val="28"/>
        </w:rPr>
        <w:t xml:space="preserve"> </w:t>
      </w:r>
      <w:r w:rsidR="008D0D0C">
        <w:rPr>
          <w:b w:val="0"/>
          <w:szCs w:val="28"/>
        </w:rPr>
        <w:t>«</w:t>
      </w:r>
      <w:r w:rsidRPr="00625460">
        <w:rPr>
          <w:b w:val="0"/>
          <w:szCs w:val="28"/>
        </w:rPr>
        <w:t>Узсаноатэкспорт</w:t>
      </w:r>
      <w:r w:rsidR="008D0D0C">
        <w:rPr>
          <w:b w:val="0"/>
          <w:szCs w:val="28"/>
        </w:rPr>
        <w:t>»</w:t>
      </w:r>
      <w:r>
        <w:rPr>
          <w:b w:val="0"/>
          <w:szCs w:val="28"/>
        </w:rPr>
        <w:t xml:space="preserve"> </w:t>
      </w:r>
      <w:r w:rsidRPr="00B04BF1">
        <w:rPr>
          <w:b w:val="0"/>
          <w:szCs w:val="28"/>
        </w:rPr>
        <w:t>на 20</w:t>
      </w:r>
      <w:r w:rsidR="00972A50">
        <w:rPr>
          <w:b w:val="0"/>
          <w:szCs w:val="28"/>
        </w:rPr>
        <w:t>2</w:t>
      </w:r>
      <w:r w:rsidR="000B132C">
        <w:rPr>
          <w:b w:val="0"/>
          <w:szCs w:val="28"/>
        </w:rPr>
        <w:t>2</w:t>
      </w:r>
      <w:r w:rsidRPr="00B04BF1">
        <w:rPr>
          <w:b w:val="0"/>
          <w:szCs w:val="28"/>
        </w:rPr>
        <w:t xml:space="preserve"> год</w:t>
      </w:r>
      <w:r>
        <w:rPr>
          <w:b w:val="0"/>
          <w:szCs w:val="28"/>
        </w:rPr>
        <w:t xml:space="preserve">, а также </w:t>
      </w:r>
      <w:r w:rsidRPr="00B04BF1">
        <w:rPr>
          <w:b w:val="0"/>
          <w:szCs w:val="28"/>
        </w:rPr>
        <w:t>ожидаемые финансовые результаты</w:t>
      </w:r>
      <w:r>
        <w:rPr>
          <w:b w:val="0"/>
          <w:szCs w:val="28"/>
        </w:rPr>
        <w:t xml:space="preserve">, планируемые </w:t>
      </w:r>
      <w:r w:rsidRPr="00B04BF1">
        <w:rPr>
          <w:b w:val="0"/>
          <w:szCs w:val="28"/>
        </w:rPr>
        <w:t>источники доходов и предполагаемы</w:t>
      </w:r>
      <w:r>
        <w:rPr>
          <w:b w:val="0"/>
          <w:szCs w:val="28"/>
        </w:rPr>
        <w:t>й</w:t>
      </w:r>
      <w:r w:rsidRPr="000E043E">
        <w:rPr>
          <w:b w:val="0"/>
          <w:szCs w:val="28"/>
        </w:rPr>
        <w:t xml:space="preserve"> </w:t>
      </w:r>
      <w:r w:rsidRPr="00B04BF1">
        <w:rPr>
          <w:b w:val="0"/>
          <w:szCs w:val="28"/>
        </w:rPr>
        <w:t>уров</w:t>
      </w:r>
      <w:r>
        <w:rPr>
          <w:b w:val="0"/>
          <w:szCs w:val="28"/>
        </w:rPr>
        <w:t>ень</w:t>
      </w:r>
      <w:r w:rsidRPr="00B04BF1">
        <w:rPr>
          <w:b w:val="0"/>
          <w:szCs w:val="28"/>
        </w:rPr>
        <w:t xml:space="preserve"> расходов.</w:t>
      </w:r>
    </w:p>
    <w:p w14:paraId="284E947C" w14:textId="740846E4" w:rsidR="00CE4966" w:rsidRPr="00B04BF1" w:rsidRDefault="00CE4966" w:rsidP="006A18FC">
      <w:pPr>
        <w:tabs>
          <w:tab w:val="left" w:pos="567"/>
          <w:tab w:val="left" w:pos="720"/>
          <w:tab w:val="left" w:pos="993"/>
        </w:tabs>
        <w:ind w:firstLine="709"/>
        <w:jc w:val="both"/>
        <w:rPr>
          <w:sz w:val="28"/>
          <w:szCs w:val="28"/>
        </w:rPr>
      </w:pPr>
      <w:r w:rsidRPr="00B04BF1">
        <w:rPr>
          <w:sz w:val="28"/>
          <w:szCs w:val="28"/>
        </w:rPr>
        <w:t xml:space="preserve">В целях </w:t>
      </w:r>
      <w:r>
        <w:rPr>
          <w:sz w:val="28"/>
          <w:szCs w:val="28"/>
        </w:rPr>
        <w:t>обеспечения дальнейшей</w:t>
      </w:r>
      <w:r w:rsidRPr="00B04BF1">
        <w:rPr>
          <w:sz w:val="28"/>
          <w:szCs w:val="28"/>
        </w:rPr>
        <w:t xml:space="preserve"> финансовой </w:t>
      </w:r>
      <w:r>
        <w:rPr>
          <w:sz w:val="28"/>
          <w:szCs w:val="28"/>
        </w:rPr>
        <w:t>устойчивости и прибыльности, а также достижения роста общих</w:t>
      </w:r>
      <w:r w:rsidRPr="00B04BF1">
        <w:rPr>
          <w:sz w:val="28"/>
          <w:szCs w:val="28"/>
        </w:rPr>
        <w:t xml:space="preserve"> объемов экспорта продукции</w:t>
      </w:r>
      <w:r>
        <w:rPr>
          <w:sz w:val="28"/>
          <w:szCs w:val="28"/>
        </w:rPr>
        <w:t xml:space="preserve"> </w:t>
      </w:r>
      <w:r w:rsidRPr="00B04BF1">
        <w:rPr>
          <w:sz w:val="28"/>
          <w:szCs w:val="28"/>
        </w:rPr>
        <w:t>отечественных производителей</w:t>
      </w:r>
      <w:r>
        <w:rPr>
          <w:sz w:val="28"/>
          <w:szCs w:val="28"/>
        </w:rPr>
        <w:t xml:space="preserve"> и предоставляемых при этом услуг, Обществом в 20</w:t>
      </w:r>
      <w:r w:rsidR="00972A50">
        <w:rPr>
          <w:sz w:val="28"/>
          <w:szCs w:val="28"/>
        </w:rPr>
        <w:t>2</w:t>
      </w:r>
      <w:r w:rsidR="000B132C">
        <w:rPr>
          <w:sz w:val="28"/>
          <w:szCs w:val="28"/>
        </w:rPr>
        <w:t>2</w:t>
      </w:r>
      <w:r>
        <w:rPr>
          <w:sz w:val="28"/>
          <w:szCs w:val="28"/>
        </w:rPr>
        <w:t xml:space="preserve"> году</w:t>
      </w:r>
      <w:r w:rsidRPr="00B04BF1">
        <w:rPr>
          <w:sz w:val="28"/>
          <w:szCs w:val="28"/>
        </w:rPr>
        <w:t xml:space="preserve"> планирует</w:t>
      </w:r>
      <w:r>
        <w:rPr>
          <w:sz w:val="28"/>
          <w:szCs w:val="28"/>
        </w:rPr>
        <w:t>ся</w:t>
      </w:r>
      <w:r w:rsidRPr="00B04BF1">
        <w:rPr>
          <w:sz w:val="28"/>
          <w:szCs w:val="28"/>
        </w:rPr>
        <w:t>:</w:t>
      </w:r>
    </w:p>
    <w:p w14:paraId="69A32CAA" w14:textId="77777777" w:rsidR="00CE4966" w:rsidRPr="00050C93" w:rsidRDefault="00912825" w:rsidP="006A18FC">
      <w:pPr>
        <w:numPr>
          <w:ilvl w:val="0"/>
          <w:numId w:val="8"/>
        </w:numPr>
        <w:tabs>
          <w:tab w:val="left" w:pos="567"/>
          <w:tab w:val="num" w:pos="720"/>
          <w:tab w:val="left" w:pos="993"/>
        </w:tabs>
        <w:ind w:left="0" w:firstLine="709"/>
        <w:jc w:val="both"/>
        <w:rPr>
          <w:sz w:val="28"/>
          <w:szCs w:val="28"/>
        </w:rPr>
      </w:pPr>
      <w:r w:rsidRPr="004249C7">
        <w:rPr>
          <w:sz w:val="28"/>
          <w:szCs w:val="28"/>
        </w:rPr>
        <w:t>о</w:t>
      </w:r>
      <w:r w:rsidR="00CE4966" w:rsidRPr="004249C7">
        <w:rPr>
          <w:sz w:val="28"/>
          <w:szCs w:val="28"/>
        </w:rPr>
        <w:t>беспеч</w:t>
      </w:r>
      <w:r w:rsidRPr="004249C7">
        <w:rPr>
          <w:sz w:val="28"/>
          <w:szCs w:val="28"/>
        </w:rPr>
        <w:t xml:space="preserve">ение </w:t>
      </w:r>
      <w:r w:rsidR="00CE4966" w:rsidRPr="004249C7">
        <w:rPr>
          <w:sz w:val="28"/>
          <w:szCs w:val="28"/>
        </w:rPr>
        <w:t>исполнени</w:t>
      </w:r>
      <w:r w:rsidRPr="004249C7">
        <w:rPr>
          <w:sz w:val="28"/>
          <w:szCs w:val="28"/>
        </w:rPr>
        <w:t>я</w:t>
      </w:r>
      <w:r w:rsidR="00CE4966" w:rsidRPr="004249C7">
        <w:rPr>
          <w:sz w:val="28"/>
          <w:szCs w:val="28"/>
        </w:rPr>
        <w:t xml:space="preserve"> </w:t>
      </w:r>
      <w:r w:rsidR="00CE4966" w:rsidRPr="00050C93">
        <w:rPr>
          <w:sz w:val="28"/>
          <w:szCs w:val="28"/>
        </w:rPr>
        <w:t>утвержденных планами практических мероприятий («Дорожным картам») по реализации двусторонних документов, подписанных в ходе Государственных визитов н</w:t>
      </w:r>
      <w:r w:rsidR="00CE4966">
        <w:rPr>
          <w:sz w:val="28"/>
          <w:szCs w:val="28"/>
        </w:rPr>
        <w:t>а высшем уровне, в части касающих</w:t>
      </w:r>
      <w:r w:rsidR="00CE4966" w:rsidRPr="00050C93">
        <w:rPr>
          <w:sz w:val="28"/>
          <w:szCs w:val="28"/>
        </w:rPr>
        <w:t>ся АО «Узсаноатэкспорт»;</w:t>
      </w:r>
    </w:p>
    <w:p w14:paraId="33F56ADF" w14:textId="29B2EF0B" w:rsidR="00CE4966" w:rsidRPr="00B04BF1" w:rsidRDefault="00CE4966" w:rsidP="006A18FC">
      <w:pPr>
        <w:numPr>
          <w:ilvl w:val="0"/>
          <w:numId w:val="8"/>
        </w:numPr>
        <w:tabs>
          <w:tab w:val="left" w:pos="567"/>
          <w:tab w:val="num" w:pos="720"/>
          <w:tab w:val="left" w:pos="993"/>
        </w:tabs>
        <w:ind w:left="0" w:firstLine="709"/>
        <w:jc w:val="both"/>
        <w:rPr>
          <w:sz w:val="28"/>
          <w:szCs w:val="28"/>
        </w:rPr>
      </w:pPr>
      <w:r>
        <w:rPr>
          <w:bCs/>
          <w:sz w:val="28"/>
          <w:szCs w:val="28"/>
        </w:rPr>
        <w:t xml:space="preserve">проведение </w:t>
      </w:r>
      <w:r w:rsidRPr="00B04BF1">
        <w:rPr>
          <w:bCs/>
          <w:sz w:val="28"/>
          <w:szCs w:val="28"/>
        </w:rPr>
        <w:t>а</w:t>
      </w:r>
      <w:r w:rsidR="003B0B83">
        <w:rPr>
          <w:bCs/>
          <w:sz w:val="28"/>
          <w:szCs w:val="28"/>
        </w:rPr>
        <w:t>ктивной</w:t>
      </w:r>
      <w:r>
        <w:rPr>
          <w:bCs/>
          <w:sz w:val="28"/>
          <w:szCs w:val="28"/>
        </w:rPr>
        <w:t xml:space="preserve"> </w:t>
      </w:r>
      <w:r w:rsidRPr="00B04BF1">
        <w:rPr>
          <w:bCs/>
          <w:sz w:val="28"/>
          <w:szCs w:val="28"/>
        </w:rPr>
        <w:t>экспортной политики</w:t>
      </w:r>
      <w:r>
        <w:rPr>
          <w:bCs/>
          <w:sz w:val="28"/>
          <w:szCs w:val="28"/>
        </w:rPr>
        <w:t xml:space="preserve"> на основе </w:t>
      </w:r>
      <w:r w:rsidRPr="00B04BF1">
        <w:rPr>
          <w:bCs/>
          <w:sz w:val="28"/>
          <w:szCs w:val="28"/>
        </w:rPr>
        <w:t xml:space="preserve">всестороннего анализа </w:t>
      </w:r>
      <w:r>
        <w:rPr>
          <w:bCs/>
          <w:sz w:val="28"/>
          <w:szCs w:val="28"/>
        </w:rPr>
        <w:t xml:space="preserve">конъюнктуры </w:t>
      </w:r>
      <w:r w:rsidRPr="00B04BF1">
        <w:rPr>
          <w:bCs/>
          <w:sz w:val="28"/>
          <w:szCs w:val="28"/>
        </w:rPr>
        <w:t>мирового рынка</w:t>
      </w:r>
      <w:r>
        <w:rPr>
          <w:bCs/>
          <w:sz w:val="28"/>
          <w:szCs w:val="28"/>
        </w:rPr>
        <w:t>, основанной, прежде всего, на</w:t>
      </w:r>
      <w:r w:rsidRPr="00B04BF1">
        <w:rPr>
          <w:bCs/>
          <w:sz w:val="28"/>
          <w:szCs w:val="28"/>
        </w:rPr>
        <w:t xml:space="preserve"> применени</w:t>
      </w:r>
      <w:r>
        <w:rPr>
          <w:bCs/>
          <w:sz w:val="28"/>
          <w:szCs w:val="28"/>
        </w:rPr>
        <w:t>и</w:t>
      </w:r>
      <w:r w:rsidRPr="00B04BF1">
        <w:rPr>
          <w:bCs/>
          <w:sz w:val="28"/>
          <w:szCs w:val="28"/>
        </w:rPr>
        <w:t xml:space="preserve"> различных финансовых рычагов и </w:t>
      </w:r>
      <w:r>
        <w:rPr>
          <w:bCs/>
          <w:sz w:val="28"/>
          <w:szCs w:val="28"/>
        </w:rPr>
        <w:t xml:space="preserve">форм </w:t>
      </w:r>
      <w:r w:rsidRPr="00B04BF1">
        <w:rPr>
          <w:bCs/>
          <w:sz w:val="28"/>
          <w:szCs w:val="28"/>
        </w:rPr>
        <w:t>взаиморасчетов</w:t>
      </w:r>
      <w:r>
        <w:rPr>
          <w:bCs/>
          <w:sz w:val="28"/>
          <w:szCs w:val="28"/>
        </w:rPr>
        <w:t xml:space="preserve">, позволяющих </w:t>
      </w:r>
      <w:r w:rsidRPr="00B04BF1">
        <w:rPr>
          <w:bCs/>
          <w:sz w:val="28"/>
          <w:szCs w:val="28"/>
        </w:rPr>
        <w:t>обеспеч</w:t>
      </w:r>
      <w:r>
        <w:rPr>
          <w:bCs/>
          <w:sz w:val="28"/>
          <w:szCs w:val="28"/>
        </w:rPr>
        <w:t>ить</w:t>
      </w:r>
      <w:r w:rsidRPr="00B04BF1">
        <w:rPr>
          <w:bCs/>
          <w:sz w:val="28"/>
          <w:szCs w:val="28"/>
        </w:rPr>
        <w:t xml:space="preserve"> рост о</w:t>
      </w:r>
      <w:r>
        <w:rPr>
          <w:bCs/>
          <w:sz w:val="28"/>
          <w:szCs w:val="28"/>
        </w:rPr>
        <w:t>бщих о</w:t>
      </w:r>
      <w:r w:rsidRPr="00B04BF1">
        <w:rPr>
          <w:bCs/>
          <w:sz w:val="28"/>
          <w:szCs w:val="28"/>
        </w:rPr>
        <w:t xml:space="preserve">бъемов экспорта продукции </w:t>
      </w:r>
      <w:r>
        <w:rPr>
          <w:bCs/>
          <w:sz w:val="28"/>
          <w:szCs w:val="28"/>
        </w:rPr>
        <w:t xml:space="preserve">и услуг для </w:t>
      </w:r>
      <w:r w:rsidRPr="00B04BF1">
        <w:rPr>
          <w:bCs/>
          <w:sz w:val="28"/>
          <w:szCs w:val="28"/>
        </w:rPr>
        <w:t>отечественн</w:t>
      </w:r>
      <w:r>
        <w:rPr>
          <w:bCs/>
          <w:sz w:val="28"/>
          <w:szCs w:val="28"/>
        </w:rPr>
        <w:t>ых производителей</w:t>
      </w:r>
      <w:r w:rsidRPr="00B04BF1">
        <w:rPr>
          <w:bCs/>
          <w:sz w:val="28"/>
          <w:szCs w:val="28"/>
        </w:rPr>
        <w:t>;</w:t>
      </w:r>
    </w:p>
    <w:p w14:paraId="6911C32D" w14:textId="77777777" w:rsidR="00CE4966" w:rsidRPr="00B04BF1" w:rsidRDefault="00CE4966" w:rsidP="006A18FC">
      <w:pPr>
        <w:numPr>
          <w:ilvl w:val="0"/>
          <w:numId w:val="8"/>
        </w:numPr>
        <w:tabs>
          <w:tab w:val="left" w:pos="567"/>
          <w:tab w:val="num" w:pos="720"/>
          <w:tab w:val="left" w:pos="993"/>
        </w:tabs>
        <w:ind w:left="0" w:firstLine="709"/>
        <w:jc w:val="both"/>
        <w:rPr>
          <w:sz w:val="28"/>
          <w:szCs w:val="28"/>
        </w:rPr>
      </w:pPr>
      <w:r>
        <w:rPr>
          <w:bCs/>
          <w:sz w:val="28"/>
          <w:szCs w:val="28"/>
        </w:rPr>
        <w:t xml:space="preserve">продолжить </w:t>
      </w:r>
      <w:r w:rsidRPr="00B04BF1">
        <w:rPr>
          <w:bCs/>
          <w:sz w:val="28"/>
          <w:szCs w:val="28"/>
        </w:rPr>
        <w:t>работ</w:t>
      </w:r>
      <w:r>
        <w:rPr>
          <w:bCs/>
          <w:sz w:val="28"/>
          <w:szCs w:val="28"/>
        </w:rPr>
        <w:t>ы</w:t>
      </w:r>
      <w:r w:rsidRPr="009E3041">
        <w:rPr>
          <w:bCs/>
          <w:sz w:val="28"/>
          <w:szCs w:val="28"/>
        </w:rPr>
        <w:t xml:space="preserve"> </w:t>
      </w:r>
      <w:r>
        <w:rPr>
          <w:bCs/>
          <w:sz w:val="28"/>
          <w:szCs w:val="28"/>
        </w:rPr>
        <w:t>по</w:t>
      </w:r>
      <w:r w:rsidRPr="00B04BF1">
        <w:rPr>
          <w:bCs/>
          <w:sz w:val="28"/>
          <w:szCs w:val="28"/>
        </w:rPr>
        <w:t xml:space="preserve"> </w:t>
      </w:r>
      <w:r>
        <w:rPr>
          <w:bCs/>
          <w:sz w:val="28"/>
          <w:szCs w:val="28"/>
        </w:rPr>
        <w:t>заключению д</w:t>
      </w:r>
      <w:r w:rsidRPr="00B04BF1">
        <w:rPr>
          <w:bCs/>
          <w:sz w:val="28"/>
          <w:szCs w:val="28"/>
        </w:rPr>
        <w:t>олгосрочных соглашений</w:t>
      </w:r>
      <w:r>
        <w:rPr>
          <w:bCs/>
          <w:sz w:val="28"/>
          <w:szCs w:val="28"/>
        </w:rPr>
        <w:t>/договоров</w:t>
      </w:r>
      <w:r w:rsidRPr="00B04BF1">
        <w:rPr>
          <w:bCs/>
          <w:sz w:val="28"/>
          <w:szCs w:val="28"/>
        </w:rPr>
        <w:t xml:space="preserve"> о взаим</w:t>
      </w:r>
      <w:r>
        <w:rPr>
          <w:bCs/>
          <w:sz w:val="28"/>
          <w:szCs w:val="28"/>
        </w:rPr>
        <w:t xml:space="preserve">овыгодном </w:t>
      </w:r>
      <w:r w:rsidRPr="00B04BF1">
        <w:rPr>
          <w:bCs/>
          <w:sz w:val="28"/>
          <w:szCs w:val="28"/>
        </w:rPr>
        <w:t>сотрудничестве</w:t>
      </w:r>
      <w:r>
        <w:rPr>
          <w:bCs/>
          <w:sz w:val="28"/>
          <w:szCs w:val="28"/>
        </w:rPr>
        <w:t xml:space="preserve"> и партнерстве, </w:t>
      </w:r>
      <w:r w:rsidRPr="00B04BF1">
        <w:rPr>
          <w:bCs/>
          <w:sz w:val="28"/>
          <w:szCs w:val="28"/>
        </w:rPr>
        <w:t>как с отечественными предприятиями</w:t>
      </w:r>
      <w:r>
        <w:rPr>
          <w:bCs/>
          <w:sz w:val="28"/>
          <w:szCs w:val="28"/>
        </w:rPr>
        <w:t>-</w:t>
      </w:r>
      <w:r w:rsidRPr="00B04BF1">
        <w:rPr>
          <w:bCs/>
          <w:sz w:val="28"/>
          <w:szCs w:val="28"/>
        </w:rPr>
        <w:t>производителями</w:t>
      </w:r>
      <w:r>
        <w:rPr>
          <w:bCs/>
          <w:sz w:val="28"/>
          <w:szCs w:val="28"/>
        </w:rPr>
        <w:t xml:space="preserve">, вне зависимости от форм собственности, </w:t>
      </w:r>
      <w:r w:rsidRPr="00B04BF1">
        <w:rPr>
          <w:bCs/>
          <w:sz w:val="28"/>
          <w:szCs w:val="28"/>
        </w:rPr>
        <w:t>так и иностранными компаниями</w:t>
      </w:r>
      <w:r>
        <w:rPr>
          <w:bCs/>
          <w:sz w:val="28"/>
          <w:szCs w:val="28"/>
        </w:rPr>
        <w:t xml:space="preserve"> - </w:t>
      </w:r>
      <w:r w:rsidRPr="00B04BF1">
        <w:rPr>
          <w:bCs/>
          <w:sz w:val="28"/>
          <w:szCs w:val="28"/>
        </w:rPr>
        <w:t>потребителями</w:t>
      </w:r>
      <w:r>
        <w:rPr>
          <w:bCs/>
          <w:sz w:val="28"/>
          <w:szCs w:val="28"/>
        </w:rPr>
        <w:t xml:space="preserve"> их продукции</w:t>
      </w:r>
      <w:r w:rsidRPr="00B04BF1">
        <w:rPr>
          <w:bCs/>
          <w:sz w:val="28"/>
          <w:szCs w:val="28"/>
        </w:rPr>
        <w:t>;</w:t>
      </w:r>
    </w:p>
    <w:p w14:paraId="69799134" w14:textId="77777777" w:rsidR="00CE4966" w:rsidRPr="00B04BF1" w:rsidRDefault="00CE4966" w:rsidP="006A18FC">
      <w:pPr>
        <w:numPr>
          <w:ilvl w:val="0"/>
          <w:numId w:val="8"/>
        </w:numPr>
        <w:tabs>
          <w:tab w:val="left" w:pos="567"/>
          <w:tab w:val="num" w:pos="720"/>
          <w:tab w:val="left" w:pos="993"/>
        </w:tabs>
        <w:ind w:left="0" w:firstLine="709"/>
        <w:jc w:val="both"/>
        <w:rPr>
          <w:sz w:val="28"/>
          <w:szCs w:val="28"/>
        </w:rPr>
      </w:pPr>
      <w:r>
        <w:rPr>
          <w:bCs/>
          <w:sz w:val="28"/>
          <w:szCs w:val="28"/>
        </w:rPr>
        <w:t xml:space="preserve">принять меры по </w:t>
      </w:r>
      <w:r w:rsidRPr="00B04BF1">
        <w:rPr>
          <w:bCs/>
          <w:sz w:val="28"/>
          <w:szCs w:val="28"/>
        </w:rPr>
        <w:t>дальнейше</w:t>
      </w:r>
      <w:r>
        <w:rPr>
          <w:bCs/>
          <w:sz w:val="28"/>
          <w:szCs w:val="28"/>
        </w:rPr>
        <w:t>й</w:t>
      </w:r>
      <w:r w:rsidRPr="009E3041">
        <w:rPr>
          <w:bCs/>
          <w:sz w:val="28"/>
          <w:szCs w:val="28"/>
        </w:rPr>
        <w:t xml:space="preserve"> </w:t>
      </w:r>
      <w:r>
        <w:rPr>
          <w:bCs/>
          <w:sz w:val="28"/>
          <w:szCs w:val="28"/>
        </w:rPr>
        <w:t xml:space="preserve">диверсификации </w:t>
      </w:r>
      <w:r w:rsidRPr="00B04BF1">
        <w:rPr>
          <w:bCs/>
          <w:sz w:val="28"/>
          <w:szCs w:val="28"/>
        </w:rPr>
        <w:t xml:space="preserve">номенклатуры и </w:t>
      </w:r>
      <w:r>
        <w:rPr>
          <w:bCs/>
          <w:sz w:val="28"/>
          <w:szCs w:val="28"/>
        </w:rPr>
        <w:t xml:space="preserve">расширению </w:t>
      </w:r>
      <w:r w:rsidRPr="00B04BF1">
        <w:rPr>
          <w:bCs/>
          <w:sz w:val="28"/>
          <w:szCs w:val="28"/>
        </w:rPr>
        <w:t xml:space="preserve">географии экспорта продукции отечественных </w:t>
      </w:r>
      <w:r>
        <w:rPr>
          <w:bCs/>
          <w:sz w:val="28"/>
          <w:szCs w:val="28"/>
        </w:rPr>
        <w:t>товаро</w:t>
      </w:r>
      <w:r w:rsidRPr="00B04BF1">
        <w:rPr>
          <w:bCs/>
          <w:sz w:val="28"/>
          <w:szCs w:val="28"/>
        </w:rPr>
        <w:t>производителей;</w:t>
      </w:r>
    </w:p>
    <w:p w14:paraId="77C45B64" w14:textId="545BE855" w:rsidR="00A3214D" w:rsidRDefault="00CE4966" w:rsidP="006A18FC">
      <w:pPr>
        <w:numPr>
          <w:ilvl w:val="0"/>
          <w:numId w:val="8"/>
        </w:numPr>
        <w:tabs>
          <w:tab w:val="left" w:pos="567"/>
          <w:tab w:val="num" w:pos="720"/>
          <w:tab w:val="left" w:pos="993"/>
        </w:tabs>
        <w:ind w:left="0" w:firstLine="709"/>
        <w:jc w:val="both"/>
        <w:rPr>
          <w:sz w:val="28"/>
          <w:szCs w:val="28"/>
        </w:rPr>
      </w:pPr>
      <w:r w:rsidRPr="009A54E8">
        <w:rPr>
          <w:sz w:val="28"/>
          <w:szCs w:val="28"/>
        </w:rPr>
        <w:t>всемерное сокращение непроизводственных затрат Общества.</w:t>
      </w:r>
    </w:p>
    <w:p w14:paraId="64ECDC3E" w14:textId="77777777" w:rsidR="00A3214D" w:rsidRDefault="00A3214D">
      <w:pPr>
        <w:rPr>
          <w:sz w:val="28"/>
          <w:szCs w:val="28"/>
        </w:rPr>
      </w:pPr>
      <w:r>
        <w:rPr>
          <w:sz w:val="28"/>
          <w:szCs w:val="28"/>
        </w:rPr>
        <w:br w:type="page"/>
      </w:r>
    </w:p>
    <w:p w14:paraId="1F5D2B89" w14:textId="77777777" w:rsidR="00CE4966" w:rsidRPr="009A54E8" w:rsidRDefault="00CE4966" w:rsidP="00A3214D">
      <w:pPr>
        <w:tabs>
          <w:tab w:val="left" w:pos="567"/>
          <w:tab w:val="left" w:pos="993"/>
        </w:tabs>
        <w:ind w:left="709"/>
        <w:jc w:val="both"/>
        <w:rPr>
          <w:sz w:val="28"/>
          <w:szCs w:val="28"/>
        </w:rPr>
      </w:pPr>
    </w:p>
    <w:p w14:paraId="7F537026" w14:textId="77777777" w:rsidR="004013A0" w:rsidRPr="00F351A9" w:rsidRDefault="004013A0" w:rsidP="004013A0">
      <w:pPr>
        <w:tabs>
          <w:tab w:val="left" w:pos="567"/>
          <w:tab w:val="left" w:pos="993"/>
        </w:tabs>
        <w:jc w:val="both"/>
        <w:rPr>
          <w:sz w:val="10"/>
          <w:szCs w:val="10"/>
        </w:rPr>
      </w:pPr>
    </w:p>
    <w:p w14:paraId="025023AC" w14:textId="77777777" w:rsidR="00CE4966" w:rsidRDefault="00CE4966" w:rsidP="006A18FC">
      <w:pPr>
        <w:jc w:val="center"/>
        <w:rPr>
          <w:b/>
          <w:sz w:val="28"/>
          <w:szCs w:val="28"/>
        </w:rPr>
      </w:pPr>
      <w:r w:rsidRPr="00B04BF1">
        <w:rPr>
          <w:b/>
          <w:sz w:val="28"/>
          <w:szCs w:val="28"/>
          <w:lang w:val="en-US"/>
        </w:rPr>
        <w:t>II</w:t>
      </w:r>
      <w:r w:rsidRPr="00B04BF1">
        <w:rPr>
          <w:b/>
          <w:sz w:val="28"/>
          <w:szCs w:val="28"/>
        </w:rPr>
        <w:t xml:space="preserve">. </w:t>
      </w:r>
      <w:r w:rsidR="008D0D0C">
        <w:rPr>
          <w:b/>
          <w:sz w:val="28"/>
          <w:szCs w:val="28"/>
        </w:rPr>
        <w:t>ОБ ОБЩЕСТВЕ</w:t>
      </w:r>
    </w:p>
    <w:p w14:paraId="67E885E1" w14:textId="77777777" w:rsidR="000B132C" w:rsidRDefault="000B132C" w:rsidP="00F351A9">
      <w:pPr>
        <w:pStyle w:val="11"/>
        <w:shd w:val="clear" w:color="auto" w:fill="auto"/>
        <w:spacing w:line="240" w:lineRule="auto"/>
        <w:ind w:firstLine="709"/>
        <w:rPr>
          <w:rFonts w:ascii="Times New Roman" w:eastAsia="Times New Roman" w:hAnsi="Times New Roman" w:cs="Times New Roman"/>
          <w:bCs/>
          <w:spacing w:val="0"/>
          <w:sz w:val="28"/>
          <w:szCs w:val="28"/>
        </w:rPr>
      </w:pPr>
    </w:p>
    <w:p w14:paraId="46B035DC" w14:textId="7C947F67" w:rsidR="00CE4966" w:rsidRDefault="00CE4966" w:rsidP="00F351A9">
      <w:pPr>
        <w:pStyle w:val="11"/>
        <w:shd w:val="clear" w:color="auto" w:fill="auto"/>
        <w:spacing w:line="240" w:lineRule="auto"/>
        <w:ind w:firstLine="709"/>
        <w:rPr>
          <w:rFonts w:ascii="Times New Roman" w:eastAsia="Times New Roman" w:hAnsi="Times New Roman" w:cs="Times New Roman"/>
          <w:bCs/>
          <w:spacing w:val="0"/>
          <w:sz w:val="28"/>
          <w:szCs w:val="28"/>
        </w:rPr>
      </w:pPr>
      <w:r w:rsidRPr="001544CC">
        <w:rPr>
          <w:rFonts w:ascii="Times New Roman" w:eastAsia="Times New Roman" w:hAnsi="Times New Roman" w:cs="Times New Roman"/>
          <w:bCs/>
          <w:spacing w:val="0"/>
          <w:sz w:val="28"/>
          <w:szCs w:val="28"/>
        </w:rPr>
        <w:t xml:space="preserve">АО </w:t>
      </w:r>
      <w:r w:rsidRPr="00E1452E">
        <w:rPr>
          <w:rFonts w:ascii="Times New Roman" w:eastAsia="Times New Roman" w:hAnsi="Times New Roman" w:cs="Times New Roman"/>
          <w:bCs/>
          <w:spacing w:val="0"/>
          <w:sz w:val="28"/>
          <w:szCs w:val="28"/>
        </w:rPr>
        <w:t>«</w:t>
      </w:r>
      <w:r>
        <w:rPr>
          <w:rFonts w:ascii="Times New Roman" w:eastAsia="Times New Roman" w:hAnsi="Times New Roman" w:cs="Times New Roman"/>
          <w:bCs/>
          <w:spacing w:val="0"/>
          <w:sz w:val="28"/>
          <w:szCs w:val="28"/>
        </w:rPr>
        <w:t>Узсаноатэкспорт</w:t>
      </w:r>
      <w:r w:rsidRPr="00E1452E">
        <w:rPr>
          <w:rFonts w:ascii="Times New Roman" w:eastAsia="Times New Roman" w:hAnsi="Times New Roman" w:cs="Times New Roman"/>
          <w:bCs/>
          <w:spacing w:val="0"/>
          <w:sz w:val="28"/>
          <w:szCs w:val="28"/>
        </w:rPr>
        <w:t>»</w:t>
      </w:r>
      <w:r w:rsidRPr="001544CC">
        <w:rPr>
          <w:rFonts w:ascii="Times New Roman" w:eastAsia="Times New Roman" w:hAnsi="Times New Roman" w:cs="Times New Roman"/>
          <w:bCs/>
          <w:spacing w:val="0"/>
          <w:sz w:val="28"/>
          <w:szCs w:val="28"/>
        </w:rPr>
        <w:t xml:space="preserve"> создано в 2016 году согласно Постановления Президента Республики Узбекистан </w:t>
      </w:r>
      <w:r w:rsidRPr="0007647F">
        <w:rPr>
          <w:rFonts w:ascii="Times New Roman" w:eastAsia="Times New Roman" w:hAnsi="Times New Roman" w:cs="Times New Roman"/>
          <w:bCs/>
          <w:spacing w:val="0"/>
          <w:sz w:val="28"/>
          <w:szCs w:val="28"/>
        </w:rPr>
        <w:t>от 31.12.2015г.</w:t>
      </w:r>
      <w:r w:rsidRPr="00B165AC">
        <w:rPr>
          <w:rFonts w:ascii="Times New Roman" w:eastAsia="Times New Roman" w:hAnsi="Times New Roman" w:cs="Times New Roman"/>
          <w:bCs/>
          <w:spacing w:val="0"/>
          <w:sz w:val="28"/>
          <w:szCs w:val="28"/>
        </w:rPr>
        <w:t xml:space="preserve"> </w:t>
      </w:r>
      <w:r w:rsidRPr="001544CC">
        <w:rPr>
          <w:rFonts w:ascii="Times New Roman" w:eastAsia="Times New Roman" w:hAnsi="Times New Roman" w:cs="Times New Roman"/>
          <w:bCs/>
          <w:spacing w:val="0"/>
          <w:sz w:val="28"/>
          <w:szCs w:val="28"/>
        </w:rPr>
        <w:t>№</w:t>
      </w:r>
      <w:r w:rsidR="009A54E8">
        <w:rPr>
          <w:rFonts w:ascii="Times New Roman" w:eastAsia="Times New Roman" w:hAnsi="Times New Roman" w:cs="Times New Roman"/>
          <w:bCs/>
          <w:spacing w:val="0"/>
          <w:sz w:val="28"/>
          <w:szCs w:val="28"/>
          <w:lang w:val="uz-Cyrl-UZ"/>
        </w:rPr>
        <w:t> </w:t>
      </w:r>
      <w:r w:rsidRPr="001544CC">
        <w:rPr>
          <w:rFonts w:ascii="Times New Roman" w:eastAsia="Times New Roman" w:hAnsi="Times New Roman" w:cs="Times New Roman"/>
          <w:bCs/>
          <w:spacing w:val="0"/>
          <w:sz w:val="28"/>
          <w:szCs w:val="28"/>
        </w:rPr>
        <w:t>ПП-2463 «О мерах по оптимизации структуры и дальнейшему повышению эффективности деятельности Министерства внешних экономических связей, инвестиций и торговли Республики Узбекистан»</w:t>
      </w:r>
      <w:r>
        <w:rPr>
          <w:rFonts w:ascii="Times New Roman" w:eastAsia="Times New Roman" w:hAnsi="Times New Roman" w:cs="Times New Roman"/>
          <w:bCs/>
          <w:spacing w:val="0"/>
          <w:sz w:val="28"/>
          <w:szCs w:val="28"/>
        </w:rPr>
        <w:t xml:space="preserve"> на базе реорганизуемых акционерных обществ АО </w:t>
      </w:r>
      <w:r w:rsidR="008D0D0C">
        <w:rPr>
          <w:rFonts w:ascii="Times New Roman" w:eastAsia="Times New Roman" w:hAnsi="Times New Roman" w:cs="Times New Roman"/>
          <w:bCs/>
          <w:spacing w:val="0"/>
          <w:sz w:val="28"/>
          <w:szCs w:val="28"/>
        </w:rPr>
        <w:t>«</w:t>
      </w:r>
      <w:r>
        <w:rPr>
          <w:rFonts w:ascii="Times New Roman" w:eastAsia="Times New Roman" w:hAnsi="Times New Roman" w:cs="Times New Roman"/>
          <w:bCs/>
          <w:spacing w:val="0"/>
          <w:sz w:val="28"/>
          <w:szCs w:val="28"/>
        </w:rPr>
        <w:t>Uzprommashimpeks</w:t>
      </w:r>
      <w:r w:rsidR="008D0D0C">
        <w:rPr>
          <w:rFonts w:ascii="Times New Roman" w:eastAsia="Times New Roman" w:hAnsi="Times New Roman" w:cs="Times New Roman"/>
          <w:bCs/>
          <w:spacing w:val="0"/>
          <w:sz w:val="28"/>
          <w:szCs w:val="28"/>
        </w:rPr>
        <w:t>» и АО «</w:t>
      </w:r>
      <w:r>
        <w:rPr>
          <w:rFonts w:ascii="Times New Roman" w:eastAsia="Times New Roman" w:hAnsi="Times New Roman" w:cs="Times New Roman"/>
          <w:bCs/>
          <w:spacing w:val="0"/>
          <w:sz w:val="28"/>
          <w:szCs w:val="28"/>
        </w:rPr>
        <w:t>Markazsanoateksport</w:t>
      </w:r>
      <w:r w:rsidR="008D0D0C">
        <w:rPr>
          <w:rFonts w:ascii="Times New Roman" w:eastAsia="Times New Roman" w:hAnsi="Times New Roman" w:cs="Times New Roman"/>
          <w:bCs/>
          <w:spacing w:val="0"/>
          <w:sz w:val="28"/>
          <w:szCs w:val="28"/>
        </w:rPr>
        <w:t>»</w:t>
      </w:r>
      <w:r>
        <w:rPr>
          <w:rFonts w:ascii="Times New Roman" w:eastAsia="Times New Roman" w:hAnsi="Times New Roman" w:cs="Times New Roman"/>
          <w:bCs/>
          <w:spacing w:val="0"/>
          <w:sz w:val="28"/>
          <w:szCs w:val="28"/>
        </w:rPr>
        <w:t>.</w:t>
      </w:r>
    </w:p>
    <w:p w14:paraId="710F1142" w14:textId="4FDDA5AF" w:rsidR="004F74D3" w:rsidRDefault="004F74D3" w:rsidP="006A18FC">
      <w:pPr>
        <w:pStyle w:val="11"/>
        <w:shd w:val="clear" w:color="auto" w:fill="auto"/>
        <w:spacing w:line="240" w:lineRule="auto"/>
        <w:ind w:firstLine="709"/>
        <w:rPr>
          <w:rFonts w:ascii="Times New Roman" w:hAnsi="Times New Roman"/>
          <w:sz w:val="28"/>
          <w:szCs w:val="28"/>
        </w:rPr>
      </w:pPr>
      <w:r>
        <w:rPr>
          <w:rFonts w:ascii="Times New Roman" w:hAnsi="Times New Roman"/>
          <w:sz w:val="28"/>
          <w:szCs w:val="28"/>
        </w:rPr>
        <w:t xml:space="preserve">В соответствии с </w:t>
      </w:r>
      <w:r w:rsidRPr="00E402FA">
        <w:rPr>
          <w:rFonts w:ascii="Times New Roman" w:hAnsi="Times New Roman"/>
          <w:sz w:val="28"/>
          <w:szCs w:val="28"/>
        </w:rPr>
        <w:t>Постановлени</w:t>
      </w:r>
      <w:r>
        <w:rPr>
          <w:rFonts w:ascii="Times New Roman" w:hAnsi="Times New Roman"/>
          <w:sz w:val="28"/>
          <w:szCs w:val="28"/>
        </w:rPr>
        <w:t>ем</w:t>
      </w:r>
      <w:r w:rsidRPr="00E402FA">
        <w:rPr>
          <w:rFonts w:ascii="Times New Roman" w:hAnsi="Times New Roman"/>
          <w:sz w:val="28"/>
          <w:szCs w:val="28"/>
        </w:rPr>
        <w:t xml:space="preserve"> Президента Республики Узбекистан от </w:t>
      </w:r>
      <w:r w:rsidR="006A18FC">
        <w:rPr>
          <w:rFonts w:ascii="Times New Roman" w:hAnsi="Times New Roman"/>
          <w:sz w:val="28"/>
          <w:szCs w:val="28"/>
        </w:rPr>
        <w:br/>
      </w:r>
      <w:r w:rsidRPr="00E402FA">
        <w:rPr>
          <w:rFonts w:ascii="Times New Roman" w:hAnsi="Times New Roman"/>
          <w:sz w:val="28"/>
          <w:szCs w:val="28"/>
        </w:rPr>
        <w:t>14 января 2019г. №</w:t>
      </w:r>
      <w:r w:rsidR="009A54E8">
        <w:rPr>
          <w:sz w:val="28"/>
          <w:szCs w:val="28"/>
          <w:lang w:val="uz-Cyrl-UZ"/>
        </w:rPr>
        <w:t> </w:t>
      </w:r>
      <w:r w:rsidRPr="00E402FA">
        <w:rPr>
          <w:rFonts w:ascii="Times New Roman" w:hAnsi="Times New Roman"/>
          <w:sz w:val="28"/>
          <w:szCs w:val="28"/>
        </w:rPr>
        <w:t xml:space="preserve">4112 </w:t>
      </w:r>
      <w:r>
        <w:rPr>
          <w:rFonts w:ascii="Times New Roman" w:hAnsi="Times New Roman"/>
          <w:sz w:val="28"/>
          <w:szCs w:val="28"/>
        </w:rPr>
        <w:t xml:space="preserve">государственный пакет акций в уставном капитале </w:t>
      </w:r>
      <w:r w:rsidRPr="00E402FA">
        <w:rPr>
          <w:rFonts w:ascii="Times New Roman" w:hAnsi="Times New Roman"/>
          <w:sz w:val="28"/>
          <w:szCs w:val="28"/>
        </w:rPr>
        <w:t xml:space="preserve">Общества </w:t>
      </w:r>
      <w:r>
        <w:rPr>
          <w:rFonts w:ascii="Times New Roman" w:hAnsi="Times New Roman"/>
          <w:sz w:val="28"/>
          <w:szCs w:val="28"/>
        </w:rPr>
        <w:t>передан</w:t>
      </w:r>
      <w:r w:rsidRPr="00E402FA">
        <w:rPr>
          <w:rFonts w:ascii="Times New Roman" w:hAnsi="Times New Roman"/>
          <w:sz w:val="28"/>
          <w:szCs w:val="28"/>
        </w:rPr>
        <w:t xml:space="preserve"> Агентству по управлению государственными активами Республики Узбекистан</w:t>
      </w:r>
      <w:r>
        <w:rPr>
          <w:rFonts w:ascii="Times New Roman" w:hAnsi="Times New Roman"/>
          <w:sz w:val="28"/>
          <w:szCs w:val="28"/>
        </w:rPr>
        <w:t>.</w:t>
      </w:r>
    </w:p>
    <w:p w14:paraId="6C80F950" w14:textId="77777777" w:rsidR="00CE4966" w:rsidRDefault="00CE4966" w:rsidP="00615679">
      <w:pPr>
        <w:pStyle w:val="11"/>
        <w:ind w:firstLine="709"/>
        <w:rPr>
          <w:rFonts w:ascii="Times New Roman" w:eastAsia="Times New Roman" w:hAnsi="Times New Roman" w:cs="Times New Roman"/>
          <w:bCs/>
          <w:spacing w:val="0"/>
          <w:sz w:val="28"/>
          <w:szCs w:val="28"/>
        </w:rPr>
      </w:pPr>
      <w:r w:rsidRPr="00031905">
        <w:rPr>
          <w:rFonts w:ascii="Times New Roman" w:eastAsia="Times New Roman" w:hAnsi="Times New Roman" w:cs="Times New Roman"/>
          <w:bCs/>
          <w:spacing w:val="0"/>
          <w:sz w:val="28"/>
          <w:szCs w:val="28"/>
        </w:rPr>
        <w:t xml:space="preserve">В </w:t>
      </w:r>
      <w:r w:rsidR="0037510A">
        <w:rPr>
          <w:rFonts w:ascii="Times New Roman" w:eastAsia="Times New Roman" w:hAnsi="Times New Roman" w:cs="Times New Roman"/>
          <w:bCs/>
          <w:spacing w:val="0"/>
          <w:sz w:val="28"/>
          <w:szCs w:val="28"/>
        </w:rPr>
        <w:t xml:space="preserve">2016 году </w:t>
      </w:r>
      <w:r w:rsidR="0037510A" w:rsidRPr="00031905">
        <w:rPr>
          <w:rFonts w:ascii="Times New Roman" w:eastAsia="Times New Roman" w:hAnsi="Times New Roman" w:cs="Times New Roman"/>
          <w:bCs/>
          <w:spacing w:val="0"/>
          <w:sz w:val="28"/>
          <w:szCs w:val="28"/>
        </w:rPr>
        <w:t>оценочной компанией ООО «TSIAR-EKSPERT»</w:t>
      </w:r>
      <w:r w:rsidR="0037510A">
        <w:rPr>
          <w:rFonts w:ascii="Times New Roman" w:eastAsia="Times New Roman" w:hAnsi="Times New Roman" w:cs="Times New Roman"/>
          <w:bCs/>
          <w:spacing w:val="0"/>
          <w:sz w:val="28"/>
          <w:szCs w:val="28"/>
        </w:rPr>
        <w:t xml:space="preserve"> была проведена оценка </w:t>
      </w:r>
      <w:r w:rsidRPr="00031905">
        <w:rPr>
          <w:rFonts w:ascii="Times New Roman" w:eastAsia="Times New Roman" w:hAnsi="Times New Roman" w:cs="Times New Roman"/>
          <w:bCs/>
          <w:spacing w:val="0"/>
          <w:sz w:val="28"/>
          <w:szCs w:val="28"/>
        </w:rPr>
        <w:t>акций АО «Markazsanoateksport» и установлен</w:t>
      </w:r>
      <w:r w:rsidR="0037510A">
        <w:rPr>
          <w:rFonts w:ascii="Times New Roman" w:eastAsia="Times New Roman" w:hAnsi="Times New Roman" w:cs="Times New Roman"/>
          <w:bCs/>
          <w:spacing w:val="0"/>
          <w:sz w:val="28"/>
          <w:szCs w:val="28"/>
        </w:rPr>
        <w:t xml:space="preserve">а </w:t>
      </w:r>
      <w:r w:rsidRPr="00031905">
        <w:rPr>
          <w:rFonts w:ascii="Times New Roman" w:eastAsia="Times New Roman" w:hAnsi="Times New Roman" w:cs="Times New Roman"/>
          <w:bCs/>
          <w:spacing w:val="0"/>
          <w:sz w:val="28"/>
          <w:szCs w:val="28"/>
        </w:rPr>
        <w:t>стоимост</w:t>
      </w:r>
      <w:r w:rsidR="0037510A">
        <w:rPr>
          <w:rFonts w:ascii="Times New Roman" w:eastAsia="Times New Roman" w:hAnsi="Times New Roman" w:cs="Times New Roman"/>
          <w:bCs/>
          <w:spacing w:val="0"/>
          <w:sz w:val="28"/>
          <w:szCs w:val="28"/>
        </w:rPr>
        <w:t>ь</w:t>
      </w:r>
      <w:r w:rsidRPr="00031905">
        <w:rPr>
          <w:rFonts w:ascii="Times New Roman" w:eastAsia="Times New Roman" w:hAnsi="Times New Roman" w:cs="Times New Roman"/>
          <w:bCs/>
          <w:spacing w:val="0"/>
          <w:sz w:val="28"/>
          <w:szCs w:val="28"/>
        </w:rPr>
        <w:t xml:space="preserve"> одной простой именной акции в размере 2</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614 сум</w:t>
      </w:r>
      <w:r w:rsidR="0037510A">
        <w:rPr>
          <w:rFonts w:ascii="Times New Roman" w:eastAsia="Times New Roman" w:hAnsi="Times New Roman" w:cs="Times New Roman"/>
          <w:bCs/>
          <w:spacing w:val="0"/>
          <w:sz w:val="28"/>
          <w:szCs w:val="28"/>
        </w:rPr>
        <w:t>. Г</w:t>
      </w:r>
      <w:r w:rsidRPr="00031905">
        <w:rPr>
          <w:rFonts w:ascii="Times New Roman" w:eastAsia="Times New Roman" w:hAnsi="Times New Roman" w:cs="Times New Roman"/>
          <w:bCs/>
          <w:spacing w:val="0"/>
          <w:sz w:val="28"/>
          <w:szCs w:val="28"/>
        </w:rPr>
        <w:t>осударственный пакет акций в АО «Markazsanoateksport» составил 14</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664</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540</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000</w:t>
      </w:r>
      <w:r w:rsidR="00031905" w:rsidRPr="00031905">
        <w:rPr>
          <w:rFonts w:ascii="Times New Roman" w:eastAsia="Times New Roman" w:hAnsi="Times New Roman" w:cs="Times New Roman"/>
          <w:bCs/>
          <w:spacing w:val="0"/>
          <w:sz w:val="28"/>
          <w:szCs w:val="28"/>
        </w:rPr>
        <w:t xml:space="preserve"> </w:t>
      </w:r>
      <w:r w:rsidRPr="00031905">
        <w:rPr>
          <w:rFonts w:ascii="Times New Roman" w:eastAsia="Times New Roman" w:hAnsi="Times New Roman" w:cs="Times New Roman"/>
          <w:bCs/>
          <w:spacing w:val="0"/>
          <w:sz w:val="28"/>
          <w:szCs w:val="28"/>
        </w:rPr>
        <w:t>сум (5</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610</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000</w:t>
      </w:r>
      <w:r w:rsidR="00031905" w:rsidRPr="00031905">
        <w:rPr>
          <w:rFonts w:ascii="Times New Roman" w:eastAsia="Times New Roman" w:hAnsi="Times New Roman" w:cs="Times New Roman"/>
          <w:bCs/>
          <w:spacing w:val="0"/>
          <w:sz w:val="28"/>
          <w:szCs w:val="28"/>
        </w:rPr>
        <w:t xml:space="preserve"> </w:t>
      </w:r>
      <w:r w:rsidRPr="00031905">
        <w:rPr>
          <w:rFonts w:ascii="Times New Roman" w:eastAsia="Times New Roman" w:hAnsi="Times New Roman" w:cs="Times New Roman"/>
          <w:bCs/>
          <w:spacing w:val="0"/>
          <w:sz w:val="28"/>
          <w:szCs w:val="28"/>
        </w:rPr>
        <w:t>шт. по цене 2</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614</w:t>
      </w:r>
      <w:r w:rsidR="00031905" w:rsidRPr="00031905">
        <w:rPr>
          <w:rFonts w:ascii="Times New Roman" w:eastAsia="Times New Roman" w:hAnsi="Times New Roman" w:cs="Times New Roman"/>
          <w:bCs/>
          <w:spacing w:val="0"/>
          <w:sz w:val="28"/>
          <w:szCs w:val="28"/>
        </w:rPr>
        <w:t xml:space="preserve"> </w:t>
      </w:r>
      <w:r w:rsidRPr="00031905">
        <w:rPr>
          <w:rFonts w:ascii="Times New Roman" w:eastAsia="Times New Roman" w:hAnsi="Times New Roman" w:cs="Times New Roman"/>
          <w:bCs/>
          <w:spacing w:val="0"/>
          <w:sz w:val="28"/>
          <w:szCs w:val="28"/>
        </w:rPr>
        <w:t>сум). При этом, на сумму разницы между оценочной и номинальной стоимостью переданных акций в сумме 7</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652</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040</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000</w:t>
      </w:r>
      <w:r w:rsidR="00031905" w:rsidRPr="00031905">
        <w:rPr>
          <w:rFonts w:ascii="Times New Roman" w:eastAsia="Times New Roman" w:hAnsi="Times New Roman" w:cs="Times New Roman"/>
          <w:bCs/>
          <w:spacing w:val="0"/>
          <w:sz w:val="28"/>
          <w:szCs w:val="28"/>
        </w:rPr>
        <w:t xml:space="preserve"> </w:t>
      </w:r>
      <w:r w:rsidRPr="00031905">
        <w:rPr>
          <w:rFonts w:ascii="Times New Roman" w:eastAsia="Times New Roman" w:hAnsi="Times New Roman" w:cs="Times New Roman"/>
          <w:bCs/>
          <w:spacing w:val="0"/>
          <w:sz w:val="28"/>
          <w:szCs w:val="28"/>
        </w:rPr>
        <w:t>сум (14</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664</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540</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000</w:t>
      </w:r>
      <w:r w:rsidR="00031905" w:rsidRPr="00031905">
        <w:rPr>
          <w:rFonts w:ascii="Times New Roman" w:eastAsia="Times New Roman" w:hAnsi="Times New Roman" w:cs="Times New Roman"/>
          <w:bCs/>
          <w:spacing w:val="0"/>
          <w:sz w:val="28"/>
          <w:szCs w:val="28"/>
        </w:rPr>
        <w:t xml:space="preserve"> </w:t>
      </w:r>
      <w:r w:rsidRPr="00031905">
        <w:rPr>
          <w:rFonts w:ascii="Times New Roman" w:eastAsia="Times New Roman" w:hAnsi="Times New Roman" w:cs="Times New Roman"/>
          <w:bCs/>
          <w:spacing w:val="0"/>
          <w:sz w:val="28"/>
          <w:szCs w:val="28"/>
        </w:rPr>
        <w:t>сум - 7</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012</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500</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000</w:t>
      </w:r>
      <w:r w:rsidR="00031905" w:rsidRPr="00031905">
        <w:rPr>
          <w:rFonts w:ascii="Times New Roman" w:eastAsia="Times New Roman" w:hAnsi="Times New Roman" w:cs="Times New Roman"/>
          <w:bCs/>
          <w:spacing w:val="0"/>
          <w:sz w:val="28"/>
          <w:szCs w:val="28"/>
        </w:rPr>
        <w:t xml:space="preserve"> </w:t>
      </w:r>
      <w:r w:rsidRPr="00031905">
        <w:rPr>
          <w:rFonts w:ascii="Times New Roman" w:eastAsia="Times New Roman" w:hAnsi="Times New Roman" w:cs="Times New Roman"/>
          <w:bCs/>
          <w:spacing w:val="0"/>
          <w:sz w:val="28"/>
          <w:szCs w:val="28"/>
        </w:rPr>
        <w:t>сум), увеличен уставный капитал АО «Узсаноатэкспорт» с 15</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504</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532</w:t>
      </w:r>
      <w:r w:rsidR="00031905" w:rsidRPr="00031905">
        <w:rPr>
          <w:rFonts w:ascii="Times New Roman" w:eastAsia="Times New Roman" w:hAnsi="Times New Roman" w:cs="Times New Roman"/>
          <w:bCs/>
          <w:spacing w:val="0"/>
          <w:sz w:val="28"/>
          <w:szCs w:val="28"/>
        </w:rPr>
        <w:t> </w:t>
      </w:r>
      <w:r w:rsidRPr="00031905">
        <w:rPr>
          <w:rFonts w:ascii="Times New Roman" w:eastAsia="Times New Roman" w:hAnsi="Times New Roman" w:cs="Times New Roman"/>
          <w:bCs/>
          <w:spacing w:val="0"/>
          <w:sz w:val="28"/>
          <w:szCs w:val="28"/>
        </w:rPr>
        <w:t>584</w:t>
      </w:r>
      <w:r w:rsidR="00031905" w:rsidRPr="00031905">
        <w:rPr>
          <w:rFonts w:ascii="Times New Roman" w:eastAsia="Times New Roman" w:hAnsi="Times New Roman" w:cs="Times New Roman"/>
          <w:bCs/>
          <w:spacing w:val="0"/>
          <w:sz w:val="28"/>
          <w:szCs w:val="28"/>
        </w:rPr>
        <w:t xml:space="preserve"> </w:t>
      </w:r>
      <w:r w:rsidRPr="00031905">
        <w:rPr>
          <w:rFonts w:ascii="Times New Roman" w:eastAsia="Times New Roman" w:hAnsi="Times New Roman" w:cs="Times New Roman"/>
          <w:bCs/>
          <w:spacing w:val="0"/>
          <w:sz w:val="28"/>
          <w:szCs w:val="28"/>
        </w:rPr>
        <w:t xml:space="preserve">сум до </w:t>
      </w:r>
      <w:r w:rsidRPr="00031905">
        <w:rPr>
          <w:rFonts w:ascii="Times New Roman" w:eastAsia="Times New Roman" w:hAnsi="Times New Roman" w:cs="Times New Roman"/>
          <w:b/>
          <w:bCs/>
          <w:spacing w:val="0"/>
          <w:sz w:val="28"/>
          <w:szCs w:val="28"/>
        </w:rPr>
        <w:t>23</w:t>
      </w:r>
      <w:r w:rsidR="00031905" w:rsidRPr="00031905">
        <w:rPr>
          <w:rFonts w:ascii="Times New Roman" w:eastAsia="Times New Roman" w:hAnsi="Times New Roman" w:cs="Times New Roman"/>
          <w:b/>
          <w:bCs/>
          <w:spacing w:val="0"/>
          <w:sz w:val="28"/>
          <w:szCs w:val="28"/>
        </w:rPr>
        <w:t> </w:t>
      </w:r>
      <w:r w:rsidRPr="00031905">
        <w:rPr>
          <w:rFonts w:ascii="Times New Roman" w:eastAsia="Times New Roman" w:hAnsi="Times New Roman" w:cs="Times New Roman"/>
          <w:b/>
          <w:bCs/>
          <w:spacing w:val="0"/>
          <w:sz w:val="28"/>
          <w:szCs w:val="28"/>
        </w:rPr>
        <w:t>156</w:t>
      </w:r>
      <w:r w:rsidR="00031905" w:rsidRPr="00031905">
        <w:rPr>
          <w:rFonts w:ascii="Times New Roman" w:eastAsia="Times New Roman" w:hAnsi="Times New Roman" w:cs="Times New Roman"/>
          <w:b/>
          <w:bCs/>
          <w:spacing w:val="0"/>
          <w:sz w:val="28"/>
          <w:szCs w:val="28"/>
        </w:rPr>
        <w:t> </w:t>
      </w:r>
      <w:r w:rsidRPr="00031905">
        <w:rPr>
          <w:rFonts w:ascii="Times New Roman" w:eastAsia="Times New Roman" w:hAnsi="Times New Roman" w:cs="Times New Roman"/>
          <w:b/>
          <w:bCs/>
          <w:spacing w:val="0"/>
          <w:sz w:val="28"/>
          <w:szCs w:val="28"/>
        </w:rPr>
        <w:t>572</w:t>
      </w:r>
      <w:r w:rsidR="00031905" w:rsidRPr="00031905">
        <w:rPr>
          <w:rFonts w:ascii="Times New Roman" w:eastAsia="Times New Roman" w:hAnsi="Times New Roman" w:cs="Times New Roman"/>
          <w:b/>
          <w:bCs/>
          <w:spacing w:val="0"/>
          <w:sz w:val="28"/>
          <w:szCs w:val="28"/>
        </w:rPr>
        <w:t> </w:t>
      </w:r>
      <w:r w:rsidRPr="00031905">
        <w:rPr>
          <w:rFonts w:ascii="Times New Roman" w:eastAsia="Times New Roman" w:hAnsi="Times New Roman" w:cs="Times New Roman"/>
          <w:b/>
          <w:bCs/>
          <w:spacing w:val="0"/>
          <w:sz w:val="28"/>
          <w:szCs w:val="28"/>
        </w:rPr>
        <w:t>584</w:t>
      </w:r>
      <w:r w:rsidR="00031905" w:rsidRPr="00031905">
        <w:rPr>
          <w:rFonts w:ascii="Times New Roman" w:eastAsia="Times New Roman" w:hAnsi="Times New Roman" w:cs="Times New Roman"/>
          <w:bCs/>
          <w:spacing w:val="0"/>
          <w:sz w:val="28"/>
          <w:szCs w:val="28"/>
        </w:rPr>
        <w:t xml:space="preserve"> </w:t>
      </w:r>
      <w:r w:rsidRPr="00031905">
        <w:rPr>
          <w:rFonts w:ascii="Times New Roman" w:eastAsia="Times New Roman" w:hAnsi="Times New Roman" w:cs="Times New Roman"/>
          <w:bCs/>
          <w:spacing w:val="0"/>
          <w:sz w:val="28"/>
          <w:szCs w:val="28"/>
        </w:rPr>
        <w:t>сум, путем дополнительно</w:t>
      </w:r>
      <w:r w:rsidR="0037510A">
        <w:rPr>
          <w:rFonts w:ascii="Times New Roman" w:eastAsia="Times New Roman" w:hAnsi="Times New Roman" w:cs="Times New Roman"/>
          <w:bCs/>
          <w:spacing w:val="0"/>
          <w:sz w:val="28"/>
          <w:szCs w:val="28"/>
        </w:rPr>
        <w:t>й эмиссии акций</w:t>
      </w:r>
      <w:r w:rsidRPr="00031905">
        <w:rPr>
          <w:rFonts w:ascii="Times New Roman" w:eastAsia="Times New Roman" w:hAnsi="Times New Roman" w:cs="Times New Roman"/>
          <w:bCs/>
          <w:spacing w:val="0"/>
          <w:sz w:val="28"/>
          <w:szCs w:val="28"/>
        </w:rPr>
        <w:t>.</w:t>
      </w:r>
    </w:p>
    <w:p w14:paraId="4814955A" w14:textId="77777777" w:rsidR="000B132C" w:rsidRPr="00320CFD" w:rsidRDefault="000B132C" w:rsidP="000B132C">
      <w:pPr>
        <w:spacing w:before="240"/>
        <w:ind w:firstLine="567"/>
        <w:jc w:val="both"/>
        <w:rPr>
          <w:sz w:val="28"/>
          <w:szCs w:val="28"/>
        </w:rPr>
      </w:pPr>
      <w:r w:rsidRPr="00320CFD">
        <w:rPr>
          <w:sz w:val="28"/>
          <w:szCs w:val="28"/>
        </w:rPr>
        <w:t xml:space="preserve">Протоколом № 1 очередного Общего собрания акционеров </w:t>
      </w:r>
      <w:r w:rsidRPr="00320CFD">
        <w:rPr>
          <w:sz w:val="28"/>
          <w:szCs w:val="28"/>
        </w:rPr>
        <w:br/>
        <w:t>АО «</w:t>
      </w:r>
      <w:r w:rsidRPr="00320CFD">
        <w:rPr>
          <w:sz w:val="28"/>
          <w:szCs w:val="28"/>
          <w:lang w:val="en-US"/>
        </w:rPr>
        <w:t>Uzprommashimpeks</w:t>
      </w:r>
      <w:r w:rsidRPr="00320CFD">
        <w:rPr>
          <w:sz w:val="28"/>
          <w:szCs w:val="28"/>
        </w:rPr>
        <w:t>» от 16.03.2018 года, проведенного по итогам 2017 года, при распределении накопленной нераспределенной прибыли прошлых лет по состоянию на 01.01.2017 года, было принято решение 16 042 834,584 тыс.сум направить на увеличение уставного фонда Общества путем выпуска дополнительных акций и размещения акционерам пропорционально их долям в уставном фонде по закрытой подписке.</w:t>
      </w:r>
    </w:p>
    <w:p w14:paraId="58B26B8B" w14:textId="7C13A4DD" w:rsidR="000B132C" w:rsidRPr="00320CFD" w:rsidRDefault="000B132C" w:rsidP="000B132C">
      <w:pPr>
        <w:ind w:firstLine="567"/>
        <w:jc w:val="both"/>
        <w:rPr>
          <w:sz w:val="28"/>
          <w:szCs w:val="28"/>
        </w:rPr>
      </w:pPr>
      <w:r w:rsidRPr="00320CFD">
        <w:rPr>
          <w:sz w:val="28"/>
          <w:szCs w:val="28"/>
        </w:rPr>
        <w:t xml:space="preserve">В результате, доля АО </w:t>
      </w:r>
      <w:r w:rsidR="00320CFD" w:rsidRPr="00E1452E">
        <w:rPr>
          <w:bCs/>
          <w:sz w:val="28"/>
          <w:szCs w:val="28"/>
        </w:rPr>
        <w:t>«</w:t>
      </w:r>
      <w:r w:rsidR="00320CFD">
        <w:rPr>
          <w:bCs/>
          <w:sz w:val="28"/>
          <w:szCs w:val="28"/>
        </w:rPr>
        <w:t>Узсаноатэкспорт</w:t>
      </w:r>
      <w:r w:rsidR="00320CFD" w:rsidRPr="00E1452E">
        <w:rPr>
          <w:bCs/>
          <w:sz w:val="28"/>
          <w:szCs w:val="28"/>
        </w:rPr>
        <w:t>»</w:t>
      </w:r>
      <w:r w:rsidRPr="00320CFD">
        <w:rPr>
          <w:sz w:val="28"/>
          <w:szCs w:val="28"/>
        </w:rPr>
        <w:t xml:space="preserve"> в уставном капитале </w:t>
      </w:r>
      <w:r w:rsidRPr="00320CFD">
        <w:rPr>
          <w:sz w:val="28"/>
          <w:szCs w:val="28"/>
        </w:rPr>
        <w:br/>
        <w:t>АО «</w:t>
      </w:r>
      <w:r w:rsidRPr="00320CFD">
        <w:rPr>
          <w:sz w:val="28"/>
          <w:szCs w:val="28"/>
          <w:lang w:val="en-US"/>
        </w:rPr>
        <w:t>Uzprommashimpeks</w:t>
      </w:r>
      <w:r w:rsidRPr="00320CFD">
        <w:rPr>
          <w:sz w:val="28"/>
          <w:szCs w:val="28"/>
        </w:rPr>
        <w:t>», полученная за счет передачи государственного пакета акций по номинальной стоимости, увеличилась до 13 887 216 шт. или 16 984 065 168,0 сум (по цене 1 223,0 сум на 1 акцию).</w:t>
      </w:r>
    </w:p>
    <w:p w14:paraId="2C695DF0" w14:textId="77777777" w:rsidR="000B132C" w:rsidRPr="00320CFD" w:rsidRDefault="000B132C" w:rsidP="000B132C">
      <w:pPr>
        <w:spacing w:before="240"/>
        <w:ind w:firstLine="567"/>
        <w:jc w:val="both"/>
        <w:rPr>
          <w:sz w:val="28"/>
          <w:szCs w:val="28"/>
        </w:rPr>
      </w:pPr>
      <w:r w:rsidRPr="00320CFD">
        <w:rPr>
          <w:sz w:val="28"/>
          <w:szCs w:val="28"/>
        </w:rPr>
        <w:t xml:space="preserve">Кроме того, для определения рыночной стоимости акций </w:t>
      </w:r>
      <w:r w:rsidRPr="00320CFD">
        <w:rPr>
          <w:sz w:val="28"/>
          <w:szCs w:val="28"/>
        </w:rPr>
        <w:br/>
        <w:t>АО «</w:t>
      </w:r>
      <w:r w:rsidRPr="00320CFD">
        <w:rPr>
          <w:sz w:val="28"/>
          <w:szCs w:val="28"/>
          <w:lang w:val="en-US"/>
        </w:rPr>
        <w:t>Uzprommashimpeks</w:t>
      </w:r>
      <w:r w:rsidRPr="00320CFD">
        <w:rPr>
          <w:sz w:val="28"/>
          <w:szCs w:val="28"/>
        </w:rPr>
        <w:t>» независимой оценочной компанией ООО «</w:t>
      </w:r>
      <w:r w:rsidRPr="00320CFD">
        <w:rPr>
          <w:sz w:val="28"/>
          <w:szCs w:val="28"/>
          <w:lang w:val="en-US"/>
        </w:rPr>
        <w:t>TSIAR</w:t>
      </w:r>
      <w:r w:rsidRPr="00320CFD">
        <w:rPr>
          <w:sz w:val="28"/>
          <w:szCs w:val="28"/>
        </w:rPr>
        <w:t>-</w:t>
      </w:r>
      <w:r w:rsidRPr="00320CFD">
        <w:rPr>
          <w:sz w:val="28"/>
          <w:szCs w:val="28"/>
          <w:lang w:val="en-US"/>
        </w:rPr>
        <w:t>EKSPERT</w:t>
      </w:r>
      <w:r w:rsidRPr="00320CFD">
        <w:rPr>
          <w:sz w:val="28"/>
          <w:szCs w:val="28"/>
        </w:rPr>
        <w:t xml:space="preserve">» 23.11.2020 года была </w:t>
      </w:r>
      <w:r w:rsidRPr="00320CFD">
        <w:rPr>
          <w:noProof/>
          <w:sz w:val="28"/>
          <w:szCs w:val="28"/>
        </w:rPr>
        <w:t xml:space="preserve">проведена оценка </w:t>
      </w:r>
      <w:r w:rsidRPr="00320CFD">
        <w:rPr>
          <w:sz w:val="28"/>
          <w:szCs w:val="28"/>
        </w:rPr>
        <w:t>и определена рыночная стоимость одной простой именной акции АО «</w:t>
      </w:r>
      <w:r w:rsidRPr="00320CFD">
        <w:rPr>
          <w:sz w:val="28"/>
          <w:szCs w:val="28"/>
          <w:lang w:val="en-US"/>
        </w:rPr>
        <w:t>Uzprommashimpeks</w:t>
      </w:r>
      <w:r w:rsidRPr="00320CFD">
        <w:rPr>
          <w:sz w:val="28"/>
          <w:szCs w:val="28"/>
        </w:rPr>
        <w:t>» в размере 2 099,76 сум.</w:t>
      </w:r>
    </w:p>
    <w:p w14:paraId="614578D5" w14:textId="77777777" w:rsidR="000B132C" w:rsidRPr="00320CFD" w:rsidRDefault="000B132C" w:rsidP="000B132C">
      <w:pPr>
        <w:ind w:firstLine="567"/>
        <w:jc w:val="both"/>
        <w:rPr>
          <w:sz w:val="28"/>
          <w:szCs w:val="28"/>
        </w:rPr>
      </w:pPr>
      <w:r w:rsidRPr="00320CFD">
        <w:rPr>
          <w:sz w:val="28"/>
          <w:szCs w:val="28"/>
        </w:rPr>
        <w:t>В связи с этим, государственный пакет акций АО «</w:t>
      </w:r>
      <w:r w:rsidRPr="00320CFD">
        <w:rPr>
          <w:sz w:val="28"/>
          <w:szCs w:val="28"/>
          <w:lang w:val="en-US"/>
        </w:rPr>
        <w:t>Uzprommashimpeks</w:t>
      </w:r>
      <w:r w:rsidRPr="00320CFD">
        <w:rPr>
          <w:sz w:val="28"/>
          <w:szCs w:val="28"/>
        </w:rPr>
        <w:t>», передаваемый в АО «O’zsanoateksport» составит 13 887 216 шт. или 29 159 820 668,16 сум (по цене 2 099,76 сум). При этом, сумма разницы между оценочной и номинальной стоимостью передаваемых акций составляет 12 175 755 500,16 сум (29 159 820 668,16 сум - 16 984 065 168,0 сум).</w:t>
      </w:r>
    </w:p>
    <w:p w14:paraId="41396982" w14:textId="103D7838" w:rsidR="000B132C" w:rsidRPr="00320CFD" w:rsidRDefault="000B132C" w:rsidP="000B132C">
      <w:pPr>
        <w:ind w:firstLine="567"/>
        <w:jc w:val="both"/>
        <w:rPr>
          <w:sz w:val="28"/>
          <w:szCs w:val="28"/>
        </w:rPr>
      </w:pPr>
      <w:r w:rsidRPr="00320CFD">
        <w:rPr>
          <w:sz w:val="28"/>
          <w:szCs w:val="28"/>
        </w:rPr>
        <w:lastRenderedPageBreak/>
        <w:t xml:space="preserve">Таким образом, дополнительный выпуск простых именных акций </w:t>
      </w:r>
      <w:r w:rsidRPr="00320CFD">
        <w:rPr>
          <w:sz w:val="28"/>
          <w:szCs w:val="28"/>
        </w:rPr>
        <w:br/>
        <w:t>АО «O’zsanoateksport» должен составлять 20 667 788 084,0 штук номинальной стоимостью 1 сум на общую сумму 20 667 788 084,0 сум, а 0,16 сум учесть при последующем увеличении уставного фонда.</w:t>
      </w:r>
    </w:p>
    <w:p w14:paraId="2139AEB3" w14:textId="1C3ECCBD" w:rsidR="003132D2" w:rsidRPr="00320CFD" w:rsidRDefault="003132D2" w:rsidP="000B132C">
      <w:pPr>
        <w:ind w:firstLine="567"/>
        <w:jc w:val="both"/>
        <w:rPr>
          <w:sz w:val="28"/>
          <w:szCs w:val="28"/>
          <w:lang w:val="uz-Cyrl-UZ"/>
        </w:rPr>
      </w:pPr>
      <w:r w:rsidRPr="00320CFD">
        <w:rPr>
          <w:sz w:val="28"/>
          <w:szCs w:val="28"/>
        </w:rPr>
        <w:t xml:space="preserve">Таким образом уставный капитал АО </w:t>
      </w:r>
      <w:r w:rsidR="00320CFD" w:rsidRPr="00E1452E">
        <w:rPr>
          <w:bCs/>
          <w:sz w:val="28"/>
          <w:szCs w:val="28"/>
        </w:rPr>
        <w:t>«</w:t>
      </w:r>
      <w:r w:rsidR="00320CFD">
        <w:rPr>
          <w:bCs/>
          <w:sz w:val="28"/>
          <w:szCs w:val="28"/>
        </w:rPr>
        <w:t>Узсаноатэкспорт</w:t>
      </w:r>
      <w:r w:rsidR="00320CFD" w:rsidRPr="00E1452E">
        <w:rPr>
          <w:bCs/>
          <w:sz w:val="28"/>
          <w:szCs w:val="28"/>
        </w:rPr>
        <w:t>»</w:t>
      </w:r>
      <w:r w:rsidRPr="00320CFD">
        <w:rPr>
          <w:sz w:val="28"/>
          <w:szCs w:val="28"/>
        </w:rPr>
        <w:t xml:space="preserve"> увеличился с 23 156 572 584 сум до </w:t>
      </w:r>
      <w:r w:rsidRPr="00320CFD">
        <w:rPr>
          <w:b/>
          <w:sz w:val="28"/>
          <w:szCs w:val="28"/>
        </w:rPr>
        <w:t>43 824 360 668,0 сум,</w:t>
      </w:r>
      <w:r w:rsidRPr="00320CFD">
        <w:rPr>
          <w:sz w:val="28"/>
          <w:szCs w:val="28"/>
        </w:rPr>
        <w:t xml:space="preserve"> путем дополнительного выпуска акций</w:t>
      </w:r>
      <w:r w:rsidR="00320CFD">
        <w:rPr>
          <w:sz w:val="28"/>
          <w:szCs w:val="28"/>
          <w:lang w:val="uz-Cyrl-UZ"/>
        </w:rPr>
        <w:t>.</w:t>
      </w:r>
    </w:p>
    <w:p w14:paraId="21D9A02C" w14:textId="77777777" w:rsidR="000B132C" w:rsidRPr="00320CFD" w:rsidRDefault="000B132C" w:rsidP="00320CFD">
      <w:pPr>
        <w:jc w:val="both"/>
        <w:rPr>
          <w:bCs/>
          <w:sz w:val="28"/>
          <w:szCs w:val="28"/>
        </w:rPr>
      </w:pPr>
    </w:p>
    <w:p w14:paraId="580B1572" w14:textId="4086B65B" w:rsidR="00CE4966" w:rsidRPr="00320CFD" w:rsidRDefault="00CE4966" w:rsidP="006A18FC">
      <w:pPr>
        <w:ind w:firstLine="709"/>
        <w:jc w:val="both"/>
        <w:rPr>
          <w:bCs/>
          <w:sz w:val="28"/>
          <w:szCs w:val="28"/>
        </w:rPr>
      </w:pPr>
      <w:r w:rsidRPr="00320CFD">
        <w:rPr>
          <w:bCs/>
          <w:sz w:val="28"/>
          <w:szCs w:val="28"/>
        </w:rPr>
        <w:t>В соответствии с Законом Республики Узбекистан «Об акционерных обществах и защите прав акционеров» и Уставом, органами управления общества являются: Общее собрание акционеров, Наблюдательный совет и Правление.</w:t>
      </w:r>
    </w:p>
    <w:p w14:paraId="0001B1F5" w14:textId="3240D25A" w:rsidR="00F351A9" w:rsidRDefault="00F351A9" w:rsidP="00320CFD">
      <w:pPr>
        <w:jc w:val="both"/>
        <w:rPr>
          <w:bCs/>
          <w:sz w:val="28"/>
          <w:szCs w:val="28"/>
        </w:rPr>
      </w:pPr>
    </w:p>
    <w:p w14:paraId="7BD28448" w14:textId="77777777" w:rsidR="00320CFD" w:rsidRPr="00320CFD" w:rsidRDefault="00320CFD" w:rsidP="00320CFD">
      <w:pPr>
        <w:jc w:val="both"/>
        <w:rPr>
          <w:bCs/>
          <w:sz w:val="28"/>
          <w:szCs w:val="28"/>
        </w:rPr>
      </w:pPr>
    </w:p>
    <w:tbl>
      <w:tblPr>
        <w:tblW w:w="0" w:type="auto"/>
        <w:tblLook w:val="01E0" w:firstRow="1" w:lastRow="1" w:firstColumn="1" w:lastColumn="1" w:noHBand="0" w:noVBand="0"/>
      </w:tblPr>
      <w:tblGrid>
        <w:gridCol w:w="4772"/>
        <w:gridCol w:w="4798"/>
      </w:tblGrid>
      <w:tr w:rsidR="00312283" w:rsidRPr="00312283" w14:paraId="62C377D4" w14:textId="77777777" w:rsidTr="006D1CD8">
        <w:tc>
          <w:tcPr>
            <w:tcW w:w="4772" w:type="dxa"/>
          </w:tcPr>
          <w:p w14:paraId="4FC0E51A" w14:textId="77777777" w:rsidR="00312283" w:rsidRPr="00312283" w:rsidRDefault="00312283" w:rsidP="006D1CD8">
            <w:pPr>
              <w:rPr>
                <w:sz w:val="28"/>
                <w:szCs w:val="28"/>
              </w:rPr>
            </w:pPr>
            <w:r w:rsidRPr="00312283">
              <w:rPr>
                <w:sz w:val="28"/>
                <w:szCs w:val="28"/>
              </w:rPr>
              <w:t>Наименование организации:</w:t>
            </w:r>
          </w:p>
        </w:tc>
        <w:tc>
          <w:tcPr>
            <w:tcW w:w="4798" w:type="dxa"/>
          </w:tcPr>
          <w:p w14:paraId="1233A812" w14:textId="524D2AFD" w:rsidR="00312283" w:rsidRPr="00312283" w:rsidRDefault="00312283" w:rsidP="00312283">
            <w:pPr>
              <w:rPr>
                <w:i/>
                <w:sz w:val="28"/>
                <w:szCs w:val="28"/>
              </w:rPr>
            </w:pPr>
            <w:r w:rsidRPr="00312283">
              <w:rPr>
                <w:i/>
                <w:sz w:val="28"/>
                <w:szCs w:val="28"/>
              </w:rPr>
              <w:t xml:space="preserve">Акционерное общество </w:t>
            </w:r>
            <w:r w:rsidRPr="00312283">
              <w:rPr>
                <w:i/>
                <w:sz w:val="28"/>
                <w:szCs w:val="28"/>
                <w14:shadow w14:blurRad="50800" w14:dist="38100" w14:dir="2700000" w14:sx="100000" w14:sy="100000" w14:kx="0" w14:ky="0" w14:algn="tl">
                  <w14:srgbClr w14:val="000000">
                    <w14:alpha w14:val="60000"/>
                  </w14:srgbClr>
                </w14:shadow>
              </w:rPr>
              <w:t>«</w:t>
            </w:r>
            <w:r w:rsidRPr="00312283">
              <w:rPr>
                <w:i/>
                <w:sz w:val="28"/>
                <w:szCs w:val="28"/>
                <w:lang w:val="en-US"/>
                <w14:shadow w14:blurRad="50800" w14:dist="38100" w14:dir="2700000" w14:sx="100000" w14:sy="100000" w14:kx="0" w14:ky="0" w14:algn="tl">
                  <w14:srgbClr w14:val="000000">
                    <w14:alpha w14:val="60000"/>
                  </w14:srgbClr>
                </w14:shadow>
              </w:rPr>
              <w:t>Узсаноатэкспорт</w:t>
            </w:r>
            <w:r w:rsidRPr="00312283">
              <w:rPr>
                <w:i/>
                <w:sz w:val="28"/>
                <w:szCs w:val="28"/>
                <w14:shadow w14:blurRad="50800" w14:dist="38100" w14:dir="2700000" w14:sx="100000" w14:sy="100000" w14:kx="0" w14:ky="0" w14:algn="tl">
                  <w14:srgbClr w14:val="000000">
                    <w14:alpha w14:val="60000"/>
                  </w14:srgbClr>
                </w14:shadow>
              </w:rPr>
              <w:t>»</w:t>
            </w:r>
          </w:p>
        </w:tc>
      </w:tr>
      <w:tr w:rsidR="00312283" w:rsidRPr="00312283" w14:paraId="281FFB9A" w14:textId="77777777" w:rsidTr="006D1CD8">
        <w:tc>
          <w:tcPr>
            <w:tcW w:w="4772" w:type="dxa"/>
          </w:tcPr>
          <w:p w14:paraId="7FD8F02E" w14:textId="77777777" w:rsidR="00312283" w:rsidRPr="00312283" w:rsidRDefault="00312283" w:rsidP="006D1CD8">
            <w:pPr>
              <w:rPr>
                <w:sz w:val="28"/>
                <w:szCs w:val="28"/>
              </w:rPr>
            </w:pPr>
            <w:r w:rsidRPr="00312283">
              <w:rPr>
                <w:sz w:val="28"/>
                <w:szCs w:val="28"/>
              </w:rPr>
              <w:t>Организационно-правовая форма:</w:t>
            </w:r>
          </w:p>
        </w:tc>
        <w:tc>
          <w:tcPr>
            <w:tcW w:w="4798" w:type="dxa"/>
          </w:tcPr>
          <w:p w14:paraId="69AFB421" w14:textId="77777777" w:rsidR="00312283" w:rsidRPr="00312283" w:rsidRDefault="00312283" w:rsidP="00312283">
            <w:pPr>
              <w:rPr>
                <w:i/>
                <w:sz w:val="28"/>
                <w:szCs w:val="28"/>
              </w:rPr>
            </w:pPr>
            <w:r w:rsidRPr="00312283">
              <w:rPr>
                <w:i/>
                <w:sz w:val="28"/>
                <w:szCs w:val="28"/>
              </w:rPr>
              <w:t>Акционерное общество</w:t>
            </w:r>
          </w:p>
          <w:p w14:paraId="69F2F14D" w14:textId="25C3F58C" w:rsidR="00312283" w:rsidRPr="00312283" w:rsidRDefault="00312283" w:rsidP="00312283">
            <w:pPr>
              <w:rPr>
                <w:i/>
                <w:sz w:val="28"/>
                <w:szCs w:val="28"/>
                <w:lang w:val="en-US"/>
              </w:rPr>
            </w:pPr>
          </w:p>
        </w:tc>
      </w:tr>
      <w:tr w:rsidR="00312283" w:rsidRPr="00312283" w14:paraId="78C79D83" w14:textId="77777777" w:rsidTr="006D1CD8">
        <w:tc>
          <w:tcPr>
            <w:tcW w:w="4772" w:type="dxa"/>
          </w:tcPr>
          <w:p w14:paraId="6E041A9C" w14:textId="3AC7FA60" w:rsidR="00312283" w:rsidRPr="00312283" w:rsidRDefault="00312283" w:rsidP="00312283">
            <w:pPr>
              <w:rPr>
                <w:sz w:val="28"/>
                <w:szCs w:val="28"/>
              </w:rPr>
            </w:pPr>
            <w:r w:rsidRPr="00312283">
              <w:rPr>
                <w:sz w:val="28"/>
                <w:szCs w:val="28"/>
              </w:rPr>
              <w:t>Вид деятельности:</w:t>
            </w:r>
          </w:p>
        </w:tc>
        <w:tc>
          <w:tcPr>
            <w:tcW w:w="4798" w:type="dxa"/>
          </w:tcPr>
          <w:p w14:paraId="2E7DC071" w14:textId="1A7511A3" w:rsidR="00312283" w:rsidRPr="00312283" w:rsidRDefault="00312283" w:rsidP="006D1CD8">
            <w:pPr>
              <w:rPr>
                <w:i/>
                <w:sz w:val="28"/>
                <w:szCs w:val="28"/>
              </w:rPr>
            </w:pPr>
            <w:r w:rsidRPr="00312283">
              <w:rPr>
                <w:i/>
                <w:sz w:val="28"/>
                <w:szCs w:val="28"/>
              </w:rPr>
              <w:t>Внешняя торговля</w:t>
            </w:r>
          </w:p>
          <w:p w14:paraId="294C8CF0" w14:textId="77777777" w:rsidR="00312283" w:rsidRPr="00312283" w:rsidRDefault="00312283" w:rsidP="006D1CD8">
            <w:pPr>
              <w:rPr>
                <w:i/>
                <w:sz w:val="28"/>
                <w:szCs w:val="28"/>
              </w:rPr>
            </w:pPr>
          </w:p>
        </w:tc>
      </w:tr>
      <w:tr w:rsidR="00312283" w:rsidRPr="00312283" w14:paraId="2BA67F22" w14:textId="77777777" w:rsidTr="006D1CD8">
        <w:tc>
          <w:tcPr>
            <w:tcW w:w="4772" w:type="dxa"/>
          </w:tcPr>
          <w:p w14:paraId="1CF2B1FD" w14:textId="77777777" w:rsidR="00312283" w:rsidRPr="00312283" w:rsidRDefault="00312283" w:rsidP="006D1CD8">
            <w:pPr>
              <w:rPr>
                <w:sz w:val="28"/>
                <w:szCs w:val="28"/>
              </w:rPr>
            </w:pPr>
            <w:r w:rsidRPr="00312283">
              <w:rPr>
                <w:sz w:val="28"/>
                <w:szCs w:val="28"/>
              </w:rPr>
              <w:t>Юридический адрес:</w:t>
            </w:r>
          </w:p>
        </w:tc>
        <w:tc>
          <w:tcPr>
            <w:tcW w:w="4798" w:type="dxa"/>
          </w:tcPr>
          <w:p w14:paraId="25A2F314" w14:textId="0FDD3BA6" w:rsidR="00312283" w:rsidRPr="00312283" w:rsidRDefault="00312283" w:rsidP="006D1CD8">
            <w:pPr>
              <w:rPr>
                <w:i/>
                <w:sz w:val="28"/>
                <w:szCs w:val="28"/>
              </w:rPr>
            </w:pPr>
            <w:r w:rsidRPr="00312283">
              <w:rPr>
                <w:i/>
                <w:sz w:val="28"/>
                <w:szCs w:val="28"/>
              </w:rPr>
              <w:t>1000</w:t>
            </w:r>
            <w:r w:rsidR="0086736C">
              <w:rPr>
                <w:i/>
                <w:sz w:val="28"/>
                <w:szCs w:val="28"/>
              </w:rPr>
              <w:t>8</w:t>
            </w:r>
            <w:r w:rsidRPr="00312283">
              <w:rPr>
                <w:i/>
                <w:sz w:val="28"/>
                <w:szCs w:val="28"/>
              </w:rPr>
              <w:t xml:space="preserve">4, Республика Узбекистан </w:t>
            </w:r>
          </w:p>
          <w:p w14:paraId="708EA6EB" w14:textId="13B68508" w:rsidR="0086736C" w:rsidRPr="00312283" w:rsidRDefault="00312283" w:rsidP="0086736C">
            <w:pPr>
              <w:rPr>
                <w:i/>
                <w:sz w:val="28"/>
                <w:szCs w:val="28"/>
              </w:rPr>
            </w:pPr>
            <w:r w:rsidRPr="00312283">
              <w:rPr>
                <w:i/>
                <w:sz w:val="28"/>
                <w:szCs w:val="28"/>
              </w:rPr>
              <w:t xml:space="preserve">г. Ташкент, ул. </w:t>
            </w:r>
            <w:r w:rsidR="0086736C">
              <w:rPr>
                <w:i/>
                <w:sz w:val="28"/>
                <w:szCs w:val="28"/>
              </w:rPr>
              <w:t>Амир Темур</w:t>
            </w:r>
            <w:r w:rsidRPr="00312283">
              <w:rPr>
                <w:i/>
                <w:sz w:val="28"/>
                <w:szCs w:val="28"/>
              </w:rPr>
              <w:t>, 1</w:t>
            </w:r>
            <w:r w:rsidR="0086736C">
              <w:rPr>
                <w:i/>
                <w:sz w:val="28"/>
                <w:szCs w:val="28"/>
              </w:rPr>
              <w:t>07</w:t>
            </w:r>
          </w:p>
        </w:tc>
      </w:tr>
      <w:tr w:rsidR="0086736C" w:rsidRPr="00312283" w14:paraId="71A85303" w14:textId="77777777" w:rsidTr="006D1CD8">
        <w:tc>
          <w:tcPr>
            <w:tcW w:w="4772" w:type="dxa"/>
          </w:tcPr>
          <w:p w14:paraId="0F14BCFE" w14:textId="62D63546" w:rsidR="0086736C" w:rsidRPr="00312283" w:rsidRDefault="0086736C" w:rsidP="006D1CD8">
            <w:pPr>
              <w:rPr>
                <w:sz w:val="28"/>
                <w:szCs w:val="28"/>
              </w:rPr>
            </w:pPr>
            <w:r>
              <w:rPr>
                <w:sz w:val="28"/>
                <w:szCs w:val="28"/>
              </w:rPr>
              <w:t>Почтовый адрес:</w:t>
            </w:r>
          </w:p>
        </w:tc>
        <w:tc>
          <w:tcPr>
            <w:tcW w:w="4798" w:type="dxa"/>
          </w:tcPr>
          <w:p w14:paraId="19AE4018" w14:textId="134F24CF" w:rsidR="0086736C" w:rsidRDefault="0086736C" w:rsidP="0086736C">
            <w:pPr>
              <w:jc w:val="both"/>
              <w:rPr>
                <w:i/>
                <w:sz w:val="28"/>
                <w:szCs w:val="28"/>
              </w:rPr>
            </w:pPr>
            <w:r w:rsidRPr="00312283">
              <w:rPr>
                <w:i/>
                <w:sz w:val="28"/>
                <w:szCs w:val="28"/>
              </w:rPr>
              <w:t>100</w:t>
            </w:r>
            <w:r>
              <w:rPr>
                <w:i/>
                <w:sz w:val="28"/>
                <w:szCs w:val="28"/>
              </w:rPr>
              <w:t>1</w:t>
            </w:r>
            <w:r w:rsidRPr="00312283">
              <w:rPr>
                <w:i/>
                <w:sz w:val="28"/>
                <w:szCs w:val="28"/>
              </w:rPr>
              <w:t>7</w:t>
            </w:r>
            <w:r>
              <w:rPr>
                <w:i/>
                <w:sz w:val="28"/>
                <w:szCs w:val="28"/>
              </w:rPr>
              <w:t>0</w:t>
            </w:r>
            <w:r w:rsidRPr="00312283">
              <w:rPr>
                <w:i/>
                <w:sz w:val="28"/>
                <w:szCs w:val="28"/>
              </w:rPr>
              <w:t>, Республика Узбекистан</w:t>
            </w:r>
          </w:p>
          <w:p w14:paraId="29A31D50" w14:textId="637F2E02" w:rsidR="0086736C" w:rsidRPr="00312283" w:rsidRDefault="0086736C" w:rsidP="0086736C">
            <w:pPr>
              <w:jc w:val="both"/>
              <w:rPr>
                <w:i/>
                <w:sz w:val="28"/>
                <w:szCs w:val="28"/>
              </w:rPr>
            </w:pPr>
            <w:r w:rsidRPr="0086736C">
              <w:rPr>
                <w:bCs/>
                <w:i/>
                <w:sz w:val="28"/>
                <w:szCs w:val="28"/>
              </w:rPr>
              <w:t>г.</w:t>
            </w:r>
            <w:r w:rsidR="00746E2C">
              <w:rPr>
                <w:bCs/>
                <w:i/>
                <w:sz w:val="28"/>
                <w:szCs w:val="28"/>
                <w:lang w:val="uz-Cyrl-UZ"/>
              </w:rPr>
              <w:t xml:space="preserve"> </w:t>
            </w:r>
            <w:r w:rsidRPr="0086736C">
              <w:rPr>
                <w:bCs/>
                <w:i/>
                <w:sz w:val="28"/>
                <w:szCs w:val="28"/>
              </w:rPr>
              <w:t>Ташкент, ул. Мустакиллик, 107</w:t>
            </w:r>
            <w:r w:rsidRPr="00431D03">
              <w:rPr>
                <w:bCs/>
                <w:sz w:val="28"/>
                <w:szCs w:val="28"/>
              </w:rPr>
              <w:t>.</w:t>
            </w:r>
          </w:p>
        </w:tc>
      </w:tr>
      <w:tr w:rsidR="00312283" w:rsidRPr="00312283" w14:paraId="5993FBB2" w14:textId="77777777" w:rsidTr="006D1CD8">
        <w:tc>
          <w:tcPr>
            <w:tcW w:w="4772" w:type="dxa"/>
          </w:tcPr>
          <w:p w14:paraId="28E9E195" w14:textId="5F39A82B" w:rsidR="00312283" w:rsidRPr="00312283" w:rsidRDefault="00312283" w:rsidP="00312283">
            <w:pPr>
              <w:rPr>
                <w:sz w:val="28"/>
                <w:szCs w:val="28"/>
              </w:rPr>
            </w:pPr>
            <w:r w:rsidRPr="00312283">
              <w:rPr>
                <w:sz w:val="28"/>
                <w:szCs w:val="28"/>
              </w:rPr>
              <w:t>Уставный фонд:</w:t>
            </w:r>
          </w:p>
        </w:tc>
        <w:tc>
          <w:tcPr>
            <w:tcW w:w="4798" w:type="dxa"/>
          </w:tcPr>
          <w:p w14:paraId="2F7FEC2B" w14:textId="3657D45A" w:rsidR="00312283" w:rsidRPr="00312283" w:rsidRDefault="00320CFD" w:rsidP="00312283">
            <w:pPr>
              <w:rPr>
                <w:i/>
                <w:sz w:val="28"/>
                <w:szCs w:val="28"/>
              </w:rPr>
            </w:pPr>
            <w:r>
              <w:rPr>
                <w:i/>
                <w:sz w:val="28"/>
                <w:szCs w:val="28"/>
                <w:lang w:val="uz-Cyrl-UZ"/>
              </w:rPr>
              <w:t>4</w:t>
            </w:r>
            <w:r w:rsidR="00312283" w:rsidRPr="00312283">
              <w:rPr>
                <w:i/>
                <w:sz w:val="28"/>
                <w:szCs w:val="28"/>
                <w:lang w:val="en-US"/>
              </w:rPr>
              <w:t>3</w:t>
            </w:r>
            <w:r w:rsidR="00312283" w:rsidRPr="00312283">
              <w:rPr>
                <w:i/>
                <w:sz w:val="28"/>
                <w:szCs w:val="28"/>
              </w:rPr>
              <w:t> </w:t>
            </w:r>
            <w:r>
              <w:rPr>
                <w:i/>
                <w:sz w:val="28"/>
                <w:szCs w:val="28"/>
                <w:lang w:val="uz-Cyrl-UZ"/>
              </w:rPr>
              <w:t>824</w:t>
            </w:r>
            <w:r w:rsidR="00312283" w:rsidRPr="00312283">
              <w:rPr>
                <w:i/>
                <w:sz w:val="28"/>
                <w:szCs w:val="28"/>
              </w:rPr>
              <w:t>,</w:t>
            </w:r>
            <w:r w:rsidR="00EE471C">
              <w:rPr>
                <w:i/>
                <w:sz w:val="28"/>
                <w:szCs w:val="28"/>
                <w:lang w:val="uz-Cyrl-UZ"/>
              </w:rPr>
              <w:t>4</w:t>
            </w:r>
            <w:r w:rsidR="00312283" w:rsidRPr="00312283">
              <w:rPr>
                <w:i/>
                <w:sz w:val="28"/>
                <w:szCs w:val="28"/>
                <w:lang w:val="en-US"/>
              </w:rPr>
              <w:t xml:space="preserve"> </w:t>
            </w:r>
            <w:r w:rsidR="00312283" w:rsidRPr="00312283">
              <w:rPr>
                <w:i/>
                <w:sz w:val="28"/>
                <w:szCs w:val="28"/>
              </w:rPr>
              <w:t>млн. сум</w:t>
            </w:r>
          </w:p>
        </w:tc>
      </w:tr>
      <w:tr w:rsidR="00312283" w:rsidRPr="00312283" w14:paraId="6987A697" w14:textId="77777777" w:rsidTr="006D1CD8">
        <w:tc>
          <w:tcPr>
            <w:tcW w:w="4772" w:type="dxa"/>
          </w:tcPr>
          <w:p w14:paraId="7CE3B204" w14:textId="77777777" w:rsidR="00312283" w:rsidRPr="00312283" w:rsidRDefault="00312283" w:rsidP="00312283">
            <w:pPr>
              <w:rPr>
                <w:sz w:val="28"/>
                <w:szCs w:val="28"/>
              </w:rPr>
            </w:pPr>
          </w:p>
        </w:tc>
        <w:tc>
          <w:tcPr>
            <w:tcW w:w="4798" w:type="dxa"/>
          </w:tcPr>
          <w:p w14:paraId="463139EA" w14:textId="77777777" w:rsidR="00312283" w:rsidRPr="00312283" w:rsidRDefault="00312283" w:rsidP="00312283">
            <w:pPr>
              <w:rPr>
                <w:i/>
                <w:sz w:val="28"/>
                <w:szCs w:val="28"/>
                <w:lang w:val="en-US"/>
              </w:rPr>
            </w:pPr>
          </w:p>
        </w:tc>
      </w:tr>
      <w:tr w:rsidR="00312283" w:rsidRPr="00312283" w14:paraId="6A22283B" w14:textId="77777777" w:rsidTr="006D1CD8">
        <w:tc>
          <w:tcPr>
            <w:tcW w:w="4772" w:type="dxa"/>
          </w:tcPr>
          <w:p w14:paraId="61CDEF82" w14:textId="77777777" w:rsidR="00312283" w:rsidRPr="00312283" w:rsidRDefault="00312283" w:rsidP="00312283">
            <w:pPr>
              <w:rPr>
                <w:sz w:val="28"/>
                <w:szCs w:val="28"/>
              </w:rPr>
            </w:pPr>
            <w:r w:rsidRPr="00312283">
              <w:rPr>
                <w:sz w:val="28"/>
                <w:szCs w:val="28"/>
              </w:rPr>
              <w:t>ИНН:</w:t>
            </w:r>
          </w:p>
        </w:tc>
        <w:tc>
          <w:tcPr>
            <w:tcW w:w="4798" w:type="dxa"/>
          </w:tcPr>
          <w:p w14:paraId="346A393A" w14:textId="03815D81" w:rsidR="00312283" w:rsidRPr="00312283" w:rsidRDefault="00312283" w:rsidP="00312283">
            <w:pPr>
              <w:rPr>
                <w:i/>
                <w:sz w:val="28"/>
                <w:szCs w:val="28"/>
              </w:rPr>
            </w:pPr>
            <w:r w:rsidRPr="00312283">
              <w:rPr>
                <w:i/>
                <w:sz w:val="28"/>
                <w:szCs w:val="28"/>
              </w:rPr>
              <w:t>303</w:t>
            </w:r>
            <w:r w:rsidR="00E5532E">
              <w:rPr>
                <w:i/>
                <w:sz w:val="28"/>
                <w:szCs w:val="28"/>
              </w:rPr>
              <w:t> </w:t>
            </w:r>
            <w:r w:rsidRPr="00312283">
              <w:rPr>
                <w:i/>
                <w:sz w:val="28"/>
                <w:szCs w:val="28"/>
              </w:rPr>
              <w:t>724</w:t>
            </w:r>
            <w:r w:rsidR="00E5532E">
              <w:rPr>
                <w:i/>
                <w:sz w:val="28"/>
                <w:szCs w:val="28"/>
              </w:rPr>
              <w:t xml:space="preserve"> </w:t>
            </w:r>
            <w:r w:rsidRPr="00312283">
              <w:rPr>
                <w:i/>
                <w:sz w:val="28"/>
                <w:szCs w:val="28"/>
              </w:rPr>
              <w:t>021</w:t>
            </w:r>
          </w:p>
        </w:tc>
      </w:tr>
    </w:tbl>
    <w:p w14:paraId="063BD74D" w14:textId="73012EE1" w:rsidR="00312283" w:rsidRDefault="00312283" w:rsidP="006A18FC">
      <w:pPr>
        <w:ind w:firstLine="709"/>
        <w:jc w:val="both"/>
        <w:rPr>
          <w:bCs/>
          <w:sz w:val="10"/>
          <w:szCs w:val="10"/>
        </w:rPr>
      </w:pPr>
    </w:p>
    <w:p w14:paraId="0F706C25" w14:textId="75C37C91" w:rsidR="00312283" w:rsidRDefault="00312283" w:rsidP="006A18FC">
      <w:pPr>
        <w:ind w:firstLine="709"/>
        <w:jc w:val="both"/>
        <w:rPr>
          <w:bCs/>
          <w:sz w:val="10"/>
          <w:szCs w:val="10"/>
        </w:rPr>
      </w:pPr>
    </w:p>
    <w:p w14:paraId="678EB006" w14:textId="744D9C83" w:rsidR="00312283" w:rsidRDefault="00312283" w:rsidP="006A18FC">
      <w:pPr>
        <w:ind w:firstLine="709"/>
        <w:jc w:val="both"/>
        <w:rPr>
          <w:bCs/>
          <w:sz w:val="10"/>
          <w:szCs w:val="10"/>
        </w:rPr>
      </w:pPr>
    </w:p>
    <w:p w14:paraId="607A3AD5" w14:textId="35984732" w:rsidR="00312283" w:rsidRDefault="00312283" w:rsidP="006A18FC">
      <w:pPr>
        <w:ind w:firstLine="709"/>
        <w:jc w:val="both"/>
        <w:rPr>
          <w:bCs/>
          <w:sz w:val="10"/>
          <w:szCs w:val="10"/>
        </w:rPr>
      </w:pPr>
    </w:p>
    <w:p w14:paraId="2DF01465" w14:textId="43415239" w:rsidR="00312283" w:rsidRDefault="00312283" w:rsidP="006A18FC">
      <w:pPr>
        <w:ind w:firstLine="709"/>
        <w:jc w:val="both"/>
        <w:rPr>
          <w:bCs/>
          <w:sz w:val="10"/>
          <w:szCs w:val="10"/>
        </w:rPr>
      </w:pPr>
    </w:p>
    <w:p w14:paraId="3BFC26C9" w14:textId="3E389ACB" w:rsidR="00312283" w:rsidRDefault="00312283" w:rsidP="006A18FC">
      <w:pPr>
        <w:ind w:firstLine="709"/>
        <w:jc w:val="both"/>
        <w:rPr>
          <w:bCs/>
          <w:sz w:val="10"/>
          <w:szCs w:val="10"/>
        </w:rPr>
      </w:pPr>
    </w:p>
    <w:p w14:paraId="1C973172" w14:textId="1135837A" w:rsidR="00312283" w:rsidRDefault="00312283" w:rsidP="006A18FC">
      <w:pPr>
        <w:ind w:firstLine="709"/>
        <w:jc w:val="both"/>
        <w:rPr>
          <w:bCs/>
          <w:sz w:val="10"/>
          <w:szCs w:val="10"/>
        </w:rPr>
      </w:pPr>
    </w:p>
    <w:p w14:paraId="4D0193EB" w14:textId="07FF2102" w:rsidR="00312283" w:rsidRDefault="00312283" w:rsidP="006A18FC">
      <w:pPr>
        <w:ind w:firstLine="709"/>
        <w:jc w:val="both"/>
        <w:rPr>
          <w:bCs/>
          <w:sz w:val="10"/>
          <w:szCs w:val="10"/>
        </w:rPr>
      </w:pPr>
    </w:p>
    <w:p w14:paraId="61A1EBAB" w14:textId="1A963EDF" w:rsidR="00312283" w:rsidRDefault="00312283" w:rsidP="006A18FC">
      <w:pPr>
        <w:ind w:firstLine="709"/>
        <w:jc w:val="both"/>
        <w:rPr>
          <w:bCs/>
          <w:sz w:val="10"/>
          <w:szCs w:val="10"/>
        </w:rPr>
      </w:pPr>
    </w:p>
    <w:p w14:paraId="10F6A098" w14:textId="1DB01B18" w:rsidR="00312283" w:rsidRDefault="00312283" w:rsidP="006A18FC">
      <w:pPr>
        <w:ind w:firstLine="709"/>
        <w:jc w:val="both"/>
        <w:rPr>
          <w:bCs/>
          <w:sz w:val="10"/>
          <w:szCs w:val="10"/>
        </w:rPr>
      </w:pPr>
    </w:p>
    <w:p w14:paraId="080C2FCE" w14:textId="15FD72CD" w:rsidR="003132D2" w:rsidRDefault="003132D2">
      <w:pPr>
        <w:rPr>
          <w:bCs/>
          <w:sz w:val="10"/>
          <w:szCs w:val="10"/>
        </w:rPr>
      </w:pPr>
      <w:r>
        <w:rPr>
          <w:bCs/>
          <w:sz w:val="10"/>
          <w:szCs w:val="10"/>
        </w:rPr>
        <w:br w:type="page"/>
      </w:r>
    </w:p>
    <w:p w14:paraId="1626A1C4" w14:textId="0300D71D" w:rsidR="002170DB" w:rsidRDefault="009C3D36">
      <w:pPr>
        <w:rPr>
          <w:bCs/>
          <w:sz w:val="10"/>
          <w:szCs w:val="10"/>
          <w:lang w:val="uz-Cyrl-UZ"/>
        </w:rPr>
      </w:pPr>
      <w:r w:rsidRPr="009C3D36">
        <w:rPr>
          <w:noProof/>
        </w:rPr>
        <w:lastRenderedPageBreak/>
        <w:drawing>
          <wp:inline distT="0" distB="0" distL="0" distR="0" wp14:anchorId="7E4E4671" wp14:editId="22DEC426">
            <wp:extent cx="6322044" cy="878233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7652" cy="8790124"/>
                    </a:xfrm>
                    <a:prstGeom prst="rect">
                      <a:avLst/>
                    </a:prstGeom>
                    <a:noFill/>
                    <a:ln>
                      <a:noFill/>
                    </a:ln>
                  </pic:spPr>
                </pic:pic>
              </a:graphicData>
            </a:graphic>
          </wp:inline>
        </w:drawing>
      </w:r>
      <w:r w:rsidR="002170DB">
        <w:rPr>
          <w:bCs/>
          <w:sz w:val="10"/>
          <w:szCs w:val="10"/>
          <w:lang w:val="uz-Cyrl-UZ"/>
        </w:rPr>
        <w:br w:type="page"/>
      </w:r>
    </w:p>
    <w:p w14:paraId="33A3BF3E" w14:textId="77777777" w:rsidR="005269FE" w:rsidRPr="00D70813" w:rsidRDefault="005269FE" w:rsidP="006A18FC">
      <w:pPr>
        <w:ind w:firstLine="709"/>
        <w:jc w:val="both"/>
        <w:rPr>
          <w:bCs/>
          <w:sz w:val="10"/>
          <w:szCs w:val="10"/>
          <w:lang w:val="uz-Cyrl-UZ"/>
        </w:rPr>
      </w:pPr>
    </w:p>
    <w:p w14:paraId="37A1FA23" w14:textId="00E90B32" w:rsidR="00CE2D3E" w:rsidRPr="00912825" w:rsidRDefault="00CE2D3E" w:rsidP="00943146">
      <w:pPr>
        <w:pStyle w:val="a8"/>
        <w:ind w:firstLine="0"/>
        <w:jc w:val="center"/>
        <w:rPr>
          <w:b/>
          <w:szCs w:val="28"/>
          <w:u w:val="single"/>
        </w:rPr>
      </w:pPr>
      <w:r w:rsidRPr="00912825">
        <w:rPr>
          <w:b/>
          <w:szCs w:val="28"/>
          <w:u w:val="single"/>
        </w:rPr>
        <w:t>Основные направления и сфера деятельности АО «Узсаноатэкспорт»</w:t>
      </w:r>
    </w:p>
    <w:p w14:paraId="5C05D785" w14:textId="77777777" w:rsidR="00CE2D3E" w:rsidRPr="005F1988" w:rsidRDefault="00CE2D3E" w:rsidP="00CE2D3E">
      <w:pPr>
        <w:pStyle w:val="11"/>
        <w:shd w:val="clear" w:color="auto" w:fill="auto"/>
        <w:spacing w:line="240" w:lineRule="auto"/>
        <w:ind w:firstLine="709"/>
        <w:rPr>
          <w:rFonts w:ascii="Times New Roman" w:hAnsi="Times New Roman" w:cs="Times New Roman"/>
          <w:szCs w:val="28"/>
        </w:rPr>
      </w:pPr>
      <w:r w:rsidRPr="005F1988">
        <w:rPr>
          <w:rFonts w:ascii="Times New Roman" w:eastAsia="Times New Roman" w:hAnsi="Times New Roman" w:cs="Times New Roman"/>
          <w:bCs/>
          <w:spacing w:val="0"/>
          <w:sz w:val="28"/>
          <w:szCs w:val="28"/>
        </w:rPr>
        <w:t>Основной сферой деятельности АО «Узсаноатэкспорт» является оказание содействия предприятиям машиностроения, фармацевтической, промышленности, строительных материалов, и другим промышленным структурам, включая предприятий малого бизнеса и частных предпринимателей в продвижении их продукции на экспорт</w:t>
      </w:r>
      <w:r w:rsidRPr="005F1988">
        <w:rPr>
          <w:rFonts w:ascii="Times New Roman" w:hAnsi="Times New Roman" w:cs="Times New Roman"/>
          <w:szCs w:val="28"/>
        </w:rPr>
        <w:t>.</w:t>
      </w:r>
    </w:p>
    <w:p w14:paraId="50B97C23" w14:textId="2FC9BFB6" w:rsidR="00CE2D3E" w:rsidRPr="00685472" w:rsidRDefault="00CE2D3E" w:rsidP="009F30F2">
      <w:pPr>
        <w:pStyle w:val="a8"/>
        <w:ind w:firstLine="0"/>
        <w:jc w:val="center"/>
        <w:rPr>
          <w:b/>
          <w:szCs w:val="28"/>
        </w:rPr>
      </w:pPr>
      <w:r w:rsidRPr="00063187">
        <w:rPr>
          <w:b/>
          <w:szCs w:val="28"/>
          <w:u w:val="single"/>
        </w:rPr>
        <w:t>Уставом общества определены нижеследующие виды деятельности</w:t>
      </w:r>
      <w:r w:rsidRPr="00685472">
        <w:rPr>
          <w:b/>
          <w:szCs w:val="28"/>
        </w:rPr>
        <w:t>:</w:t>
      </w:r>
    </w:p>
    <w:p w14:paraId="76DC2CDE" w14:textId="77777777" w:rsidR="00CE2D3E" w:rsidRPr="00685472" w:rsidRDefault="00CE2D3E" w:rsidP="00CE2D3E">
      <w:pPr>
        <w:pStyle w:val="a8"/>
        <w:numPr>
          <w:ilvl w:val="0"/>
          <w:numId w:val="1"/>
        </w:numPr>
        <w:tabs>
          <w:tab w:val="clear" w:pos="720"/>
          <w:tab w:val="num" w:pos="900"/>
        </w:tabs>
        <w:ind w:left="0" w:firstLine="709"/>
        <w:rPr>
          <w:szCs w:val="28"/>
        </w:rPr>
      </w:pPr>
      <w:r w:rsidRPr="00685472">
        <w:rPr>
          <w:szCs w:val="28"/>
        </w:rPr>
        <w:t>оказание посреднических услуг во внешней торговле;</w:t>
      </w:r>
    </w:p>
    <w:p w14:paraId="77B23EE6" w14:textId="77777777" w:rsidR="00CE2D3E" w:rsidRPr="00685472" w:rsidRDefault="00CE2D3E" w:rsidP="00CE2D3E">
      <w:pPr>
        <w:pStyle w:val="a8"/>
        <w:numPr>
          <w:ilvl w:val="0"/>
          <w:numId w:val="1"/>
        </w:numPr>
        <w:tabs>
          <w:tab w:val="clear" w:pos="720"/>
          <w:tab w:val="num" w:pos="900"/>
        </w:tabs>
        <w:ind w:left="0" w:firstLine="709"/>
        <w:rPr>
          <w:szCs w:val="28"/>
        </w:rPr>
      </w:pPr>
      <w:r w:rsidRPr="00685472">
        <w:rPr>
          <w:szCs w:val="28"/>
        </w:rPr>
        <w:t>осуществление экспорта и импорта товаров и услуг, оказание содействия дальнейшему развитию и укреплению экспортного потенциала республики, повышение качества и конкурентоспособности предоставляемых услуг в экспорте отечественных товаров;</w:t>
      </w:r>
    </w:p>
    <w:p w14:paraId="0C24004F" w14:textId="281D9866" w:rsidR="00CE2D3E" w:rsidRDefault="00CE2D3E" w:rsidP="00CE2D3E">
      <w:pPr>
        <w:pStyle w:val="a8"/>
        <w:numPr>
          <w:ilvl w:val="0"/>
          <w:numId w:val="1"/>
        </w:numPr>
        <w:tabs>
          <w:tab w:val="clear" w:pos="720"/>
          <w:tab w:val="num" w:pos="900"/>
        </w:tabs>
        <w:ind w:left="0" w:firstLine="709"/>
        <w:rPr>
          <w:szCs w:val="28"/>
        </w:rPr>
      </w:pPr>
      <w:r>
        <w:rPr>
          <w:szCs w:val="28"/>
        </w:rPr>
        <w:t>изучение и проведение всестороннего анализа конъюнктуры тенденций развития рынков, расширение номенклатуры и увеличение объемов экспорта продукции отечественного производства;</w:t>
      </w:r>
    </w:p>
    <w:p w14:paraId="5C2C88D3" w14:textId="77777777" w:rsidR="00CE2D3E" w:rsidRPr="004E0EF1" w:rsidRDefault="00CE2D3E" w:rsidP="00CE2D3E">
      <w:pPr>
        <w:pStyle w:val="a8"/>
        <w:numPr>
          <w:ilvl w:val="0"/>
          <w:numId w:val="1"/>
        </w:numPr>
        <w:tabs>
          <w:tab w:val="clear" w:pos="720"/>
          <w:tab w:val="num" w:pos="900"/>
        </w:tabs>
        <w:ind w:left="0" w:firstLine="709"/>
        <w:rPr>
          <w:b/>
          <w:bCs/>
          <w:szCs w:val="28"/>
        </w:rPr>
      </w:pPr>
      <w:r>
        <w:rPr>
          <w:szCs w:val="28"/>
        </w:rPr>
        <w:t>разработка предложений по совершенствованию структуры экспорта и импорта, повышение требований к качеству и техническому уровню экспортируемых и импортируемых товаров и услуг.</w:t>
      </w:r>
    </w:p>
    <w:p w14:paraId="3389F459" w14:textId="77777777" w:rsidR="00CE2D3E" w:rsidRPr="004E0EF1" w:rsidRDefault="00CE2D3E" w:rsidP="00EE471C">
      <w:pPr>
        <w:pStyle w:val="a8"/>
        <w:ind w:firstLine="0"/>
        <w:rPr>
          <w:b/>
          <w:bCs/>
          <w:sz w:val="16"/>
          <w:szCs w:val="16"/>
        </w:rPr>
      </w:pPr>
    </w:p>
    <w:p w14:paraId="32B872D5" w14:textId="4906E297" w:rsidR="00CE2D3E" w:rsidRDefault="00CE2D3E" w:rsidP="00746E2C">
      <w:pPr>
        <w:pStyle w:val="a8"/>
        <w:spacing w:after="240"/>
        <w:jc w:val="center"/>
        <w:rPr>
          <w:b/>
          <w:bCs/>
          <w:szCs w:val="28"/>
        </w:rPr>
      </w:pPr>
      <w:r>
        <w:rPr>
          <w:b/>
          <w:bCs/>
          <w:szCs w:val="28"/>
        </w:rPr>
        <w:t>Производственная мощность</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261"/>
        <w:gridCol w:w="708"/>
        <w:gridCol w:w="1422"/>
        <w:gridCol w:w="1130"/>
        <w:gridCol w:w="987"/>
        <w:gridCol w:w="1139"/>
        <w:gridCol w:w="1001"/>
      </w:tblGrid>
      <w:tr w:rsidR="00CE2D3E" w:rsidRPr="00CE2D3E" w14:paraId="40C07A5D" w14:textId="77777777" w:rsidTr="00EE471C">
        <w:trPr>
          <w:trHeight w:val="142"/>
          <w:tblHeader/>
        </w:trPr>
        <w:tc>
          <w:tcPr>
            <w:tcW w:w="3261" w:type="dxa"/>
            <w:vMerge w:val="restart"/>
            <w:shd w:val="clear" w:color="auto" w:fill="auto"/>
            <w:tcMar>
              <w:top w:w="120" w:type="dxa"/>
              <w:left w:w="120" w:type="dxa"/>
              <w:bottom w:w="120" w:type="dxa"/>
              <w:right w:w="120" w:type="dxa"/>
            </w:tcMar>
            <w:vAlign w:val="center"/>
            <w:hideMark/>
          </w:tcPr>
          <w:p w14:paraId="691A13CB" w14:textId="77777777" w:rsidR="00CE2D3E" w:rsidRPr="00CE2D3E" w:rsidRDefault="00CE2D3E" w:rsidP="00CC7C69">
            <w:pPr>
              <w:jc w:val="center"/>
              <w:rPr>
                <w:b/>
                <w:bCs/>
              </w:rPr>
            </w:pPr>
            <w:r w:rsidRPr="00CE2D3E">
              <w:rPr>
                <w:b/>
                <w:bCs/>
                <w:lang w:val="uz-Cyrl-UZ"/>
              </w:rPr>
              <w:t>Наименование продукции</w:t>
            </w:r>
          </w:p>
        </w:tc>
        <w:tc>
          <w:tcPr>
            <w:tcW w:w="708" w:type="dxa"/>
            <w:vMerge w:val="restart"/>
            <w:shd w:val="clear" w:color="auto" w:fill="auto"/>
            <w:tcMar>
              <w:top w:w="120" w:type="dxa"/>
              <w:left w:w="120" w:type="dxa"/>
              <w:bottom w:w="120" w:type="dxa"/>
              <w:right w:w="120" w:type="dxa"/>
            </w:tcMar>
            <w:vAlign w:val="center"/>
            <w:hideMark/>
          </w:tcPr>
          <w:p w14:paraId="2876385A" w14:textId="77777777" w:rsidR="00CE2D3E" w:rsidRPr="00CE2D3E" w:rsidRDefault="00CE2D3E" w:rsidP="00CC7C69">
            <w:pPr>
              <w:jc w:val="center"/>
              <w:rPr>
                <w:b/>
                <w:bCs/>
              </w:rPr>
            </w:pPr>
            <w:r w:rsidRPr="00CE2D3E">
              <w:rPr>
                <w:b/>
                <w:bCs/>
              </w:rPr>
              <w:t>ед. изм.</w:t>
            </w:r>
          </w:p>
        </w:tc>
        <w:tc>
          <w:tcPr>
            <w:tcW w:w="1422" w:type="dxa"/>
            <w:vMerge w:val="restart"/>
            <w:shd w:val="clear" w:color="auto" w:fill="auto"/>
            <w:tcMar>
              <w:top w:w="120" w:type="dxa"/>
              <w:left w:w="120" w:type="dxa"/>
              <w:bottom w:w="120" w:type="dxa"/>
              <w:right w:w="120" w:type="dxa"/>
            </w:tcMar>
            <w:vAlign w:val="center"/>
            <w:hideMark/>
          </w:tcPr>
          <w:p w14:paraId="5A5C93DC" w14:textId="77777777" w:rsidR="00CE2D3E" w:rsidRPr="00CE2D3E" w:rsidRDefault="00CE2D3E" w:rsidP="00CC7C69">
            <w:pPr>
              <w:jc w:val="center"/>
              <w:rPr>
                <w:b/>
                <w:bCs/>
              </w:rPr>
            </w:pPr>
            <w:r w:rsidRPr="00CE2D3E">
              <w:rPr>
                <w:b/>
                <w:bCs/>
              </w:rPr>
              <w:t>мощность</w:t>
            </w:r>
          </w:p>
        </w:tc>
        <w:tc>
          <w:tcPr>
            <w:tcW w:w="4257" w:type="dxa"/>
            <w:gridSpan w:val="4"/>
            <w:shd w:val="clear" w:color="auto" w:fill="auto"/>
            <w:tcMar>
              <w:top w:w="120" w:type="dxa"/>
              <w:left w:w="120" w:type="dxa"/>
              <w:bottom w:w="120" w:type="dxa"/>
              <w:right w:w="120" w:type="dxa"/>
            </w:tcMar>
            <w:vAlign w:val="center"/>
            <w:hideMark/>
          </w:tcPr>
          <w:p w14:paraId="2CA13D7C" w14:textId="77777777" w:rsidR="00CE2D3E" w:rsidRPr="00CE2D3E" w:rsidRDefault="00CE2D3E" w:rsidP="00CC7C69">
            <w:pPr>
              <w:jc w:val="center"/>
              <w:rPr>
                <w:b/>
                <w:bCs/>
              </w:rPr>
            </w:pPr>
            <w:r w:rsidRPr="00CE2D3E">
              <w:rPr>
                <w:b/>
                <w:bCs/>
              </w:rPr>
              <w:t>Использование мощности</w:t>
            </w:r>
          </w:p>
        </w:tc>
      </w:tr>
      <w:tr w:rsidR="00CE2D3E" w:rsidRPr="00CE2D3E" w14:paraId="734325D7" w14:textId="77777777" w:rsidTr="00EE471C">
        <w:trPr>
          <w:trHeight w:val="52"/>
          <w:tblHeader/>
        </w:trPr>
        <w:tc>
          <w:tcPr>
            <w:tcW w:w="3261" w:type="dxa"/>
            <w:vMerge/>
            <w:shd w:val="clear" w:color="auto" w:fill="auto"/>
            <w:vAlign w:val="center"/>
            <w:hideMark/>
          </w:tcPr>
          <w:p w14:paraId="33232418" w14:textId="77777777" w:rsidR="00CE2D3E" w:rsidRPr="00CE2D3E" w:rsidRDefault="00CE2D3E" w:rsidP="00CC7C69">
            <w:pPr>
              <w:spacing w:after="300"/>
              <w:jc w:val="center"/>
              <w:rPr>
                <w:b/>
                <w:bCs/>
              </w:rPr>
            </w:pPr>
          </w:p>
        </w:tc>
        <w:tc>
          <w:tcPr>
            <w:tcW w:w="708" w:type="dxa"/>
            <w:vMerge/>
            <w:shd w:val="clear" w:color="auto" w:fill="auto"/>
            <w:vAlign w:val="center"/>
            <w:hideMark/>
          </w:tcPr>
          <w:p w14:paraId="662C6C2E" w14:textId="77777777" w:rsidR="00CE2D3E" w:rsidRPr="00CE2D3E" w:rsidRDefault="00CE2D3E" w:rsidP="00CC7C69">
            <w:pPr>
              <w:spacing w:after="300"/>
              <w:jc w:val="center"/>
              <w:rPr>
                <w:b/>
                <w:bCs/>
              </w:rPr>
            </w:pPr>
          </w:p>
        </w:tc>
        <w:tc>
          <w:tcPr>
            <w:tcW w:w="1422" w:type="dxa"/>
            <w:vMerge/>
            <w:shd w:val="clear" w:color="auto" w:fill="auto"/>
            <w:tcMar>
              <w:top w:w="120" w:type="dxa"/>
              <w:left w:w="120" w:type="dxa"/>
              <w:bottom w:w="120" w:type="dxa"/>
              <w:right w:w="120" w:type="dxa"/>
            </w:tcMar>
            <w:vAlign w:val="center"/>
            <w:hideMark/>
          </w:tcPr>
          <w:p w14:paraId="513F1B25" w14:textId="77777777" w:rsidR="00CE2D3E" w:rsidRPr="00CE2D3E" w:rsidRDefault="00CE2D3E" w:rsidP="00CC7C69">
            <w:pPr>
              <w:spacing w:after="300"/>
              <w:jc w:val="center"/>
              <w:rPr>
                <w:b/>
                <w:bCs/>
              </w:rPr>
            </w:pPr>
          </w:p>
        </w:tc>
        <w:tc>
          <w:tcPr>
            <w:tcW w:w="1130" w:type="dxa"/>
            <w:shd w:val="clear" w:color="auto" w:fill="auto"/>
            <w:tcMar>
              <w:top w:w="120" w:type="dxa"/>
              <w:left w:w="120" w:type="dxa"/>
              <w:bottom w:w="120" w:type="dxa"/>
              <w:right w:w="120" w:type="dxa"/>
            </w:tcMar>
            <w:vAlign w:val="center"/>
            <w:hideMark/>
          </w:tcPr>
          <w:p w14:paraId="7D012CA2" w14:textId="747617AA" w:rsidR="00CE2D3E" w:rsidRPr="00CE2D3E" w:rsidRDefault="00CE2D3E" w:rsidP="00CC7C69">
            <w:pPr>
              <w:jc w:val="center"/>
              <w:rPr>
                <w:b/>
                <w:bCs/>
              </w:rPr>
            </w:pPr>
            <w:r w:rsidRPr="00CE2D3E">
              <w:rPr>
                <w:b/>
                <w:bCs/>
                <w:lang w:val="uz-Cyrl-UZ"/>
              </w:rPr>
              <w:t>20</w:t>
            </w:r>
            <w:r w:rsidR="005C53FA">
              <w:rPr>
                <w:b/>
                <w:bCs/>
                <w:lang w:val="uz-Cyrl-UZ"/>
              </w:rPr>
              <w:t>2</w:t>
            </w:r>
            <w:r w:rsidR="0018465C">
              <w:rPr>
                <w:b/>
                <w:bCs/>
                <w:lang w:val="uz-Cyrl-UZ"/>
              </w:rPr>
              <w:t>1</w:t>
            </w:r>
            <w:r w:rsidRPr="00CE2D3E">
              <w:rPr>
                <w:b/>
                <w:bCs/>
              </w:rPr>
              <w:t>г.</w:t>
            </w:r>
          </w:p>
        </w:tc>
        <w:tc>
          <w:tcPr>
            <w:tcW w:w="987" w:type="dxa"/>
            <w:shd w:val="clear" w:color="auto" w:fill="auto"/>
            <w:tcMar>
              <w:top w:w="120" w:type="dxa"/>
              <w:left w:w="120" w:type="dxa"/>
              <w:bottom w:w="120" w:type="dxa"/>
              <w:right w:w="120" w:type="dxa"/>
            </w:tcMar>
            <w:vAlign w:val="center"/>
            <w:hideMark/>
          </w:tcPr>
          <w:p w14:paraId="311A4D05" w14:textId="77777777" w:rsidR="00CE2D3E" w:rsidRPr="00CE2D3E" w:rsidRDefault="00CE2D3E" w:rsidP="00CC7C69">
            <w:pPr>
              <w:jc w:val="center"/>
              <w:rPr>
                <w:b/>
                <w:bCs/>
              </w:rPr>
            </w:pPr>
            <w:r w:rsidRPr="00CE2D3E">
              <w:rPr>
                <w:b/>
                <w:bCs/>
              </w:rPr>
              <w:t>%</w:t>
            </w:r>
          </w:p>
        </w:tc>
        <w:tc>
          <w:tcPr>
            <w:tcW w:w="1139" w:type="dxa"/>
            <w:shd w:val="clear" w:color="auto" w:fill="auto"/>
            <w:tcMar>
              <w:top w:w="120" w:type="dxa"/>
              <w:left w:w="120" w:type="dxa"/>
              <w:bottom w:w="120" w:type="dxa"/>
              <w:right w:w="120" w:type="dxa"/>
            </w:tcMar>
            <w:vAlign w:val="center"/>
            <w:hideMark/>
          </w:tcPr>
          <w:p w14:paraId="5909908E" w14:textId="75DA9E4A" w:rsidR="00CE2D3E" w:rsidRPr="00CE2D3E" w:rsidRDefault="00CE2D3E" w:rsidP="00CC7C69">
            <w:pPr>
              <w:jc w:val="center"/>
              <w:rPr>
                <w:b/>
                <w:bCs/>
              </w:rPr>
            </w:pPr>
            <w:r w:rsidRPr="00CE2D3E">
              <w:rPr>
                <w:b/>
                <w:bCs/>
              </w:rPr>
              <w:t>202</w:t>
            </w:r>
            <w:r w:rsidR="0018465C">
              <w:rPr>
                <w:b/>
                <w:bCs/>
              </w:rPr>
              <w:t>2</w:t>
            </w:r>
            <w:r w:rsidRPr="00CE2D3E">
              <w:rPr>
                <w:b/>
                <w:bCs/>
              </w:rPr>
              <w:t>г.</w:t>
            </w:r>
          </w:p>
        </w:tc>
        <w:tc>
          <w:tcPr>
            <w:tcW w:w="1001" w:type="dxa"/>
            <w:vAlign w:val="center"/>
          </w:tcPr>
          <w:p w14:paraId="5EFB8C53" w14:textId="77777777" w:rsidR="00CE2D3E" w:rsidRPr="00CE2D3E" w:rsidRDefault="00CE2D3E" w:rsidP="00CC7C69">
            <w:pPr>
              <w:jc w:val="center"/>
              <w:rPr>
                <w:b/>
                <w:bCs/>
              </w:rPr>
            </w:pPr>
            <w:r w:rsidRPr="00CE2D3E">
              <w:rPr>
                <w:b/>
                <w:bCs/>
              </w:rPr>
              <w:t>%</w:t>
            </w:r>
          </w:p>
        </w:tc>
      </w:tr>
      <w:tr w:rsidR="00CE2D3E" w:rsidRPr="00CE2D3E" w14:paraId="224E707B" w14:textId="77777777" w:rsidTr="00EE471C">
        <w:trPr>
          <w:trHeight w:val="25"/>
        </w:trPr>
        <w:tc>
          <w:tcPr>
            <w:tcW w:w="3261" w:type="dxa"/>
            <w:shd w:val="clear" w:color="auto" w:fill="auto"/>
            <w:tcMar>
              <w:top w:w="120" w:type="dxa"/>
              <w:left w:w="120" w:type="dxa"/>
              <w:bottom w:w="120" w:type="dxa"/>
              <w:right w:w="120" w:type="dxa"/>
            </w:tcMar>
          </w:tcPr>
          <w:p w14:paraId="720F9334" w14:textId="77777777" w:rsidR="00CE2D3E" w:rsidRPr="00CE2D3E" w:rsidRDefault="00CE2D3E" w:rsidP="00CC7C69">
            <w:pPr>
              <w:jc w:val="center"/>
            </w:pPr>
            <w:r w:rsidRPr="00CE2D3E">
              <w:t>-</w:t>
            </w:r>
          </w:p>
        </w:tc>
        <w:tc>
          <w:tcPr>
            <w:tcW w:w="708" w:type="dxa"/>
            <w:shd w:val="clear" w:color="auto" w:fill="auto"/>
            <w:noWrap/>
            <w:tcMar>
              <w:top w:w="120" w:type="dxa"/>
              <w:left w:w="120" w:type="dxa"/>
              <w:bottom w:w="120" w:type="dxa"/>
              <w:right w:w="120" w:type="dxa"/>
            </w:tcMar>
          </w:tcPr>
          <w:p w14:paraId="5A8F1385" w14:textId="77777777" w:rsidR="00CE2D3E" w:rsidRPr="00CE2D3E" w:rsidRDefault="00CE2D3E" w:rsidP="00CC7C69">
            <w:pPr>
              <w:jc w:val="center"/>
            </w:pPr>
            <w:r w:rsidRPr="00CE2D3E">
              <w:t>-</w:t>
            </w:r>
          </w:p>
        </w:tc>
        <w:tc>
          <w:tcPr>
            <w:tcW w:w="1422" w:type="dxa"/>
            <w:shd w:val="clear" w:color="auto" w:fill="auto"/>
            <w:noWrap/>
            <w:tcMar>
              <w:top w:w="120" w:type="dxa"/>
              <w:left w:w="120" w:type="dxa"/>
              <w:bottom w:w="120" w:type="dxa"/>
              <w:right w:w="120" w:type="dxa"/>
            </w:tcMar>
          </w:tcPr>
          <w:p w14:paraId="3DECC93B" w14:textId="77777777" w:rsidR="00CE2D3E" w:rsidRPr="00CE2D3E" w:rsidRDefault="00CE2D3E" w:rsidP="00CC7C69">
            <w:pPr>
              <w:jc w:val="center"/>
            </w:pPr>
            <w:r w:rsidRPr="00CE2D3E">
              <w:t>-</w:t>
            </w:r>
          </w:p>
        </w:tc>
        <w:tc>
          <w:tcPr>
            <w:tcW w:w="1130" w:type="dxa"/>
            <w:shd w:val="clear" w:color="auto" w:fill="auto"/>
            <w:noWrap/>
            <w:tcMar>
              <w:top w:w="120" w:type="dxa"/>
              <w:left w:w="120" w:type="dxa"/>
              <w:bottom w:w="120" w:type="dxa"/>
              <w:right w:w="120" w:type="dxa"/>
            </w:tcMar>
          </w:tcPr>
          <w:p w14:paraId="3FF0B633" w14:textId="77777777" w:rsidR="00CE2D3E" w:rsidRPr="00CE2D3E" w:rsidRDefault="00CE2D3E" w:rsidP="00CC7C69">
            <w:pPr>
              <w:jc w:val="center"/>
            </w:pPr>
            <w:r w:rsidRPr="00CE2D3E">
              <w:t>-</w:t>
            </w:r>
          </w:p>
        </w:tc>
        <w:tc>
          <w:tcPr>
            <w:tcW w:w="987" w:type="dxa"/>
            <w:shd w:val="clear" w:color="auto" w:fill="auto"/>
            <w:noWrap/>
            <w:tcMar>
              <w:top w:w="120" w:type="dxa"/>
              <w:left w:w="120" w:type="dxa"/>
              <w:bottom w:w="120" w:type="dxa"/>
              <w:right w:w="120" w:type="dxa"/>
            </w:tcMar>
          </w:tcPr>
          <w:p w14:paraId="108A8D3C" w14:textId="77777777" w:rsidR="00CE2D3E" w:rsidRPr="00CE2D3E" w:rsidRDefault="00CE2D3E" w:rsidP="00CC7C69">
            <w:pPr>
              <w:jc w:val="center"/>
            </w:pPr>
            <w:r w:rsidRPr="00CE2D3E">
              <w:t>-</w:t>
            </w:r>
          </w:p>
        </w:tc>
        <w:tc>
          <w:tcPr>
            <w:tcW w:w="1139" w:type="dxa"/>
            <w:shd w:val="clear" w:color="auto" w:fill="auto"/>
            <w:noWrap/>
            <w:tcMar>
              <w:top w:w="120" w:type="dxa"/>
              <w:left w:w="120" w:type="dxa"/>
              <w:bottom w:w="120" w:type="dxa"/>
              <w:right w:w="120" w:type="dxa"/>
            </w:tcMar>
          </w:tcPr>
          <w:p w14:paraId="2E58EDF2" w14:textId="77777777" w:rsidR="00CE2D3E" w:rsidRPr="00CE2D3E" w:rsidRDefault="00CE2D3E" w:rsidP="00CC7C69">
            <w:pPr>
              <w:jc w:val="center"/>
            </w:pPr>
            <w:r w:rsidRPr="00CE2D3E">
              <w:t>-</w:t>
            </w:r>
          </w:p>
        </w:tc>
        <w:tc>
          <w:tcPr>
            <w:tcW w:w="1001" w:type="dxa"/>
          </w:tcPr>
          <w:p w14:paraId="24AD2AC4" w14:textId="77777777" w:rsidR="00CE2D3E" w:rsidRPr="00CE2D3E" w:rsidRDefault="00CE2D3E" w:rsidP="00CC7C69">
            <w:pPr>
              <w:jc w:val="center"/>
            </w:pPr>
            <w:r w:rsidRPr="00CE2D3E">
              <w:t>-</w:t>
            </w:r>
          </w:p>
        </w:tc>
      </w:tr>
    </w:tbl>
    <w:p w14:paraId="5E78851F" w14:textId="7AAE54FB" w:rsidR="00CE4966" w:rsidRPr="006A6A11" w:rsidRDefault="00CE4966" w:rsidP="00943146">
      <w:pPr>
        <w:pStyle w:val="11"/>
        <w:shd w:val="clear" w:color="auto" w:fill="auto"/>
        <w:spacing w:before="240" w:line="240" w:lineRule="auto"/>
        <w:jc w:val="center"/>
        <w:rPr>
          <w:rFonts w:ascii="Times New Roman" w:hAnsi="Times New Roman" w:cs="Times New Roman"/>
          <w:b/>
          <w:sz w:val="28"/>
          <w:szCs w:val="28"/>
          <w:u w:val="single"/>
        </w:rPr>
      </w:pPr>
      <w:r w:rsidRPr="006A6A11">
        <w:rPr>
          <w:rFonts w:ascii="Times New Roman" w:hAnsi="Times New Roman" w:cs="Times New Roman"/>
          <w:b/>
          <w:sz w:val="28"/>
          <w:szCs w:val="28"/>
          <w:u w:val="single"/>
        </w:rPr>
        <w:t>Организационная структура общества</w:t>
      </w:r>
    </w:p>
    <w:p w14:paraId="5097E202" w14:textId="6392483C" w:rsidR="00CE4966" w:rsidRDefault="00CE4966" w:rsidP="006A18FC">
      <w:pPr>
        <w:ind w:firstLine="709"/>
        <w:jc w:val="both"/>
        <w:rPr>
          <w:bCs/>
          <w:sz w:val="28"/>
          <w:szCs w:val="28"/>
        </w:rPr>
      </w:pPr>
      <w:r>
        <w:rPr>
          <w:bCs/>
          <w:sz w:val="28"/>
          <w:szCs w:val="28"/>
        </w:rPr>
        <w:t xml:space="preserve">Действующая </w:t>
      </w:r>
      <w:r w:rsidRPr="006A6A11">
        <w:rPr>
          <w:bCs/>
          <w:sz w:val="28"/>
          <w:szCs w:val="28"/>
        </w:rPr>
        <w:t xml:space="preserve">Организационная структура </w:t>
      </w:r>
      <w:r w:rsidR="00AD7BDC">
        <w:rPr>
          <w:bCs/>
          <w:sz w:val="28"/>
          <w:szCs w:val="28"/>
        </w:rPr>
        <w:t xml:space="preserve">исполнительного аппарата </w:t>
      </w:r>
      <w:r w:rsidR="00AD7BDC">
        <w:rPr>
          <w:bCs/>
          <w:sz w:val="28"/>
          <w:szCs w:val="28"/>
        </w:rPr>
        <w:br/>
      </w:r>
      <w:r w:rsidRPr="006A6A11">
        <w:rPr>
          <w:bCs/>
          <w:sz w:val="28"/>
          <w:szCs w:val="28"/>
        </w:rPr>
        <w:t xml:space="preserve">АО </w:t>
      </w:r>
      <w:r w:rsidR="007A7690">
        <w:rPr>
          <w:bCs/>
          <w:sz w:val="28"/>
          <w:szCs w:val="28"/>
        </w:rPr>
        <w:t>«</w:t>
      </w:r>
      <w:r w:rsidRPr="006A6A11">
        <w:rPr>
          <w:bCs/>
          <w:sz w:val="28"/>
          <w:szCs w:val="28"/>
        </w:rPr>
        <w:t>Узсаноатэкспорт</w:t>
      </w:r>
      <w:r w:rsidR="007A7690">
        <w:rPr>
          <w:bCs/>
          <w:sz w:val="28"/>
          <w:szCs w:val="28"/>
        </w:rPr>
        <w:t>»</w:t>
      </w:r>
      <w:r w:rsidRPr="006A6A11">
        <w:rPr>
          <w:bCs/>
          <w:sz w:val="28"/>
          <w:szCs w:val="28"/>
        </w:rPr>
        <w:t xml:space="preserve"> приведена в Постановлении Президента Республики Узбекистан №</w:t>
      </w:r>
      <w:r w:rsidR="009A54E8">
        <w:rPr>
          <w:sz w:val="28"/>
          <w:szCs w:val="28"/>
          <w:lang w:val="uz-Cyrl-UZ"/>
        </w:rPr>
        <w:t> </w:t>
      </w:r>
      <w:r w:rsidRPr="006A6A11">
        <w:rPr>
          <w:bCs/>
          <w:sz w:val="28"/>
          <w:szCs w:val="28"/>
        </w:rPr>
        <w:t>ПП-3220 «О мерах по дальнейшему повышению эффективности деятельности АО «Узсаноатэкспорт» от 16.08.2017г.</w:t>
      </w:r>
      <w:r w:rsidRPr="006A6A11">
        <w:rPr>
          <w:szCs w:val="28"/>
        </w:rPr>
        <w:t xml:space="preserve"> </w:t>
      </w:r>
      <w:r w:rsidRPr="006A6A11">
        <w:rPr>
          <w:bCs/>
          <w:sz w:val="28"/>
          <w:szCs w:val="28"/>
        </w:rPr>
        <w:t xml:space="preserve">и </w:t>
      </w:r>
      <w:r w:rsidRPr="00D67380">
        <w:rPr>
          <w:bCs/>
          <w:sz w:val="28"/>
          <w:szCs w:val="28"/>
        </w:rPr>
        <w:t>утверждена решением единственного акционера</w:t>
      </w:r>
      <w:r w:rsidR="007A7690">
        <w:rPr>
          <w:bCs/>
          <w:sz w:val="28"/>
          <w:szCs w:val="28"/>
        </w:rPr>
        <w:t xml:space="preserve"> (№</w:t>
      </w:r>
      <w:r w:rsidR="009A54E8">
        <w:rPr>
          <w:sz w:val="28"/>
          <w:szCs w:val="28"/>
          <w:lang w:val="uz-Cyrl-UZ"/>
        </w:rPr>
        <w:t> </w:t>
      </w:r>
      <w:r w:rsidR="00CF25A8">
        <w:rPr>
          <w:sz w:val="28"/>
          <w:szCs w:val="28"/>
          <w:lang w:val="uz-Cyrl-UZ"/>
        </w:rPr>
        <w:t>2</w:t>
      </w:r>
      <w:r w:rsidR="007A7690">
        <w:rPr>
          <w:bCs/>
          <w:sz w:val="28"/>
          <w:szCs w:val="28"/>
        </w:rPr>
        <w:t xml:space="preserve"> от </w:t>
      </w:r>
      <w:r w:rsidR="00631492">
        <w:rPr>
          <w:bCs/>
          <w:sz w:val="28"/>
          <w:szCs w:val="28"/>
        </w:rPr>
        <w:t>2</w:t>
      </w:r>
      <w:r w:rsidR="00CF25A8">
        <w:rPr>
          <w:bCs/>
          <w:sz w:val="28"/>
          <w:szCs w:val="28"/>
          <w:lang w:val="uz-Cyrl-UZ"/>
        </w:rPr>
        <w:t>6</w:t>
      </w:r>
      <w:r w:rsidR="007A7690">
        <w:rPr>
          <w:bCs/>
          <w:sz w:val="28"/>
          <w:szCs w:val="28"/>
        </w:rPr>
        <w:t>.06.20</w:t>
      </w:r>
      <w:r w:rsidR="00CF25A8">
        <w:rPr>
          <w:bCs/>
          <w:sz w:val="28"/>
          <w:szCs w:val="28"/>
          <w:lang w:val="uz-Cyrl-UZ"/>
        </w:rPr>
        <w:t>20</w:t>
      </w:r>
      <w:r w:rsidR="007A7690">
        <w:rPr>
          <w:bCs/>
          <w:sz w:val="28"/>
          <w:szCs w:val="28"/>
        </w:rPr>
        <w:t>г.).</w:t>
      </w:r>
    </w:p>
    <w:p w14:paraId="0D616D3E" w14:textId="52138582" w:rsidR="00E722F3" w:rsidRDefault="00E722F3" w:rsidP="006A18FC">
      <w:pPr>
        <w:pStyle w:val="a7"/>
        <w:ind w:firstLine="709"/>
        <w:rPr>
          <w:szCs w:val="28"/>
        </w:rPr>
      </w:pPr>
      <w:r>
        <w:rPr>
          <w:szCs w:val="28"/>
        </w:rPr>
        <w:t>В соответствии с Постановлением Кабинета Министров Республики Узбекистан от 27.04.2016г. «О мерах по реализации постановления Президента Республики Узбекистан от 31.12.2015 года №</w:t>
      </w:r>
      <w:r w:rsidR="00EE471C">
        <w:rPr>
          <w:szCs w:val="28"/>
          <w:lang w:val="uz-Cyrl-UZ"/>
        </w:rPr>
        <w:t> </w:t>
      </w:r>
      <w:r>
        <w:rPr>
          <w:szCs w:val="28"/>
        </w:rPr>
        <w:t xml:space="preserve">ПП-2463 «О мерах по оптимизации структуры и дальнейшему повышению эффективности деятельности Министерства внешних экономических связей, инвестиций и торговли Республики Узбекистан» </w:t>
      </w:r>
      <w:r w:rsidR="006265ED">
        <w:rPr>
          <w:szCs w:val="28"/>
        </w:rPr>
        <w:t xml:space="preserve">предусмотрено что </w:t>
      </w:r>
      <w:r>
        <w:rPr>
          <w:szCs w:val="28"/>
        </w:rPr>
        <w:t>АО «</w:t>
      </w:r>
      <w:r w:rsidRPr="00780004">
        <w:rPr>
          <w:szCs w:val="28"/>
        </w:rPr>
        <w:t>Uzprommashimpeks</w:t>
      </w:r>
      <w:r>
        <w:rPr>
          <w:szCs w:val="28"/>
        </w:rPr>
        <w:t xml:space="preserve">» и </w:t>
      </w:r>
      <w:r w:rsidR="00EE471C">
        <w:rPr>
          <w:szCs w:val="28"/>
        </w:rPr>
        <w:br/>
      </w:r>
      <w:r>
        <w:rPr>
          <w:szCs w:val="28"/>
        </w:rPr>
        <w:t xml:space="preserve">АО </w:t>
      </w:r>
      <w:r>
        <w:rPr>
          <w:bCs/>
          <w:szCs w:val="28"/>
        </w:rPr>
        <w:t>«Markazsanoateksport»</w:t>
      </w:r>
      <w:r>
        <w:rPr>
          <w:szCs w:val="28"/>
        </w:rPr>
        <w:t xml:space="preserve"> реорганизуется с последующим присоединением к АО «Узсаноатэкспорт».</w:t>
      </w:r>
    </w:p>
    <w:p w14:paraId="35FFA71A" w14:textId="139E87B2" w:rsidR="006265ED" w:rsidRDefault="006265ED" w:rsidP="006A18FC">
      <w:pPr>
        <w:pStyle w:val="a7"/>
        <w:ind w:firstLine="709"/>
        <w:rPr>
          <w:szCs w:val="28"/>
        </w:rPr>
      </w:pPr>
      <w:r>
        <w:rPr>
          <w:szCs w:val="28"/>
        </w:rPr>
        <w:t>Во исполнения данного Постановления, а также завершения процесса присоединения Обществ в 26.10.2021 года проведен</w:t>
      </w:r>
      <w:r w:rsidR="003B0B83">
        <w:rPr>
          <w:szCs w:val="28"/>
        </w:rPr>
        <w:t>о</w:t>
      </w:r>
      <w:r>
        <w:rPr>
          <w:szCs w:val="28"/>
        </w:rPr>
        <w:t xml:space="preserve"> совместн</w:t>
      </w:r>
      <w:r w:rsidR="003B0B83">
        <w:rPr>
          <w:szCs w:val="28"/>
        </w:rPr>
        <w:t>ое</w:t>
      </w:r>
      <w:r>
        <w:rPr>
          <w:szCs w:val="28"/>
        </w:rPr>
        <w:t xml:space="preserve"> общее собрани</w:t>
      </w:r>
      <w:r w:rsidR="003B0B83">
        <w:rPr>
          <w:szCs w:val="28"/>
        </w:rPr>
        <w:t>е</w:t>
      </w:r>
      <w:r>
        <w:rPr>
          <w:szCs w:val="28"/>
        </w:rPr>
        <w:t xml:space="preserve"> акционеров АО «</w:t>
      </w:r>
      <w:r w:rsidRPr="00780004">
        <w:rPr>
          <w:szCs w:val="28"/>
        </w:rPr>
        <w:t>Uzprommashimpeks</w:t>
      </w:r>
      <w:r>
        <w:rPr>
          <w:szCs w:val="28"/>
        </w:rPr>
        <w:t xml:space="preserve">», АО </w:t>
      </w:r>
      <w:r>
        <w:rPr>
          <w:bCs/>
          <w:szCs w:val="28"/>
        </w:rPr>
        <w:t xml:space="preserve">«Markazsanoateksport» и Единственного акционера </w:t>
      </w:r>
      <w:r>
        <w:rPr>
          <w:szCs w:val="28"/>
        </w:rPr>
        <w:t>АО «Узсаноатэкспорт».</w:t>
      </w:r>
    </w:p>
    <w:p w14:paraId="5EBCEA88" w14:textId="6B456803" w:rsidR="00E5532E" w:rsidRDefault="006265ED" w:rsidP="006A18FC">
      <w:pPr>
        <w:pStyle w:val="a7"/>
        <w:ind w:firstLine="709"/>
        <w:rPr>
          <w:bCs/>
          <w:szCs w:val="28"/>
        </w:rPr>
      </w:pPr>
      <w:r>
        <w:rPr>
          <w:szCs w:val="28"/>
        </w:rPr>
        <w:lastRenderedPageBreak/>
        <w:t xml:space="preserve">В соответствии </w:t>
      </w:r>
      <w:r w:rsidR="003B0B83">
        <w:rPr>
          <w:szCs w:val="28"/>
        </w:rPr>
        <w:t xml:space="preserve">с </w:t>
      </w:r>
      <w:r w:rsidR="007C794C">
        <w:rPr>
          <w:szCs w:val="28"/>
        </w:rPr>
        <w:t>Передаточным актом,</w:t>
      </w:r>
      <w:r w:rsidR="003B0B83">
        <w:rPr>
          <w:szCs w:val="28"/>
        </w:rPr>
        <w:t xml:space="preserve"> </w:t>
      </w:r>
      <w:r w:rsidR="007C794C">
        <w:rPr>
          <w:szCs w:val="28"/>
        </w:rPr>
        <w:t xml:space="preserve">утвержденным </w:t>
      </w:r>
      <w:r w:rsidR="003B0B83">
        <w:rPr>
          <w:szCs w:val="28"/>
        </w:rPr>
        <w:t>на</w:t>
      </w:r>
      <w:r>
        <w:rPr>
          <w:szCs w:val="28"/>
        </w:rPr>
        <w:t xml:space="preserve"> совместно</w:t>
      </w:r>
      <w:r w:rsidR="003B0B83">
        <w:rPr>
          <w:szCs w:val="28"/>
        </w:rPr>
        <w:t>м общем</w:t>
      </w:r>
      <w:r>
        <w:rPr>
          <w:szCs w:val="28"/>
        </w:rPr>
        <w:t xml:space="preserve"> собрани</w:t>
      </w:r>
      <w:r w:rsidR="003B0B83">
        <w:rPr>
          <w:szCs w:val="28"/>
        </w:rPr>
        <w:t>и</w:t>
      </w:r>
      <w:r>
        <w:rPr>
          <w:szCs w:val="28"/>
        </w:rPr>
        <w:t xml:space="preserve"> акционеров</w:t>
      </w:r>
      <w:r w:rsidR="003B0B83">
        <w:rPr>
          <w:szCs w:val="28"/>
        </w:rPr>
        <w:t>,</w:t>
      </w:r>
      <w:r>
        <w:rPr>
          <w:szCs w:val="28"/>
        </w:rPr>
        <w:t xml:space="preserve"> к АО «Узсаноатэкспорт» переда</w:t>
      </w:r>
      <w:r w:rsidR="0097061E">
        <w:rPr>
          <w:szCs w:val="28"/>
        </w:rPr>
        <w:t>ю</w:t>
      </w:r>
      <w:r>
        <w:rPr>
          <w:szCs w:val="28"/>
        </w:rPr>
        <w:t>тся все активы АО «</w:t>
      </w:r>
      <w:r w:rsidRPr="00780004">
        <w:rPr>
          <w:szCs w:val="28"/>
        </w:rPr>
        <w:t>Uzprommashimpeks</w:t>
      </w:r>
      <w:r>
        <w:rPr>
          <w:szCs w:val="28"/>
        </w:rPr>
        <w:t xml:space="preserve">», АО </w:t>
      </w:r>
      <w:r>
        <w:rPr>
          <w:bCs/>
          <w:szCs w:val="28"/>
        </w:rPr>
        <w:t>«Markazsanoateksport», в том числе инвестиционны</w:t>
      </w:r>
      <w:r w:rsidR="0097061E">
        <w:rPr>
          <w:bCs/>
          <w:szCs w:val="28"/>
        </w:rPr>
        <w:t>е</w:t>
      </w:r>
      <w:r>
        <w:rPr>
          <w:bCs/>
          <w:szCs w:val="28"/>
        </w:rPr>
        <w:t xml:space="preserve"> </w:t>
      </w:r>
      <w:r w:rsidR="0097061E">
        <w:rPr>
          <w:bCs/>
          <w:szCs w:val="28"/>
        </w:rPr>
        <w:t xml:space="preserve">портфели и </w:t>
      </w:r>
      <w:r>
        <w:rPr>
          <w:bCs/>
          <w:szCs w:val="28"/>
        </w:rPr>
        <w:t>проекты</w:t>
      </w:r>
      <w:r w:rsidR="0097061E">
        <w:rPr>
          <w:bCs/>
          <w:szCs w:val="28"/>
        </w:rPr>
        <w:t>,</w:t>
      </w:r>
      <w:r>
        <w:rPr>
          <w:bCs/>
          <w:szCs w:val="28"/>
        </w:rPr>
        <w:t xml:space="preserve"> реализ</w:t>
      </w:r>
      <w:r w:rsidR="0097061E">
        <w:rPr>
          <w:bCs/>
          <w:szCs w:val="28"/>
        </w:rPr>
        <w:t>ованные</w:t>
      </w:r>
      <w:r>
        <w:rPr>
          <w:bCs/>
          <w:szCs w:val="28"/>
        </w:rPr>
        <w:t xml:space="preserve"> </w:t>
      </w:r>
      <w:r w:rsidR="007C794C">
        <w:rPr>
          <w:bCs/>
          <w:szCs w:val="28"/>
        </w:rPr>
        <w:t xml:space="preserve">на территории </w:t>
      </w:r>
      <w:r>
        <w:rPr>
          <w:bCs/>
          <w:szCs w:val="28"/>
        </w:rPr>
        <w:t>республик</w:t>
      </w:r>
      <w:r w:rsidR="007C794C">
        <w:rPr>
          <w:bCs/>
          <w:szCs w:val="28"/>
        </w:rPr>
        <w:t>и</w:t>
      </w:r>
      <w:r>
        <w:rPr>
          <w:bCs/>
          <w:szCs w:val="28"/>
        </w:rPr>
        <w:t xml:space="preserve">. </w:t>
      </w:r>
    </w:p>
    <w:p w14:paraId="2010D50F" w14:textId="29F280CB" w:rsidR="006265ED" w:rsidRDefault="006265ED" w:rsidP="006A18FC">
      <w:pPr>
        <w:pStyle w:val="a7"/>
        <w:ind w:firstLine="709"/>
        <w:rPr>
          <w:bCs/>
          <w:szCs w:val="28"/>
        </w:rPr>
      </w:pPr>
      <w:r>
        <w:rPr>
          <w:bCs/>
          <w:szCs w:val="28"/>
        </w:rPr>
        <w:t>Учитывая вышеизложенное</w:t>
      </w:r>
      <w:r w:rsidR="007F1B1A">
        <w:rPr>
          <w:bCs/>
          <w:szCs w:val="28"/>
        </w:rPr>
        <w:t>,</w:t>
      </w:r>
      <w:r>
        <w:rPr>
          <w:bCs/>
          <w:szCs w:val="28"/>
        </w:rPr>
        <w:t xml:space="preserve"> предлагается создать сектор по мониторингу инвестиционных проектов и вложени</w:t>
      </w:r>
      <w:r w:rsidR="0097061E">
        <w:rPr>
          <w:bCs/>
          <w:szCs w:val="28"/>
        </w:rPr>
        <w:t xml:space="preserve">й </w:t>
      </w:r>
      <w:r>
        <w:rPr>
          <w:bCs/>
          <w:szCs w:val="28"/>
        </w:rPr>
        <w:t>численност</w:t>
      </w:r>
      <w:r w:rsidR="0097061E">
        <w:rPr>
          <w:bCs/>
          <w:szCs w:val="28"/>
        </w:rPr>
        <w:t>ью</w:t>
      </w:r>
      <w:r>
        <w:rPr>
          <w:bCs/>
          <w:szCs w:val="28"/>
        </w:rPr>
        <w:t xml:space="preserve"> </w:t>
      </w:r>
      <w:r w:rsidR="00EE471C">
        <w:rPr>
          <w:bCs/>
          <w:szCs w:val="28"/>
        </w:rPr>
        <w:br/>
      </w:r>
      <w:r>
        <w:rPr>
          <w:bCs/>
          <w:szCs w:val="28"/>
        </w:rPr>
        <w:t>2 ед.</w:t>
      </w:r>
    </w:p>
    <w:p w14:paraId="7FC993BA" w14:textId="0C99023D" w:rsidR="007F1B1A" w:rsidRDefault="006265ED" w:rsidP="006A18FC">
      <w:pPr>
        <w:pStyle w:val="a7"/>
        <w:ind w:firstLine="709"/>
        <w:rPr>
          <w:bCs/>
          <w:szCs w:val="28"/>
        </w:rPr>
      </w:pPr>
      <w:r>
        <w:rPr>
          <w:bCs/>
          <w:szCs w:val="28"/>
        </w:rPr>
        <w:t>Также</w:t>
      </w:r>
      <w:r w:rsidR="0097061E">
        <w:rPr>
          <w:bCs/>
          <w:szCs w:val="28"/>
        </w:rPr>
        <w:t>,</w:t>
      </w:r>
      <w:r>
        <w:rPr>
          <w:bCs/>
          <w:szCs w:val="28"/>
        </w:rPr>
        <w:t xml:space="preserve"> </w:t>
      </w:r>
      <w:r w:rsidR="0097061E">
        <w:rPr>
          <w:bCs/>
          <w:szCs w:val="28"/>
        </w:rPr>
        <w:t>в целях</w:t>
      </w:r>
      <w:r>
        <w:rPr>
          <w:bCs/>
          <w:szCs w:val="28"/>
        </w:rPr>
        <w:t xml:space="preserve"> увеличения экс</w:t>
      </w:r>
      <w:r w:rsidR="007F1B1A">
        <w:rPr>
          <w:bCs/>
          <w:szCs w:val="28"/>
        </w:rPr>
        <w:t>портны</w:t>
      </w:r>
      <w:r w:rsidR="00765ACB">
        <w:rPr>
          <w:bCs/>
          <w:szCs w:val="28"/>
        </w:rPr>
        <w:t>х</w:t>
      </w:r>
      <w:r w:rsidR="007F1B1A">
        <w:rPr>
          <w:bCs/>
          <w:szCs w:val="28"/>
        </w:rPr>
        <w:t xml:space="preserve"> объемов и географи</w:t>
      </w:r>
      <w:r w:rsidR="00765ACB">
        <w:rPr>
          <w:bCs/>
          <w:szCs w:val="28"/>
        </w:rPr>
        <w:t>и</w:t>
      </w:r>
      <w:r w:rsidR="007F1B1A">
        <w:rPr>
          <w:bCs/>
          <w:szCs w:val="28"/>
        </w:rPr>
        <w:t xml:space="preserve"> экспорта</w:t>
      </w:r>
      <w:r w:rsidR="0097061E">
        <w:rPr>
          <w:bCs/>
          <w:szCs w:val="28"/>
        </w:rPr>
        <w:t>,</w:t>
      </w:r>
      <w:r w:rsidR="007F1B1A">
        <w:rPr>
          <w:bCs/>
          <w:szCs w:val="28"/>
        </w:rPr>
        <w:t xml:space="preserve"> </w:t>
      </w:r>
      <w:r w:rsidR="009D3411">
        <w:rPr>
          <w:bCs/>
          <w:szCs w:val="28"/>
        </w:rPr>
        <w:t>предлагается</w:t>
      </w:r>
      <w:r w:rsidR="007F1B1A">
        <w:rPr>
          <w:bCs/>
          <w:szCs w:val="28"/>
        </w:rPr>
        <w:t xml:space="preserve"> созда</w:t>
      </w:r>
      <w:r w:rsidR="009D3411">
        <w:rPr>
          <w:bCs/>
          <w:szCs w:val="28"/>
        </w:rPr>
        <w:t>ть</w:t>
      </w:r>
      <w:r w:rsidR="007F1B1A">
        <w:rPr>
          <w:bCs/>
          <w:szCs w:val="28"/>
        </w:rPr>
        <w:t xml:space="preserve"> отдел по экспорту сельскохозяйственн</w:t>
      </w:r>
      <w:r w:rsidR="00765ACB">
        <w:rPr>
          <w:bCs/>
          <w:szCs w:val="28"/>
        </w:rPr>
        <w:t>ой</w:t>
      </w:r>
      <w:r w:rsidR="007F1B1A">
        <w:rPr>
          <w:bCs/>
          <w:szCs w:val="28"/>
        </w:rPr>
        <w:t xml:space="preserve"> продукции </w:t>
      </w:r>
      <w:r w:rsidR="00765ACB">
        <w:rPr>
          <w:bCs/>
          <w:szCs w:val="28"/>
        </w:rPr>
        <w:t>с</w:t>
      </w:r>
      <w:r w:rsidR="007F1B1A">
        <w:rPr>
          <w:bCs/>
          <w:szCs w:val="28"/>
        </w:rPr>
        <w:t xml:space="preserve"> численност</w:t>
      </w:r>
      <w:r w:rsidR="00765ACB">
        <w:rPr>
          <w:bCs/>
          <w:szCs w:val="28"/>
        </w:rPr>
        <w:t xml:space="preserve">ью </w:t>
      </w:r>
      <w:r w:rsidR="007F1B1A">
        <w:rPr>
          <w:bCs/>
          <w:szCs w:val="28"/>
        </w:rPr>
        <w:t>5 ед.</w:t>
      </w:r>
    </w:p>
    <w:p w14:paraId="474F27E5" w14:textId="64F78A37" w:rsidR="006265ED" w:rsidRDefault="0097061E" w:rsidP="00EE471C">
      <w:pPr>
        <w:pStyle w:val="a7"/>
        <w:spacing w:before="240"/>
        <w:ind w:firstLine="709"/>
        <w:rPr>
          <w:szCs w:val="28"/>
        </w:rPr>
      </w:pPr>
      <w:r>
        <w:rPr>
          <w:bCs/>
          <w:szCs w:val="28"/>
        </w:rPr>
        <w:t>Дополнительно</w:t>
      </w:r>
      <w:r w:rsidR="007F1B1A">
        <w:rPr>
          <w:bCs/>
          <w:szCs w:val="28"/>
        </w:rPr>
        <w:t xml:space="preserve">, в связи с резким увеличением </w:t>
      </w:r>
      <w:r>
        <w:rPr>
          <w:bCs/>
          <w:szCs w:val="28"/>
        </w:rPr>
        <w:t xml:space="preserve">объема </w:t>
      </w:r>
      <w:r w:rsidR="007F1B1A">
        <w:rPr>
          <w:bCs/>
          <w:szCs w:val="28"/>
        </w:rPr>
        <w:t>импортных поставок</w:t>
      </w:r>
      <w:r w:rsidR="009D3411">
        <w:rPr>
          <w:bCs/>
          <w:szCs w:val="28"/>
        </w:rPr>
        <w:t>,</w:t>
      </w:r>
      <w:r w:rsidR="007F1B1A">
        <w:rPr>
          <w:bCs/>
          <w:szCs w:val="28"/>
        </w:rPr>
        <w:t xml:space="preserve"> считаем необходимым создать нов</w:t>
      </w:r>
      <w:r>
        <w:rPr>
          <w:bCs/>
          <w:szCs w:val="28"/>
        </w:rPr>
        <w:t>ую</w:t>
      </w:r>
      <w:r w:rsidR="007F1B1A">
        <w:rPr>
          <w:bCs/>
          <w:szCs w:val="28"/>
        </w:rPr>
        <w:t xml:space="preserve"> должность – Директор по внешни</w:t>
      </w:r>
      <w:r>
        <w:rPr>
          <w:bCs/>
          <w:szCs w:val="28"/>
        </w:rPr>
        <w:t>м</w:t>
      </w:r>
      <w:r w:rsidR="007F1B1A">
        <w:rPr>
          <w:bCs/>
          <w:szCs w:val="28"/>
        </w:rPr>
        <w:t xml:space="preserve"> закупкам и услугам.</w:t>
      </w:r>
    </w:p>
    <w:p w14:paraId="3168BB31" w14:textId="18F826D0" w:rsidR="00FD7E40" w:rsidRPr="00482B3F" w:rsidRDefault="007F1B1A" w:rsidP="00EE471C">
      <w:pPr>
        <w:pStyle w:val="a7"/>
        <w:spacing w:before="240"/>
        <w:ind w:firstLine="709"/>
        <w:rPr>
          <w:szCs w:val="28"/>
        </w:rPr>
      </w:pPr>
      <w:r>
        <w:rPr>
          <w:szCs w:val="28"/>
        </w:rPr>
        <w:t>Учитывая вышеизложенное</w:t>
      </w:r>
      <w:r w:rsidR="00816378">
        <w:rPr>
          <w:szCs w:val="28"/>
        </w:rPr>
        <w:t>,</w:t>
      </w:r>
      <w:r w:rsidR="00214A11" w:rsidRPr="00482B3F">
        <w:rPr>
          <w:szCs w:val="28"/>
        </w:rPr>
        <w:t xml:space="preserve"> </w:t>
      </w:r>
      <w:r w:rsidR="00816378">
        <w:rPr>
          <w:szCs w:val="28"/>
        </w:rPr>
        <w:t>Правление</w:t>
      </w:r>
      <w:r>
        <w:rPr>
          <w:szCs w:val="28"/>
        </w:rPr>
        <w:t xml:space="preserve"> </w:t>
      </w:r>
      <w:r w:rsidR="00214A11" w:rsidRPr="00482B3F">
        <w:rPr>
          <w:szCs w:val="28"/>
        </w:rPr>
        <w:t xml:space="preserve">АО «Узсаноатэкспорт» </w:t>
      </w:r>
      <w:r w:rsidR="0097061E">
        <w:rPr>
          <w:szCs w:val="28"/>
        </w:rPr>
        <w:t>предлагает</w:t>
      </w:r>
      <w:r w:rsidR="00FD7E40" w:rsidRPr="00482B3F">
        <w:rPr>
          <w:szCs w:val="28"/>
        </w:rPr>
        <w:t xml:space="preserve"> </w:t>
      </w:r>
      <w:r>
        <w:rPr>
          <w:szCs w:val="28"/>
        </w:rPr>
        <w:t>внести соответствующие изменени</w:t>
      </w:r>
      <w:r w:rsidR="00765ACB">
        <w:rPr>
          <w:szCs w:val="28"/>
        </w:rPr>
        <w:t>я</w:t>
      </w:r>
      <w:r>
        <w:rPr>
          <w:szCs w:val="28"/>
        </w:rPr>
        <w:t xml:space="preserve"> </w:t>
      </w:r>
      <w:r w:rsidR="00765ACB">
        <w:rPr>
          <w:szCs w:val="28"/>
        </w:rPr>
        <w:t xml:space="preserve">в организационную </w:t>
      </w:r>
      <w:r w:rsidR="00081D72" w:rsidRPr="00482B3F">
        <w:rPr>
          <w:szCs w:val="28"/>
        </w:rPr>
        <w:t xml:space="preserve">структуру </w:t>
      </w:r>
      <w:r w:rsidR="007C794C">
        <w:rPr>
          <w:szCs w:val="28"/>
        </w:rPr>
        <w:t>О</w:t>
      </w:r>
      <w:r w:rsidR="00081D72" w:rsidRPr="00482B3F">
        <w:rPr>
          <w:szCs w:val="28"/>
        </w:rPr>
        <w:t>бщества,</w:t>
      </w:r>
      <w:r w:rsidR="0097061E">
        <w:rPr>
          <w:szCs w:val="28"/>
        </w:rPr>
        <w:t xml:space="preserve"> с последующим</w:t>
      </w:r>
      <w:r w:rsidR="00685472" w:rsidRPr="00482B3F">
        <w:rPr>
          <w:szCs w:val="28"/>
        </w:rPr>
        <w:t xml:space="preserve"> </w:t>
      </w:r>
      <w:r w:rsidR="002D17A8" w:rsidRPr="00482B3F">
        <w:rPr>
          <w:szCs w:val="28"/>
        </w:rPr>
        <w:t>рассмотрение</w:t>
      </w:r>
      <w:r w:rsidR="007C794C">
        <w:rPr>
          <w:szCs w:val="28"/>
        </w:rPr>
        <w:t>м</w:t>
      </w:r>
      <w:r w:rsidR="002D17A8" w:rsidRPr="00482B3F">
        <w:rPr>
          <w:szCs w:val="28"/>
        </w:rPr>
        <w:t xml:space="preserve"> и утверждение</w:t>
      </w:r>
      <w:r w:rsidR="007C794C">
        <w:rPr>
          <w:szCs w:val="28"/>
        </w:rPr>
        <w:t>м</w:t>
      </w:r>
      <w:r w:rsidR="002D17A8" w:rsidRPr="00482B3F">
        <w:rPr>
          <w:szCs w:val="28"/>
        </w:rPr>
        <w:t xml:space="preserve"> на предстоящем </w:t>
      </w:r>
      <w:r w:rsidR="007C794C">
        <w:rPr>
          <w:szCs w:val="28"/>
        </w:rPr>
        <w:t>годовом общем собрании</w:t>
      </w:r>
      <w:r w:rsidR="00816378">
        <w:rPr>
          <w:szCs w:val="28"/>
        </w:rPr>
        <w:t xml:space="preserve"> </w:t>
      </w:r>
      <w:r w:rsidR="002D17A8" w:rsidRPr="00482B3F">
        <w:rPr>
          <w:szCs w:val="28"/>
        </w:rPr>
        <w:t>акционер</w:t>
      </w:r>
      <w:r>
        <w:rPr>
          <w:szCs w:val="28"/>
        </w:rPr>
        <w:t>ов</w:t>
      </w:r>
      <w:r w:rsidR="002D17A8" w:rsidRPr="00482B3F">
        <w:rPr>
          <w:szCs w:val="28"/>
        </w:rPr>
        <w:t xml:space="preserve"> </w:t>
      </w:r>
      <w:r w:rsidR="002D17A8" w:rsidRPr="00A3214D">
        <w:rPr>
          <w:szCs w:val="28"/>
        </w:rPr>
        <w:t xml:space="preserve">согласно </w:t>
      </w:r>
      <w:r w:rsidR="00765ACB" w:rsidRPr="00A3214D">
        <w:rPr>
          <w:szCs w:val="28"/>
        </w:rPr>
        <w:t>приложению</w:t>
      </w:r>
      <w:r w:rsidR="007534CB">
        <w:rPr>
          <w:szCs w:val="28"/>
        </w:rPr>
        <w:t>.</w:t>
      </w:r>
    </w:p>
    <w:p w14:paraId="19E20B96" w14:textId="52725335" w:rsidR="002D17A8" w:rsidRPr="00CF25A8" w:rsidRDefault="002D17A8" w:rsidP="00EE471C">
      <w:pPr>
        <w:pStyle w:val="a7"/>
        <w:spacing w:before="240"/>
        <w:ind w:firstLine="709"/>
        <w:rPr>
          <w:szCs w:val="28"/>
        </w:rPr>
      </w:pPr>
      <w:r w:rsidRPr="00482B3F">
        <w:rPr>
          <w:szCs w:val="28"/>
        </w:rPr>
        <w:t xml:space="preserve">Общее руководство </w:t>
      </w:r>
      <w:r w:rsidR="007C794C">
        <w:rPr>
          <w:szCs w:val="28"/>
        </w:rPr>
        <w:t>О</w:t>
      </w:r>
      <w:r w:rsidRPr="00482B3F">
        <w:rPr>
          <w:szCs w:val="28"/>
        </w:rPr>
        <w:t>бществ</w:t>
      </w:r>
      <w:r w:rsidR="007C794C">
        <w:rPr>
          <w:szCs w:val="28"/>
        </w:rPr>
        <w:t>ом</w:t>
      </w:r>
      <w:r w:rsidRPr="00482B3F">
        <w:rPr>
          <w:szCs w:val="28"/>
        </w:rPr>
        <w:t xml:space="preserve"> осуществляется Председателем Правления и </w:t>
      </w:r>
      <w:r w:rsidR="00702CFB">
        <w:rPr>
          <w:szCs w:val="28"/>
        </w:rPr>
        <w:t>3</w:t>
      </w:r>
      <w:r w:rsidRPr="00482B3F">
        <w:rPr>
          <w:szCs w:val="28"/>
        </w:rPr>
        <w:t xml:space="preserve">-мя директорами направлений. В соответствии с разработанной структурой, </w:t>
      </w:r>
      <w:r w:rsidRPr="00CF25A8">
        <w:rPr>
          <w:szCs w:val="28"/>
        </w:rPr>
        <w:t>функционируют следующие отделы и подразделения:</w:t>
      </w:r>
    </w:p>
    <w:p w14:paraId="0FE34998" w14:textId="08FB52F3" w:rsidR="00CE4966" w:rsidRDefault="00CE4966" w:rsidP="006A18FC">
      <w:pPr>
        <w:pStyle w:val="a7"/>
        <w:numPr>
          <w:ilvl w:val="0"/>
          <w:numId w:val="28"/>
        </w:numPr>
        <w:tabs>
          <w:tab w:val="left" w:pos="993"/>
        </w:tabs>
        <w:ind w:left="0" w:firstLine="709"/>
        <w:rPr>
          <w:szCs w:val="28"/>
        </w:rPr>
      </w:pPr>
      <w:r w:rsidRPr="00CF25A8">
        <w:rPr>
          <w:szCs w:val="28"/>
        </w:rPr>
        <w:t xml:space="preserve">отдел </w:t>
      </w:r>
      <w:r w:rsidR="00702CFB">
        <w:rPr>
          <w:szCs w:val="28"/>
        </w:rPr>
        <w:t xml:space="preserve">по </w:t>
      </w:r>
      <w:r w:rsidRPr="00CF25A8">
        <w:rPr>
          <w:szCs w:val="28"/>
        </w:rPr>
        <w:t>экспорт</w:t>
      </w:r>
      <w:r w:rsidR="00702CFB">
        <w:rPr>
          <w:szCs w:val="28"/>
        </w:rPr>
        <w:t>у</w:t>
      </w:r>
      <w:r w:rsidR="00C72DE2" w:rsidRPr="00CF25A8">
        <w:rPr>
          <w:szCs w:val="28"/>
        </w:rPr>
        <w:t xml:space="preserve"> промышленной продукции</w:t>
      </w:r>
      <w:r w:rsidRPr="00CF25A8">
        <w:rPr>
          <w:szCs w:val="28"/>
        </w:rPr>
        <w:t xml:space="preserve"> </w:t>
      </w:r>
      <w:r w:rsidR="00702CFB">
        <w:rPr>
          <w:szCs w:val="28"/>
        </w:rPr>
        <w:t>-</w:t>
      </w:r>
      <w:r w:rsidR="00081D72" w:rsidRPr="00CF25A8">
        <w:rPr>
          <w:szCs w:val="28"/>
        </w:rPr>
        <w:t xml:space="preserve"> </w:t>
      </w:r>
      <w:r w:rsidR="00702CFB">
        <w:rPr>
          <w:szCs w:val="28"/>
          <w:lang w:val="uz-Cyrl-UZ"/>
        </w:rPr>
        <w:t>4</w:t>
      </w:r>
      <w:r w:rsidR="007378BC" w:rsidRPr="00CF25A8">
        <w:rPr>
          <w:szCs w:val="28"/>
        </w:rPr>
        <w:t xml:space="preserve"> ед.</w:t>
      </w:r>
      <w:r w:rsidRPr="00CF25A8">
        <w:rPr>
          <w:szCs w:val="28"/>
        </w:rPr>
        <w:t>;</w:t>
      </w:r>
    </w:p>
    <w:p w14:paraId="00D88DC5" w14:textId="05A19C16" w:rsidR="00702CFB" w:rsidRDefault="00702CFB" w:rsidP="006A18FC">
      <w:pPr>
        <w:pStyle w:val="a7"/>
        <w:numPr>
          <w:ilvl w:val="0"/>
          <w:numId w:val="28"/>
        </w:numPr>
        <w:tabs>
          <w:tab w:val="left" w:pos="993"/>
        </w:tabs>
        <w:ind w:left="0" w:firstLine="709"/>
        <w:rPr>
          <w:szCs w:val="28"/>
        </w:rPr>
      </w:pPr>
      <w:r>
        <w:rPr>
          <w:szCs w:val="28"/>
        </w:rPr>
        <w:t>отдел по экспорту сельскохозяйственн</w:t>
      </w:r>
      <w:r w:rsidR="00765ACB">
        <w:rPr>
          <w:szCs w:val="28"/>
        </w:rPr>
        <w:t>ой</w:t>
      </w:r>
      <w:r>
        <w:rPr>
          <w:szCs w:val="28"/>
        </w:rPr>
        <w:t xml:space="preserve"> продукции - 5 ед.;</w:t>
      </w:r>
    </w:p>
    <w:p w14:paraId="4DB85807" w14:textId="7C88DDF7" w:rsidR="00702CFB" w:rsidRPr="00702CFB" w:rsidRDefault="00702CFB" w:rsidP="00702CFB">
      <w:pPr>
        <w:pStyle w:val="a7"/>
        <w:numPr>
          <w:ilvl w:val="0"/>
          <w:numId w:val="28"/>
        </w:numPr>
        <w:tabs>
          <w:tab w:val="left" w:pos="993"/>
        </w:tabs>
        <w:ind w:left="0" w:firstLine="709"/>
        <w:rPr>
          <w:szCs w:val="28"/>
        </w:rPr>
      </w:pPr>
      <w:r>
        <w:rPr>
          <w:szCs w:val="28"/>
        </w:rPr>
        <w:t>о</w:t>
      </w:r>
      <w:r w:rsidRPr="00702CFB">
        <w:rPr>
          <w:szCs w:val="28"/>
        </w:rPr>
        <w:t>тдел маркетинга и изучения конъюнктуры перспективных мировых рынков - 2 ед.</w:t>
      </w:r>
    </w:p>
    <w:p w14:paraId="1D8B065E" w14:textId="72C2EEF5" w:rsidR="007378BC" w:rsidRDefault="007378BC" w:rsidP="006A18FC">
      <w:pPr>
        <w:pStyle w:val="a7"/>
        <w:numPr>
          <w:ilvl w:val="0"/>
          <w:numId w:val="28"/>
        </w:numPr>
        <w:tabs>
          <w:tab w:val="left" w:pos="993"/>
        </w:tabs>
        <w:ind w:left="0" w:firstLine="709"/>
        <w:rPr>
          <w:szCs w:val="28"/>
        </w:rPr>
      </w:pPr>
      <w:r w:rsidRPr="00CF25A8">
        <w:rPr>
          <w:szCs w:val="28"/>
        </w:rPr>
        <w:t xml:space="preserve">отдел внешних закупок </w:t>
      </w:r>
      <w:r w:rsidR="007C6DD9">
        <w:rPr>
          <w:szCs w:val="28"/>
        </w:rPr>
        <w:t>-</w:t>
      </w:r>
      <w:r w:rsidRPr="00CF25A8">
        <w:rPr>
          <w:szCs w:val="28"/>
        </w:rPr>
        <w:t xml:space="preserve"> </w:t>
      </w:r>
      <w:r w:rsidR="00702CFB">
        <w:rPr>
          <w:szCs w:val="28"/>
          <w:lang w:val="uz-Cyrl-UZ"/>
        </w:rPr>
        <w:t>4</w:t>
      </w:r>
      <w:r w:rsidRPr="00CF25A8">
        <w:rPr>
          <w:szCs w:val="28"/>
        </w:rPr>
        <w:t xml:space="preserve"> ед.;</w:t>
      </w:r>
    </w:p>
    <w:p w14:paraId="3B561EF8" w14:textId="4894072D" w:rsidR="00702CFB" w:rsidRPr="00CF25A8" w:rsidRDefault="00702CFB" w:rsidP="006A18FC">
      <w:pPr>
        <w:pStyle w:val="a7"/>
        <w:numPr>
          <w:ilvl w:val="0"/>
          <w:numId w:val="28"/>
        </w:numPr>
        <w:tabs>
          <w:tab w:val="left" w:pos="993"/>
        </w:tabs>
        <w:ind w:left="0" w:firstLine="709"/>
        <w:rPr>
          <w:szCs w:val="28"/>
        </w:rPr>
      </w:pPr>
      <w:r>
        <w:rPr>
          <w:szCs w:val="28"/>
        </w:rPr>
        <w:t xml:space="preserve">отдел услуг </w:t>
      </w:r>
      <w:r w:rsidR="003064D3">
        <w:rPr>
          <w:szCs w:val="28"/>
        </w:rPr>
        <w:t>-</w:t>
      </w:r>
      <w:r>
        <w:rPr>
          <w:szCs w:val="28"/>
        </w:rPr>
        <w:t xml:space="preserve"> 3 ед.;</w:t>
      </w:r>
    </w:p>
    <w:p w14:paraId="3D0689E7" w14:textId="62859A50" w:rsidR="00CE4966" w:rsidRDefault="00CE4966" w:rsidP="006A18FC">
      <w:pPr>
        <w:pStyle w:val="a7"/>
        <w:numPr>
          <w:ilvl w:val="0"/>
          <w:numId w:val="28"/>
        </w:numPr>
        <w:tabs>
          <w:tab w:val="left" w:pos="993"/>
        </w:tabs>
        <w:ind w:left="0" w:firstLine="709"/>
        <w:rPr>
          <w:szCs w:val="28"/>
        </w:rPr>
      </w:pPr>
      <w:r w:rsidRPr="00CF25A8">
        <w:rPr>
          <w:szCs w:val="28"/>
        </w:rPr>
        <w:t>отдел стратегического планирования</w:t>
      </w:r>
      <w:r w:rsidR="002A6136" w:rsidRPr="00CF25A8">
        <w:rPr>
          <w:szCs w:val="28"/>
        </w:rPr>
        <w:t xml:space="preserve"> и корпоративных отношений с акционерами </w:t>
      </w:r>
      <w:r w:rsidR="007C6DD9">
        <w:rPr>
          <w:szCs w:val="28"/>
        </w:rPr>
        <w:t>-</w:t>
      </w:r>
      <w:r w:rsidR="007378BC" w:rsidRPr="00CF25A8">
        <w:rPr>
          <w:szCs w:val="28"/>
        </w:rPr>
        <w:t xml:space="preserve"> </w:t>
      </w:r>
      <w:r w:rsidR="00702CFB">
        <w:rPr>
          <w:szCs w:val="28"/>
          <w:lang w:val="uz-Cyrl-UZ"/>
        </w:rPr>
        <w:t>3</w:t>
      </w:r>
      <w:r w:rsidR="007378BC" w:rsidRPr="00CF25A8">
        <w:rPr>
          <w:szCs w:val="28"/>
        </w:rPr>
        <w:t xml:space="preserve"> ед.</w:t>
      </w:r>
      <w:r w:rsidRPr="00CF25A8">
        <w:rPr>
          <w:szCs w:val="28"/>
        </w:rPr>
        <w:t>;</w:t>
      </w:r>
    </w:p>
    <w:p w14:paraId="3A7DEC1E" w14:textId="3FC2EF74" w:rsidR="00702CFB" w:rsidRDefault="00702CFB" w:rsidP="006A18FC">
      <w:pPr>
        <w:pStyle w:val="a7"/>
        <w:numPr>
          <w:ilvl w:val="0"/>
          <w:numId w:val="28"/>
        </w:numPr>
        <w:tabs>
          <w:tab w:val="left" w:pos="993"/>
        </w:tabs>
        <w:ind w:left="0" w:firstLine="709"/>
        <w:rPr>
          <w:szCs w:val="28"/>
        </w:rPr>
      </w:pPr>
      <w:r>
        <w:rPr>
          <w:szCs w:val="28"/>
        </w:rPr>
        <w:t>сектор по мониторингу инвестиционных проектов и вложение - 2 ед.;</w:t>
      </w:r>
    </w:p>
    <w:p w14:paraId="5A4FC76F" w14:textId="47E67686" w:rsidR="00C21A41" w:rsidRDefault="00C21A41" w:rsidP="006E7707">
      <w:pPr>
        <w:pStyle w:val="a7"/>
        <w:numPr>
          <w:ilvl w:val="0"/>
          <w:numId w:val="28"/>
        </w:numPr>
        <w:tabs>
          <w:tab w:val="left" w:pos="993"/>
        </w:tabs>
        <w:ind w:left="0" w:firstLine="709"/>
        <w:rPr>
          <w:szCs w:val="28"/>
        </w:rPr>
      </w:pPr>
      <w:r w:rsidRPr="00C21A41">
        <w:rPr>
          <w:szCs w:val="28"/>
        </w:rPr>
        <w:t xml:space="preserve">отдел бухгалтерского учета и валютных расчетов </w:t>
      </w:r>
      <w:r w:rsidR="007C6DD9">
        <w:rPr>
          <w:szCs w:val="28"/>
        </w:rPr>
        <w:t>-</w:t>
      </w:r>
      <w:r w:rsidRPr="00C21A41">
        <w:rPr>
          <w:szCs w:val="28"/>
        </w:rPr>
        <w:t xml:space="preserve"> </w:t>
      </w:r>
      <w:r w:rsidR="00702CFB">
        <w:rPr>
          <w:szCs w:val="28"/>
        </w:rPr>
        <w:t>4</w:t>
      </w:r>
      <w:r w:rsidRPr="00C21A41">
        <w:rPr>
          <w:szCs w:val="28"/>
        </w:rPr>
        <w:t xml:space="preserve"> ед.;</w:t>
      </w:r>
    </w:p>
    <w:p w14:paraId="6F5DCDA4" w14:textId="6519BDE5" w:rsidR="003064D3" w:rsidRPr="00C21A41" w:rsidRDefault="003064D3" w:rsidP="006E7707">
      <w:pPr>
        <w:pStyle w:val="a7"/>
        <w:numPr>
          <w:ilvl w:val="0"/>
          <w:numId w:val="28"/>
        </w:numPr>
        <w:tabs>
          <w:tab w:val="left" w:pos="993"/>
        </w:tabs>
        <w:ind w:left="0" w:firstLine="709"/>
        <w:rPr>
          <w:szCs w:val="28"/>
        </w:rPr>
      </w:pPr>
      <w:r>
        <w:rPr>
          <w:szCs w:val="28"/>
        </w:rPr>
        <w:t>служба внутреннего аудита - 2 ед.;</w:t>
      </w:r>
    </w:p>
    <w:p w14:paraId="4FE77B3F" w14:textId="2D47B03C" w:rsidR="00CE4966" w:rsidRPr="00CF25A8" w:rsidRDefault="00CE4966" w:rsidP="006A18FC">
      <w:pPr>
        <w:pStyle w:val="a7"/>
        <w:numPr>
          <w:ilvl w:val="0"/>
          <w:numId w:val="28"/>
        </w:numPr>
        <w:tabs>
          <w:tab w:val="left" w:pos="993"/>
        </w:tabs>
        <w:ind w:left="0" w:firstLine="709"/>
        <w:rPr>
          <w:szCs w:val="28"/>
        </w:rPr>
      </w:pPr>
      <w:r w:rsidRPr="00CF25A8">
        <w:rPr>
          <w:szCs w:val="28"/>
        </w:rPr>
        <w:t>юридическ</w:t>
      </w:r>
      <w:r w:rsidR="007378BC" w:rsidRPr="00CF25A8">
        <w:rPr>
          <w:szCs w:val="28"/>
        </w:rPr>
        <w:t xml:space="preserve">ая служба </w:t>
      </w:r>
      <w:r w:rsidR="007C6DD9">
        <w:rPr>
          <w:szCs w:val="28"/>
        </w:rPr>
        <w:t>-</w:t>
      </w:r>
      <w:r w:rsidR="007378BC" w:rsidRPr="00CF25A8">
        <w:rPr>
          <w:szCs w:val="28"/>
        </w:rPr>
        <w:t xml:space="preserve"> </w:t>
      </w:r>
      <w:r w:rsidR="008F3F2F">
        <w:rPr>
          <w:szCs w:val="28"/>
          <w:lang w:val="uz-Cyrl-UZ"/>
        </w:rPr>
        <w:t>2</w:t>
      </w:r>
      <w:r w:rsidR="007378BC" w:rsidRPr="00CF25A8">
        <w:rPr>
          <w:szCs w:val="28"/>
        </w:rPr>
        <w:t xml:space="preserve"> ед.</w:t>
      </w:r>
      <w:r w:rsidRPr="00CF25A8">
        <w:rPr>
          <w:szCs w:val="28"/>
        </w:rPr>
        <w:t>;</w:t>
      </w:r>
    </w:p>
    <w:p w14:paraId="664C92FF" w14:textId="24412BA6" w:rsidR="00C21A41" w:rsidRPr="00CF25A8" w:rsidRDefault="00C21A41" w:rsidP="00C21A41">
      <w:pPr>
        <w:pStyle w:val="a7"/>
        <w:numPr>
          <w:ilvl w:val="0"/>
          <w:numId w:val="28"/>
        </w:numPr>
        <w:tabs>
          <w:tab w:val="left" w:pos="993"/>
        </w:tabs>
        <w:ind w:left="0" w:firstLine="709"/>
        <w:rPr>
          <w:bCs/>
          <w:szCs w:val="28"/>
        </w:rPr>
      </w:pPr>
      <w:r w:rsidRPr="00CF25A8">
        <w:rPr>
          <w:szCs w:val="28"/>
        </w:rPr>
        <w:t xml:space="preserve">служба по управлению персоналом </w:t>
      </w:r>
      <w:r w:rsidR="007C6DD9">
        <w:rPr>
          <w:szCs w:val="28"/>
        </w:rPr>
        <w:t>-</w:t>
      </w:r>
      <w:r w:rsidRPr="00CF25A8">
        <w:rPr>
          <w:szCs w:val="28"/>
        </w:rPr>
        <w:t xml:space="preserve"> 1 ед.;</w:t>
      </w:r>
    </w:p>
    <w:p w14:paraId="21D0F259" w14:textId="34AF72C7" w:rsidR="00C21A41" w:rsidRPr="00CF25A8" w:rsidRDefault="00C21A41" w:rsidP="00C21A41">
      <w:pPr>
        <w:pStyle w:val="a7"/>
        <w:numPr>
          <w:ilvl w:val="0"/>
          <w:numId w:val="28"/>
        </w:numPr>
        <w:tabs>
          <w:tab w:val="left" w:pos="993"/>
        </w:tabs>
        <w:ind w:left="0" w:firstLine="709"/>
        <w:rPr>
          <w:szCs w:val="28"/>
        </w:rPr>
      </w:pPr>
      <w:r w:rsidRPr="00CF25A8">
        <w:rPr>
          <w:szCs w:val="28"/>
        </w:rPr>
        <w:t xml:space="preserve">сектор информационных технологий </w:t>
      </w:r>
      <w:r w:rsidR="007C6DD9">
        <w:rPr>
          <w:szCs w:val="28"/>
        </w:rPr>
        <w:t>-</w:t>
      </w:r>
      <w:r w:rsidRPr="00CF25A8">
        <w:rPr>
          <w:szCs w:val="28"/>
        </w:rPr>
        <w:t xml:space="preserve"> 1 ед.;</w:t>
      </w:r>
    </w:p>
    <w:p w14:paraId="34749715" w14:textId="404FFBAE" w:rsidR="00CE4966" w:rsidRPr="00CF25A8" w:rsidRDefault="00CE4966" w:rsidP="00D962A9">
      <w:pPr>
        <w:pStyle w:val="a7"/>
        <w:numPr>
          <w:ilvl w:val="0"/>
          <w:numId w:val="28"/>
        </w:numPr>
        <w:tabs>
          <w:tab w:val="left" w:pos="993"/>
        </w:tabs>
        <w:ind w:left="0" w:firstLine="709"/>
        <w:rPr>
          <w:b/>
          <w:szCs w:val="28"/>
          <w:u w:val="single"/>
        </w:rPr>
      </w:pPr>
      <w:r w:rsidRPr="00CF25A8">
        <w:rPr>
          <w:szCs w:val="28"/>
        </w:rPr>
        <w:t xml:space="preserve">сектор по работе с обращениями физических </w:t>
      </w:r>
      <w:r w:rsidR="007378BC" w:rsidRPr="00CF25A8">
        <w:rPr>
          <w:szCs w:val="28"/>
        </w:rPr>
        <w:t xml:space="preserve">и юридических </w:t>
      </w:r>
      <w:r w:rsidRPr="00CF25A8">
        <w:rPr>
          <w:szCs w:val="28"/>
        </w:rPr>
        <w:t>лиц и контролю исполнительской дисциплины</w:t>
      </w:r>
      <w:r w:rsidR="007378BC" w:rsidRPr="00CF25A8">
        <w:rPr>
          <w:szCs w:val="28"/>
        </w:rPr>
        <w:t xml:space="preserve"> </w:t>
      </w:r>
      <w:r w:rsidR="007C6DD9">
        <w:rPr>
          <w:szCs w:val="28"/>
        </w:rPr>
        <w:t>-</w:t>
      </w:r>
      <w:r w:rsidR="007378BC" w:rsidRPr="00CF25A8">
        <w:rPr>
          <w:szCs w:val="28"/>
        </w:rPr>
        <w:t xml:space="preserve"> </w:t>
      </w:r>
      <w:r w:rsidR="0006045A" w:rsidRPr="00CF25A8">
        <w:rPr>
          <w:szCs w:val="28"/>
        </w:rPr>
        <w:t>2</w:t>
      </w:r>
      <w:r w:rsidR="007378BC" w:rsidRPr="00CF25A8">
        <w:rPr>
          <w:szCs w:val="28"/>
        </w:rPr>
        <w:t xml:space="preserve"> ед</w:t>
      </w:r>
      <w:r w:rsidR="00A5050A">
        <w:rPr>
          <w:szCs w:val="28"/>
        </w:rPr>
        <w:t>.</w:t>
      </w:r>
      <w:r w:rsidR="00FD29A1" w:rsidRPr="00CF25A8">
        <w:rPr>
          <w:szCs w:val="28"/>
        </w:rPr>
        <w:t>;</w:t>
      </w:r>
    </w:p>
    <w:p w14:paraId="25132996" w14:textId="792AF86B" w:rsidR="008B18B1" w:rsidRPr="00746E2C" w:rsidRDefault="008B18B1" w:rsidP="00D962A9">
      <w:pPr>
        <w:pStyle w:val="a7"/>
        <w:numPr>
          <w:ilvl w:val="0"/>
          <w:numId w:val="28"/>
        </w:numPr>
        <w:tabs>
          <w:tab w:val="left" w:pos="993"/>
        </w:tabs>
        <w:ind w:left="0" w:firstLine="709"/>
        <w:rPr>
          <w:b/>
          <w:szCs w:val="28"/>
          <w:u w:val="single"/>
        </w:rPr>
      </w:pPr>
      <w:r w:rsidRPr="00CF25A8">
        <w:rPr>
          <w:szCs w:val="28"/>
        </w:rPr>
        <w:t xml:space="preserve">технический </w:t>
      </w:r>
      <w:r w:rsidR="009E1233" w:rsidRPr="00CF25A8">
        <w:rPr>
          <w:szCs w:val="28"/>
        </w:rPr>
        <w:t xml:space="preserve">и обслуживающий </w:t>
      </w:r>
      <w:r w:rsidRPr="00CF25A8">
        <w:rPr>
          <w:szCs w:val="28"/>
        </w:rPr>
        <w:t xml:space="preserve">персонал </w:t>
      </w:r>
      <w:r w:rsidR="007C6DD9">
        <w:rPr>
          <w:szCs w:val="28"/>
        </w:rPr>
        <w:t>-</w:t>
      </w:r>
      <w:r w:rsidRPr="00CF25A8">
        <w:rPr>
          <w:szCs w:val="28"/>
        </w:rPr>
        <w:t xml:space="preserve"> </w:t>
      </w:r>
      <w:r w:rsidR="00357860">
        <w:rPr>
          <w:szCs w:val="28"/>
        </w:rPr>
        <w:t>5</w:t>
      </w:r>
      <w:r w:rsidRPr="00CF25A8">
        <w:rPr>
          <w:szCs w:val="28"/>
        </w:rPr>
        <w:t xml:space="preserve"> ед.</w:t>
      </w:r>
    </w:p>
    <w:p w14:paraId="40555DD5" w14:textId="77777777" w:rsidR="00746E2C" w:rsidRPr="00746E2C" w:rsidRDefault="00746E2C" w:rsidP="00746E2C">
      <w:pPr>
        <w:pStyle w:val="a7"/>
        <w:tabs>
          <w:tab w:val="left" w:pos="993"/>
        </w:tabs>
        <w:rPr>
          <w:sz w:val="16"/>
          <w:szCs w:val="16"/>
        </w:rPr>
      </w:pPr>
    </w:p>
    <w:p w14:paraId="5461FE38" w14:textId="338F6471" w:rsidR="00CC7B79" w:rsidRDefault="00CC7B79">
      <w:pPr>
        <w:rPr>
          <w:b/>
          <w:sz w:val="26"/>
          <w:szCs w:val="26"/>
        </w:rPr>
      </w:pPr>
      <w:bookmarkStart w:id="1" w:name="_Hlk87435127"/>
      <w:r>
        <w:rPr>
          <w:b/>
          <w:sz w:val="26"/>
          <w:szCs w:val="26"/>
        </w:rPr>
        <w:br w:type="page"/>
      </w:r>
    </w:p>
    <w:p w14:paraId="2F4E93FC" w14:textId="77777777" w:rsidR="00CC7B79" w:rsidRDefault="00CC7B79" w:rsidP="00CE2D3E">
      <w:pPr>
        <w:ind w:right="8"/>
        <w:jc w:val="center"/>
        <w:rPr>
          <w:b/>
          <w:sz w:val="26"/>
          <w:szCs w:val="26"/>
        </w:rPr>
        <w:sectPr w:rsidR="00CC7B79" w:rsidSect="00BE544B">
          <w:headerReference w:type="even" r:id="rId10"/>
          <w:headerReference w:type="default" r:id="rId11"/>
          <w:footerReference w:type="even" r:id="rId12"/>
          <w:footerReference w:type="default" r:id="rId13"/>
          <w:footerReference w:type="first" r:id="rId14"/>
          <w:pgSz w:w="11906" w:h="16838" w:code="9"/>
          <w:pgMar w:top="902" w:right="851" w:bottom="851" w:left="1418" w:header="567" w:footer="567" w:gutter="0"/>
          <w:cols w:space="708"/>
          <w:titlePg/>
          <w:docGrid w:linePitch="360"/>
        </w:sectPr>
      </w:pPr>
    </w:p>
    <w:p w14:paraId="41A0ABCE" w14:textId="05BF9D2C" w:rsidR="00F736F9" w:rsidRDefault="00F736F9" w:rsidP="00F736F9">
      <w:pPr>
        <w:ind w:right="8"/>
        <w:jc w:val="center"/>
        <w:rPr>
          <w:b/>
          <w:i/>
          <w:sz w:val="26"/>
          <w:szCs w:val="26"/>
        </w:rPr>
      </w:pPr>
      <w:r>
        <w:rPr>
          <w:b/>
          <w:i/>
          <w:sz w:val="26"/>
          <w:szCs w:val="26"/>
        </w:rPr>
        <w:lastRenderedPageBreak/>
        <w:t>ПРЕДЛ</w:t>
      </w:r>
      <w:r w:rsidR="009D3411">
        <w:rPr>
          <w:b/>
          <w:i/>
          <w:sz w:val="26"/>
          <w:szCs w:val="26"/>
        </w:rPr>
        <w:t>А</w:t>
      </w:r>
      <w:r>
        <w:rPr>
          <w:b/>
          <w:i/>
          <w:sz w:val="26"/>
          <w:szCs w:val="26"/>
        </w:rPr>
        <w:t xml:space="preserve">ГАЕМАЯ </w:t>
      </w:r>
      <w:r w:rsidRPr="00A86CA2">
        <w:rPr>
          <w:b/>
          <w:i/>
          <w:sz w:val="26"/>
          <w:szCs w:val="26"/>
        </w:rPr>
        <w:t>ОРГАНИ</w:t>
      </w:r>
      <w:r>
        <w:rPr>
          <w:b/>
          <w:i/>
          <w:sz w:val="26"/>
          <w:szCs w:val="26"/>
        </w:rPr>
        <w:t xml:space="preserve">ЗАЦИОННАЯ СТРУКТУРА </w:t>
      </w:r>
      <w:r w:rsidRPr="00A86CA2">
        <w:rPr>
          <w:b/>
          <w:i/>
          <w:sz w:val="26"/>
          <w:szCs w:val="26"/>
        </w:rPr>
        <w:t>АО «</w:t>
      </w:r>
      <w:r w:rsidRPr="009248AB">
        <w:rPr>
          <w:b/>
          <w:i/>
          <w:sz w:val="26"/>
          <w:szCs w:val="26"/>
        </w:rPr>
        <w:t>УЗСАНОАТЭКСПОРТ</w:t>
      </w:r>
      <w:r w:rsidRPr="00A86CA2">
        <w:rPr>
          <w:b/>
          <w:i/>
          <w:sz w:val="26"/>
          <w:szCs w:val="26"/>
        </w:rPr>
        <w:t>»</w:t>
      </w:r>
    </w:p>
    <w:p w14:paraId="4BEBDE7E" w14:textId="43FF6794" w:rsidR="00F736F9" w:rsidRDefault="00C61720" w:rsidP="00F736F9">
      <w:pPr>
        <w:jc w:val="right"/>
        <w:rPr>
          <w:rFonts w:ascii="Arial Narrow" w:hAnsi="Arial Narrow"/>
          <w:b/>
          <w:sz w:val="20"/>
          <w:szCs w:val="20"/>
        </w:rPr>
      </w:pPr>
      <w:r>
        <w:rPr>
          <w:rFonts w:ascii="Arial Narrow" w:hAnsi="Arial Narrow"/>
          <w:noProof/>
          <w:sz w:val="22"/>
          <w:szCs w:val="22"/>
        </w:rPr>
        <mc:AlternateContent>
          <mc:Choice Requires="wps">
            <w:drawing>
              <wp:anchor distT="0" distB="0" distL="114300" distR="114300" simplePos="0" relativeHeight="251901952" behindDoc="0" locked="0" layoutInCell="1" allowOverlap="1" wp14:anchorId="3504455E" wp14:editId="3F5E9A13">
                <wp:simplePos x="0" y="0"/>
                <wp:positionH relativeFrom="column">
                  <wp:posOffset>3236595</wp:posOffset>
                </wp:positionH>
                <wp:positionV relativeFrom="paragraph">
                  <wp:posOffset>47046</wp:posOffset>
                </wp:positionV>
                <wp:extent cx="2628900" cy="342900"/>
                <wp:effectExtent l="0" t="0" r="19050" b="19050"/>
                <wp:wrapNone/>
                <wp:docPr id="107"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12700">
                          <a:solidFill>
                            <a:srgbClr val="000000"/>
                          </a:solidFill>
                          <a:miter lim="800000"/>
                          <a:headEnd/>
                          <a:tailEnd/>
                        </a:ln>
                      </wps:spPr>
                      <wps:txbx>
                        <w:txbxContent>
                          <w:p w14:paraId="369C918A" w14:textId="19547093" w:rsidR="003B0B83" w:rsidRPr="00E15C11" w:rsidRDefault="003B0B83" w:rsidP="00C61720">
                            <w:pPr>
                              <w:jc w:val="center"/>
                              <w:rPr>
                                <w:sz w:val="20"/>
                                <w:szCs w:val="20"/>
                              </w:rPr>
                            </w:pPr>
                            <w:r w:rsidRPr="00C61720">
                              <w:rPr>
                                <w:b/>
                                <w:sz w:val="22"/>
                                <w:szCs w:val="22"/>
                              </w:rPr>
                              <w:t>Общее собрание акционеров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04455E" id="_x0000_t202" coordsize="21600,21600" o:spt="202" path="m,l,21600r21600,l21600,xe">
                <v:stroke joinstyle="miter"/>
                <v:path gradientshapeok="t" o:connecttype="rect"/>
              </v:shapetype>
              <v:shape id="Поле 15" o:spid="_x0000_s1026" type="#_x0000_t202" style="position:absolute;left:0;text-align:left;margin-left:254.85pt;margin-top:3.7pt;width:207pt;height:2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" strokeweight="1pt">
                <v:textbox>
                  <w:txbxContent>
                    <w:p w14:paraId="369C918A" w14:textId="19547093" w:rsidR="003B0B83" w:rsidRPr="00E15C11" w:rsidRDefault="003B0B83" w:rsidP="00C61720">
                      <w:pPr>
                        <w:jc w:val="center"/>
                        <w:rPr>
                          <w:sz w:val="20"/>
                          <w:szCs w:val="20"/>
                        </w:rPr>
                      </w:pPr>
                      <w:r w:rsidRPr="00C61720">
                        <w:rPr>
                          <w:b/>
                          <w:sz w:val="22"/>
                          <w:szCs w:val="22"/>
                        </w:rPr>
                        <w:t>Общее собрание акционеров</w:t>
                      </w:r>
                    </w:p>
                  </w:txbxContent>
                </v:textbox>
              </v:shape>
            </w:pict>
          </mc:Fallback>
        </mc:AlternateContent>
      </w:r>
    </w:p>
    <w:p w14:paraId="52B49277" w14:textId="32B21CA1" w:rsidR="00F736F9" w:rsidRDefault="00F736F9" w:rsidP="00F736F9">
      <w:pPr>
        <w:jc w:val="right"/>
        <w:rPr>
          <w:rFonts w:ascii="Arial Narrow" w:hAnsi="Arial Narrow"/>
          <w:b/>
          <w:sz w:val="20"/>
          <w:szCs w:val="20"/>
        </w:rPr>
      </w:pPr>
    </w:p>
    <w:p w14:paraId="32FBCAF1" w14:textId="7C7E7401" w:rsidR="00F736F9" w:rsidRDefault="00C61720" w:rsidP="00F736F9">
      <w:pPr>
        <w:jc w:val="right"/>
        <w:rPr>
          <w:rFonts w:ascii="Arial Narrow" w:hAnsi="Arial Narrow"/>
          <w:b/>
          <w:sz w:val="20"/>
          <w:szCs w:val="20"/>
        </w:rPr>
      </w:pPr>
      <w:r w:rsidRPr="00F736F9">
        <w:rPr>
          <w:rFonts w:ascii="Arial Narrow" w:hAnsi="Arial Narrow"/>
          <w:b/>
          <w:noProof/>
          <w:sz w:val="20"/>
          <w:szCs w:val="20"/>
        </w:rPr>
        <mc:AlternateContent>
          <mc:Choice Requires="wps">
            <w:drawing>
              <wp:anchor distT="0" distB="0" distL="114300" distR="114300" simplePos="0" relativeHeight="251893760" behindDoc="0" locked="0" layoutInCell="1" allowOverlap="1" wp14:anchorId="55066792" wp14:editId="44B131AA">
                <wp:simplePos x="0" y="0"/>
                <wp:positionH relativeFrom="column">
                  <wp:posOffset>5525</wp:posOffset>
                </wp:positionH>
                <wp:positionV relativeFrom="paragraph">
                  <wp:posOffset>51255</wp:posOffset>
                </wp:positionV>
                <wp:extent cx="2402006" cy="259307"/>
                <wp:effectExtent l="0" t="0" r="17780" b="26670"/>
                <wp:wrapNone/>
                <wp:docPr id="101"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006" cy="259307"/>
                        </a:xfrm>
                        <a:prstGeom prst="rect">
                          <a:avLst/>
                        </a:prstGeom>
                        <a:solidFill>
                          <a:srgbClr val="FFFFFF"/>
                        </a:solidFill>
                        <a:ln w="12700">
                          <a:solidFill>
                            <a:srgbClr val="000000"/>
                          </a:solidFill>
                          <a:miter lim="800000"/>
                          <a:headEnd/>
                          <a:tailEnd/>
                        </a:ln>
                      </wps:spPr>
                      <wps:txbx>
                        <w:txbxContent>
                          <w:p w14:paraId="1AC33019" w14:textId="77BA59C3" w:rsidR="003B0B83" w:rsidRPr="003C2F76" w:rsidRDefault="003B0B83" w:rsidP="00F736F9">
                            <w:pPr>
                              <w:jc w:val="center"/>
                              <w:rPr>
                                <w:b/>
                                <w:sz w:val="22"/>
                                <w:szCs w:val="22"/>
                              </w:rPr>
                            </w:pPr>
                            <w:r w:rsidRPr="003C2F76">
                              <w:rPr>
                                <w:b/>
                                <w:sz w:val="22"/>
                                <w:szCs w:val="22"/>
                              </w:rPr>
                              <w:t>Ревизионная комиссия</w:t>
                            </w:r>
                            <w:r>
                              <w:rPr>
                                <w:b/>
                                <w:sz w:val="22"/>
                                <w:szCs w:val="22"/>
                              </w:rPr>
                              <w:t xml:space="preserve"> - </w:t>
                            </w:r>
                            <w:r w:rsidRPr="003C2F76">
                              <w:rPr>
                                <w:sz w:val="22"/>
                                <w:szCs w:val="22"/>
                              </w:rPr>
                              <w:t>3 ед.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066792" id="_x0000_s1027" type="#_x0000_t202" style="position:absolute;left:0;text-align:left;margin-left:.45pt;margin-top:4.05pt;width:189.15pt;height:20.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" strokeweight="1pt">
                <v:textbox>
                  <w:txbxContent>
                    <w:p w14:paraId="1AC33019" w14:textId="77BA59C3" w:rsidR="003B0B83" w:rsidRPr="003C2F76" w:rsidRDefault="003B0B83" w:rsidP="00F736F9">
                      <w:pPr>
                        <w:jc w:val="center"/>
                        <w:rPr>
                          <w:b/>
                          <w:sz w:val="22"/>
                          <w:szCs w:val="22"/>
                        </w:rPr>
                      </w:pPr>
                      <w:r w:rsidRPr="003C2F76">
                        <w:rPr>
                          <w:b/>
                          <w:sz w:val="22"/>
                          <w:szCs w:val="22"/>
                        </w:rPr>
                        <w:t>Ревизионная комиссия</w:t>
                      </w:r>
                      <w:r>
                        <w:rPr>
                          <w:b/>
                          <w:sz w:val="22"/>
                          <w:szCs w:val="22"/>
                        </w:rPr>
                        <w:t xml:space="preserve"> - </w:t>
                      </w:r>
                      <w:r w:rsidRPr="003C2F76">
                        <w:rPr>
                          <w:sz w:val="22"/>
                          <w:szCs w:val="22"/>
                        </w:rPr>
                        <w:t>3 ед.</w:t>
                      </w:r>
                    </w:p>
                  </w:txbxContent>
                </v:textbox>
              </v:shape>
            </w:pict>
          </mc:Fallback>
        </mc:AlternateContent>
      </w:r>
      <w:r>
        <w:rPr>
          <w:rFonts w:ascii="Arial Narrow" w:hAnsi="Arial Narrow"/>
          <w:noProof/>
          <w:sz w:val="22"/>
          <w:szCs w:val="22"/>
        </w:rPr>
        <mc:AlternateContent>
          <mc:Choice Requires="wps">
            <w:drawing>
              <wp:anchor distT="0" distB="0" distL="114300" distR="114300" simplePos="0" relativeHeight="251906048" behindDoc="0" locked="0" layoutInCell="1" allowOverlap="1" wp14:anchorId="0350D7D9" wp14:editId="03E5C931">
                <wp:simplePos x="0" y="0"/>
                <wp:positionH relativeFrom="column">
                  <wp:posOffset>4460184</wp:posOffset>
                </wp:positionH>
                <wp:positionV relativeFrom="paragraph">
                  <wp:posOffset>90805</wp:posOffset>
                </wp:positionV>
                <wp:extent cx="0" cy="152400"/>
                <wp:effectExtent l="0" t="0" r="38100" b="1905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5A635B" id="Прямая соединительная линия 110"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2pt,7.15pt" to="351.2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"/>
            </w:pict>
          </mc:Fallback>
        </mc:AlternateContent>
      </w:r>
    </w:p>
    <w:p w14:paraId="5EF94A50" w14:textId="260B32ED" w:rsidR="00F736F9" w:rsidRDefault="00C61720" w:rsidP="00F736F9">
      <w:pPr>
        <w:jc w:val="right"/>
        <w:rPr>
          <w:rFonts w:ascii="Arial Narrow" w:hAnsi="Arial Narrow"/>
          <w:b/>
          <w:sz w:val="20"/>
          <w:szCs w:val="20"/>
        </w:rPr>
      </w:pPr>
      <w:r w:rsidRPr="00F736F9">
        <w:rPr>
          <w:rFonts w:ascii="Arial Narrow" w:hAnsi="Arial Narrow"/>
          <w:b/>
          <w:noProof/>
          <w:sz w:val="20"/>
          <w:szCs w:val="20"/>
        </w:rPr>
        <mc:AlternateContent>
          <mc:Choice Requires="wps">
            <w:drawing>
              <wp:anchor distT="0" distB="0" distL="114300" distR="114300" simplePos="0" relativeHeight="251897856" behindDoc="0" locked="0" layoutInCell="1" allowOverlap="1" wp14:anchorId="757545F5" wp14:editId="184D7FE3">
                <wp:simplePos x="0" y="0"/>
                <wp:positionH relativeFrom="margin">
                  <wp:posOffset>2407531</wp:posOffset>
                </wp:positionH>
                <wp:positionV relativeFrom="paragraph">
                  <wp:posOffset>28196</wp:posOffset>
                </wp:positionV>
                <wp:extent cx="2051951" cy="0"/>
                <wp:effectExtent l="0" t="0" r="0" b="0"/>
                <wp:wrapNone/>
                <wp:docPr id="105" name="Прямая соединительная линия 105"/>
                <wp:cNvGraphicFramePr/>
                <a:graphic xmlns:a="http://schemas.openxmlformats.org/drawingml/2006/main">
                  <a:graphicData uri="http://schemas.microsoft.com/office/word/2010/wordprocessingShape">
                    <wps:wsp>
                      <wps:cNvCnPr/>
                      <wps:spPr>
                        <a:xfrm>
                          <a:off x="0" y="0"/>
                          <a:ext cx="20519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37739A" id="Прямая соединительная линия 105" o:spid="_x0000_s1026" style="position:absolute;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9.55pt,2.2pt" to="351.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" strokecolor="black [3040]">
                <w10:wrap anchorx="margin"/>
              </v:line>
            </w:pict>
          </mc:Fallback>
        </mc:AlternateContent>
      </w:r>
      <w:r>
        <w:rPr>
          <w:rFonts w:ascii="Arial Narrow" w:hAnsi="Arial Narrow"/>
          <w:noProof/>
          <w:sz w:val="22"/>
          <w:szCs w:val="22"/>
        </w:rPr>
        <mc:AlternateContent>
          <mc:Choice Requires="wps">
            <w:drawing>
              <wp:anchor distT="0" distB="0" distL="114300" distR="114300" simplePos="0" relativeHeight="251899904" behindDoc="0" locked="0" layoutInCell="1" allowOverlap="1" wp14:anchorId="420B4244" wp14:editId="35C506E2">
                <wp:simplePos x="0" y="0"/>
                <wp:positionH relativeFrom="column">
                  <wp:posOffset>3239770</wp:posOffset>
                </wp:positionH>
                <wp:positionV relativeFrom="paragraph">
                  <wp:posOffset>97473</wp:posOffset>
                </wp:positionV>
                <wp:extent cx="2628900" cy="342900"/>
                <wp:effectExtent l="0" t="0" r="19050" b="19050"/>
                <wp:wrapNone/>
                <wp:docPr id="106"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12700">
                          <a:solidFill>
                            <a:srgbClr val="000000"/>
                          </a:solidFill>
                          <a:miter lim="800000"/>
                          <a:headEnd/>
                          <a:tailEnd/>
                        </a:ln>
                      </wps:spPr>
                      <wps:txbx>
                        <w:txbxContent>
                          <w:p w14:paraId="0C7B32CD" w14:textId="24A010FD" w:rsidR="003B0B83" w:rsidRPr="00A13306" w:rsidRDefault="003B0B83" w:rsidP="00C61720">
                            <w:pPr>
                              <w:jc w:val="center"/>
                              <w:rPr>
                                <w:b/>
                                <w:sz w:val="22"/>
                                <w:szCs w:val="22"/>
                              </w:rPr>
                            </w:pPr>
                            <w:r w:rsidRPr="00C61720">
                              <w:rPr>
                                <w:b/>
                                <w:sz w:val="22"/>
                                <w:szCs w:val="22"/>
                              </w:rPr>
                              <w:t>Наблюдательный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0B4244" id="_x0000_s1028" type="#_x0000_t202" style="position:absolute;left:0;text-align:left;margin-left:255.1pt;margin-top:7.7pt;width:207pt;height:2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" strokeweight="1pt">
                <v:textbox>
                  <w:txbxContent>
                    <w:p w14:paraId="0C7B32CD" w14:textId="24A010FD" w:rsidR="003B0B83" w:rsidRPr="00A13306" w:rsidRDefault="003B0B83" w:rsidP="00C61720">
                      <w:pPr>
                        <w:jc w:val="center"/>
                        <w:rPr>
                          <w:b/>
                          <w:sz w:val="22"/>
                          <w:szCs w:val="22"/>
                        </w:rPr>
                      </w:pPr>
                      <w:r w:rsidRPr="00C61720">
                        <w:rPr>
                          <w:b/>
                          <w:sz w:val="22"/>
                          <w:szCs w:val="22"/>
                        </w:rPr>
                        <w:t>Наблюдательный Совет</w:t>
                      </w:r>
                    </w:p>
                  </w:txbxContent>
                </v:textbox>
              </v:shape>
            </w:pict>
          </mc:Fallback>
        </mc:AlternateContent>
      </w:r>
    </w:p>
    <w:p w14:paraId="7A0AE860" w14:textId="657CB766" w:rsidR="00F736F9" w:rsidRDefault="00F736F9" w:rsidP="00F736F9">
      <w:pPr>
        <w:jc w:val="right"/>
        <w:rPr>
          <w:rFonts w:ascii="Arial Narrow" w:hAnsi="Arial Narrow"/>
          <w:b/>
          <w:sz w:val="20"/>
          <w:szCs w:val="20"/>
        </w:rPr>
      </w:pPr>
    </w:p>
    <w:p w14:paraId="78B2FC4B" w14:textId="5C6F7F4D" w:rsidR="00F736F9" w:rsidRDefault="00C61720" w:rsidP="00F736F9">
      <w:pPr>
        <w:jc w:val="right"/>
        <w:rPr>
          <w:rFonts w:ascii="Arial Narrow" w:hAnsi="Arial Narrow"/>
          <w:b/>
          <w:sz w:val="20"/>
          <w:szCs w:val="20"/>
        </w:rPr>
      </w:pPr>
      <w:r w:rsidRPr="00F736F9">
        <w:rPr>
          <w:rFonts w:ascii="Arial Narrow" w:hAnsi="Arial Narrow"/>
          <w:b/>
          <w:noProof/>
          <w:sz w:val="20"/>
          <w:szCs w:val="20"/>
        </w:rPr>
        <mc:AlternateContent>
          <mc:Choice Requires="wps">
            <w:drawing>
              <wp:anchor distT="0" distB="0" distL="114300" distR="114300" simplePos="0" relativeHeight="251896832" behindDoc="0" locked="0" layoutInCell="1" allowOverlap="1" wp14:anchorId="0E70CC7E" wp14:editId="34D83BF4">
                <wp:simplePos x="0" y="0"/>
                <wp:positionH relativeFrom="margin">
                  <wp:align>left</wp:align>
                </wp:positionH>
                <wp:positionV relativeFrom="paragraph">
                  <wp:posOffset>111137</wp:posOffset>
                </wp:positionV>
                <wp:extent cx="2408829" cy="272955"/>
                <wp:effectExtent l="0" t="0" r="10795" b="13335"/>
                <wp:wrapNone/>
                <wp:docPr id="104"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829" cy="272955"/>
                        </a:xfrm>
                        <a:prstGeom prst="rect">
                          <a:avLst/>
                        </a:prstGeom>
                        <a:solidFill>
                          <a:srgbClr val="FFFFFF"/>
                        </a:solidFill>
                        <a:ln w="12700">
                          <a:solidFill>
                            <a:srgbClr val="000000"/>
                          </a:solidFill>
                          <a:miter lim="800000"/>
                          <a:headEnd/>
                          <a:tailEnd/>
                        </a:ln>
                      </wps:spPr>
                      <wps:txbx>
                        <w:txbxContent>
                          <w:p w14:paraId="4569C1E2" w14:textId="51EEE519" w:rsidR="003B0B83" w:rsidRPr="003C2F76" w:rsidRDefault="003B0B83" w:rsidP="00F736F9">
                            <w:pPr>
                              <w:jc w:val="center"/>
                              <w:rPr>
                                <w:b/>
                                <w:sz w:val="22"/>
                                <w:szCs w:val="22"/>
                              </w:rPr>
                            </w:pPr>
                            <w:r w:rsidRPr="003C2F76">
                              <w:rPr>
                                <w:b/>
                                <w:sz w:val="22"/>
                                <w:szCs w:val="22"/>
                              </w:rPr>
                              <w:t>Служба внутреннего</w:t>
                            </w:r>
                            <w:r>
                              <w:rPr>
                                <w:b/>
                                <w:sz w:val="22"/>
                                <w:szCs w:val="22"/>
                              </w:rPr>
                              <w:t xml:space="preserve"> </w:t>
                            </w:r>
                            <w:r w:rsidRPr="003C2F76">
                              <w:rPr>
                                <w:b/>
                                <w:sz w:val="22"/>
                                <w:szCs w:val="22"/>
                              </w:rPr>
                              <w:t>аудита</w:t>
                            </w:r>
                            <w:r>
                              <w:rPr>
                                <w:b/>
                                <w:sz w:val="22"/>
                                <w:szCs w:val="22"/>
                              </w:rPr>
                              <w:t xml:space="preserve"> - </w:t>
                            </w:r>
                            <w:r w:rsidRPr="003C2F76">
                              <w:rPr>
                                <w:sz w:val="22"/>
                                <w:szCs w:val="22"/>
                              </w:rPr>
                              <w:t>2 ед.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0CC7E" id="_x0000_s1029" type="#_x0000_t202" style="position:absolute;left:0;text-align:left;margin-left:0;margin-top:8.75pt;width:189.65pt;height:21.5pt;z-index:25189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" strokeweight="1pt">
                <v:textbox>
                  <w:txbxContent>
                    <w:p w14:paraId="4569C1E2" w14:textId="51EEE519" w:rsidR="003B0B83" w:rsidRPr="003C2F76" w:rsidRDefault="003B0B83" w:rsidP="00F736F9">
                      <w:pPr>
                        <w:jc w:val="center"/>
                        <w:rPr>
                          <w:b/>
                          <w:sz w:val="22"/>
                          <w:szCs w:val="22"/>
                        </w:rPr>
                      </w:pPr>
                      <w:r w:rsidRPr="003C2F76">
                        <w:rPr>
                          <w:b/>
                          <w:sz w:val="22"/>
                          <w:szCs w:val="22"/>
                        </w:rPr>
                        <w:t>Служба внутреннего</w:t>
                      </w:r>
                      <w:r>
                        <w:rPr>
                          <w:b/>
                          <w:sz w:val="22"/>
                          <w:szCs w:val="22"/>
                        </w:rPr>
                        <w:t xml:space="preserve"> </w:t>
                      </w:r>
                      <w:r w:rsidRPr="003C2F76">
                        <w:rPr>
                          <w:b/>
                          <w:sz w:val="22"/>
                          <w:szCs w:val="22"/>
                        </w:rPr>
                        <w:t>аудита</w:t>
                      </w:r>
                      <w:r>
                        <w:rPr>
                          <w:b/>
                          <w:sz w:val="22"/>
                          <w:szCs w:val="22"/>
                        </w:rPr>
                        <w:t xml:space="preserve"> - </w:t>
                      </w:r>
                      <w:r w:rsidRPr="003C2F76">
                        <w:rPr>
                          <w:sz w:val="22"/>
                          <w:szCs w:val="22"/>
                        </w:rPr>
                        <w:t>2 ед.</w:t>
                      </w:r>
                    </w:p>
                  </w:txbxContent>
                </v:textbox>
                <w10:wrap anchorx="margin"/>
              </v:shape>
            </w:pict>
          </mc:Fallback>
        </mc:AlternateContent>
      </w:r>
    </w:p>
    <w:p w14:paraId="32C36DC1" w14:textId="41BBCB35" w:rsidR="00F736F9" w:rsidRPr="00A62B88" w:rsidRDefault="00C61720" w:rsidP="00F736F9">
      <w:pPr>
        <w:rPr>
          <w:rFonts w:ascii="Arial Narrow" w:hAnsi="Arial Narrow"/>
          <w:sz w:val="10"/>
          <w:szCs w:val="10"/>
        </w:rPr>
      </w:pPr>
      <w:r>
        <w:rPr>
          <w:rFonts w:ascii="Arial Narrow" w:hAnsi="Arial Narrow"/>
          <w:noProof/>
          <w:sz w:val="22"/>
          <w:szCs w:val="22"/>
        </w:rPr>
        <mc:AlternateContent>
          <mc:Choice Requires="wps">
            <w:drawing>
              <wp:anchor distT="0" distB="0" distL="114300" distR="114300" simplePos="0" relativeHeight="251904000" behindDoc="0" locked="0" layoutInCell="1" allowOverlap="1" wp14:anchorId="4CFEB6DB" wp14:editId="04FF59E5">
                <wp:simplePos x="0" y="0"/>
                <wp:positionH relativeFrom="column">
                  <wp:posOffset>4465004</wp:posOffset>
                </wp:positionH>
                <wp:positionV relativeFrom="paragraph">
                  <wp:posOffset>11748</wp:posOffset>
                </wp:positionV>
                <wp:extent cx="0" cy="152400"/>
                <wp:effectExtent l="0" t="0" r="38100" b="1905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510C35" id="Прямая соединительная линия 108"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6pt,.95pt" to="351.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"/>
            </w:pict>
          </mc:Fallback>
        </mc:AlternateContent>
      </w:r>
    </w:p>
    <w:p w14:paraId="0E5640C2" w14:textId="6122896F" w:rsidR="00F736F9" w:rsidRDefault="00C61720" w:rsidP="00F736F9">
      <w:pPr>
        <w:jc w:val="center"/>
        <w:rPr>
          <w:rFonts w:ascii="Arial Narrow" w:hAnsi="Arial Narrow"/>
          <w:b/>
          <w:sz w:val="22"/>
          <w:szCs w:val="22"/>
        </w:rPr>
      </w:pPr>
      <w:r w:rsidRPr="00F736F9">
        <w:rPr>
          <w:rFonts w:ascii="Arial Narrow" w:hAnsi="Arial Narrow"/>
          <w:b/>
          <w:noProof/>
          <w:sz w:val="20"/>
          <w:szCs w:val="20"/>
        </w:rPr>
        <mc:AlternateContent>
          <mc:Choice Requires="wps">
            <w:drawing>
              <wp:anchor distT="0" distB="0" distL="114300" distR="114300" simplePos="0" relativeHeight="251908096" behindDoc="0" locked="0" layoutInCell="1" allowOverlap="1" wp14:anchorId="5A257FC0" wp14:editId="1AF4BAAD">
                <wp:simplePos x="0" y="0"/>
                <wp:positionH relativeFrom="margin">
                  <wp:posOffset>2407257</wp:posOffset>
                </wp:positionH>
                <wp:positionV relativeFrom="paragraph">
                  <wp:posOffset>9448</wp:posOffset>
                </wp:positionV>
                <wp:extent cx="2059447" cy="12065"/>
                <wp:effectExtent l="0" t="0" r="36195" b="26035"/>
                <wp:wrapNone/>
                <wp:docPr id="111" name="Прямая соединительная линия 111"/>
                <wp:cNvGraphicFramePr/>
                <a:graphic xmlns:a="http://schemas.openxmlformats.org/drawingml/2006/main">
                  <a:graphicData uri="http://schemas.microsoft.com/office/word/2010/wordprocessingShape">
                    <wps:wsp>
                      <wps:cNvCnPr/>
                      <wps:spPr>
                        <a:xfrm flipV="1">
                          <a:off x="0" y="0"/>
                          <a:ext cx="2059447"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ECDD53" id="Прямая соединительная линия 111" o:spid="_x0000_s1026" style="position:absolute;flip:y;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9.55pt,.75pt" to="351.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" strokecolor="black [3040]">
                <w10:wrap anchorx="margin"/>
              </v:line>
            </w:pict>
          </mc:Fallback>
        </mc:AlternateContent>
      </w:r>
      <w:r w:rsidR="00F736F9">
        <w:rPr>
          <w:rFonts w:ascii="Arial Narrow" w:hAnsi="Arial Narrow"/>
          <w:noProof/>
          <w:sz w:val="22"/>
          <w:szCs w:val="22"/>
        </w:rPr>
        <mc:AlternateContent>
          <mc:Choice Requires="wps">
            <w:drawing>
              <wp:anchor distT="0" distB="0" distL="114300" distR="114300" simplePos="0" relativeHeight="251849728" behindDoc="0" locked="0" layoutInCell="1" allowOverlap="1" wp14:anchorId="7E4AD605" wp14:editId="7E12D682">
                <wp:simplePos x="0" y="0"/>
                <wp:positionH relativeFrom="column">
                  <wp:posOffset>3200400</wp:posOffset>
                </wp:positionH>
                <wp:positionV relativeFrom="paragraph">
                  <wp:posOffset>88265</wp:posOffset>
                </wp:positionV>
                <wp:extent cx="2628900" cy="342900"/>
                <wp:effectExtent l="0" t="0" r="19050" b="19050"/>
                <wp:wrapNone/>
                <wp:docPr id="81"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12700">
                          <a:solidFill>
                            <a:srgbClr val="000000"/>
                          </a:solidFill>
                          <a:miter lim="800000"/>
                          <a:headEnd/>
                          <a:tailEnd/>
                        </a:ln>
                      </wps:spPr>
                      <wps:txbx>
                        <w:txbxContent>
                          <w:p w14:paraId="67C40DE6" w14:textId="77777777" w:rsidR="003B0B83" w:rsidRPr="00A13306" w:rsidRDefault="003B0B83" w:rsidP="00F736F9">
                            <w:pPr>
                              <w:jc w:val="center"/>
                              <w:rPr>
                                <w:b/>
                                <w:sz w:val="22"/>
                                <w:szCs w:val="22"/>
                              </w:rPr>
                            </w:pPr>
                            <w:r w:rsidRPr="00A13306">
                              <w:rPr>
                                <w:b/>
                                <w:sz w:val="22"/>
                                <w:szCs w:val="22"/>
                              </w:rPr>
                              <w:t>Председатель 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AD605" id="_x0000_s1030" type="#_x0000_t202" style="position:absolute;left:0;text-align:left;margin-left:252pt;margin-top:6.95pt;width:207pt;height:2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" strokeweight="1pt">
                <v:textbox>
                  <w:txbxContent>
                    <w:p w14:paraId="67C40DE6" w14:textId="77777777" w:rsidR="003B0B83" w:rsidRPr="00A13306" w:rsidRDefault="003B0B83" w:rsidP="00F736F9">
                      <w:pPr>
                        <w:jc w:val="center"/>
                        <w:rPr>
                          <w:b/>
                          <w:sz w:val="22"/>
                          <w:szCs w:val="22"/>
                        </w:rPr>
                      </w:pPr>
                      <w:r w:rsidRPr="00A13306">
                        <w:rPr>
                          <w:b/>
                          <w:sz w:val="22"/>
                          <w:szCs w:val="22"/>
                        </w:rPr>
                        <w:t>Председатель Правления</w:t>
                      </w:r>
                    </w:p>
                  </w:txbxContent>
                </v:textbox>
              </v:shape>
            </w:pict>
          </mc:Fallback>
        </mc:AlternateContent>
      </w:r>
    </w:p>
    <w:p w14:paraId="1DFF1C6F" w14:textId="7CBC2260" w:rsidR="00F736F9" w:rsidRPr="00A86CA2" w:rsidRDefault="00F736F9" w:rsidP="00F736F9">
      <w:pPr>
        <w:ind w:left="1416"/>
        <w:rPr>
          <w:rFonts w:ascii="Arial Narrow" w:hAnsi="Arial Narrow"/>
          <w:b/>
          <w:sz w:val="22"/>
          <w:szCs w:val="22"/>
        </w:rPr>
      </w:pPr>
    </w:p>
    <w:p w14:paraId="5EF28C83" w14:textId="421C96FD" w:rsidR="00F736F9" w:rsidRPr="009E56C1" w:rsidRDefault="00F736F9" w:rsidP="00F736F9">
      <w:pPr>
        <w:ind w:left="1416"/>
        <w:rPr>
          <w:rFonts w:ascii="Arial Narrow" w:hAnsi="Arial Narrow"/>
          <w:b/>
          <w:sz w:val="22"/>
          <w:szCs w:val="22"/>
        </w:rPr>
      </w:pPr>
      <w:r>
        <w:rPr>
          <w:rFonts w:ascii="Arial Narrow" w:hAnsi="Arial Narrow"/>
          <w:noProof/>
          <w:sz w:val="22"/>
          <w:szCs w:val="22"/>
        </w:rPr>
        <mc:AlternateContent>
          <mc:Choice Requires="wps">
            <w:drawing>
              <wp:anchor distT="0" distB="0" distL="114300" distR="114300" simplePos="0" relativeHeight="251860992" behindDoc="0" locked="0" layoutInCell="1" allowOverlap="1" wp14:anchorId="22345E48" wp14:editId="50A27718">
                <wp:simplePos x="0" y="0"/>
                <wp:positionH relativeFrom="column">
                  <wp:posOffset>4457700</wp:posOffset>
                </wp:positionH>
                <wp:positionV relativeFrom="paragraph">
                  <wp:posOffset>114110</wp:posOffset>
                </wp:positionV>
                <wp:extent cx="0" cy="90805"/>
                <wp:effectExtent l="0" t="0" r="19050" b="2349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67B2E0" id="Прямая соединительная линия 82"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pt" to="351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"/>
            </w:pict>
          </mc:Fallback>
        </mc:AlternateContent>
      </w:r>
    </w:p>
    <w:p w14:paraId="1A0574A7" w14:textId="5DD935AF" w:rsidR="00F736F9" w:rsidRPr="009E56C1" w:rsidRDefault="003C2F76" w:rsidP="00F736F9">
      <w:pPr>
        <w:ind w:left="1416"/>
        <w:rPr>
          <w:rFonts w:ascii="Arial Narrow" w:hAnsi="Arial Narrow"/>
          <w:b/>
          <w:sz w:val="22"/>
          <w:szCs w:val="22"/>
        </w:rPr>
      </w:pPr>
      <w:r>
        <w:rPr>
          <w:rFonts w:ascii="Arial Narrow" w:hAnsi="Arial Narrow"/>
          <w:noProof/>
          <w:sz w:val="22"/>
          <w:szCs w:val="22"/>
        </w:rPr>
        <mc:AlternateContent>
          <mc:Choice Requires="wps">
            <w:drawing>
              <wp:anchor distT="0" distB="0" distL="114300" distR="114300" simplePos="0" relativeHeight="251864064" behindDoc="0" locked="0" layoutInCell="1" allowOverlap="1" wp14:anchorId="0A3B6F5D" wp14:editId="0DB6D1A8">
                <wp:simplePos x="0" y="0"/>
                <wp:positionH relativeFrom="column">
                  <wp:posOffset>9687153</wp:posOffset>
                </wp:positionH>
                <wp:positionV relativeFrom="paragraph">
                  <wp:posOffset>39796</wp:posOffset>
                </wp:positionV>
                <wp:extent cx="21512" cy="3414465"/>
                <wp:effectExtent l="0" t="0" r="36195" b="3365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12" cy="3414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645521" id="Прямая соединительная линия 17"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75pt,3.15pt" to="764.4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"/>
            </w:pict>
          </mc:Fallback>
        </mc:AlternateContent>
      </w:r>
      <w:r w:rsidR="00707D4F">
        <w:rPr>
          <w:noProof/>
        </w:rPr>
        <mc:AlternateContent>
          <mc:Choice Requires="wps">
            <w:drawing>
              <wp:anchor distT="0" distB="0" distL="114300" distR="114300" simplePos="0" relativeHeight="251862016" behindDoc="0" locked="0" layoutInCell="1" allowOverlap="1" wp14:anchorId="54742D25" wp14:editId="5A1B9D5A">
                <wp:simplePos x="0" y="0"/>
                <wp:positionH relativeFrom="column">
                  <wp:posOffset>7673975</wp:posOffset>
                </wp:positionH>
                <wp:positionV relativeFrom="paragraph">
                  <wp:posOffset>157641</wp:posOffset>
                </wp:positionV>
                <wp:extent cx="1863090" cy="456565"/>
                <wp:effectExtent l="0" t="0" r="22860" b="19685"/>
                <wp:wrapNone/>
                <wp:docPr id="85"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456565"/>
                        </a:xfrm>
                        <a:prstGeom prst="rect">
                          <a:avLst/>
                        </a:prstGeom>
                        <a:solidFill>
                          <a:srgbClr val="FFFFFF"/>
                        </a:solidFill>
                        <a:ln w="9525">
                          <a:solidFill>
                            <a:srgbClr val="000000"/>
                          </a:solidFill>
                          <a:miter lim="800000"/>
                          <a:headEnd/>
                          <a:tailEnd/>
                        </a:ln>
                      </wps:spPr>
                      <wps:txbx>
                        <w:txbxContent>
                          <w:p w14:paraId="02E9E8D1" w14:textId="77777777" w:rsidR="003B0B83" w:rsidRDefault="003B0B83" w:rsidP="00F736F9">
                            <w:pPr>
                              <w:jc w:val="center"/>
                              <w:rPr>
                                <w:b/>
                                <w:sz w:val="22"/>
                                <w:szCs w:val="22"/>
                              </w:rPr>
                            </w:pPr>
                            <w:r>
                              <w:rPr>
                                <w:b/>
                                <w:sz w:val="22"/>
                                <w:szCs w:val="22"/>
                              </w:rPr>
                              <w:t xml:space="preserve">Юридический отдел - </w:t>
                            </w:r>
                            <w:r>
                              <w:rPr>
                                <w:sz w:val="22"/>
                                <w:szCs w:val="22"/>
                                <w:lang w:val="en-US"/>
                              </w:rPr>
                              <w:t>2</w:t>
                            </w:r>
                            <w:r w:rsidRPr="002756A3">
                              <w:rPr>
                                <w:sz w:val="22"/>
                                <w:szCs w:val="22"/>
                              </w:rPr>
                              <w:t xml:space="preserve"> ед.</w:t>
                            </w:r>
                          </w:p>
                          <w:p w14:paraId="62953B6B" w14:textId="77777777" w:rsidR="003B0B83" w:rsidRPr="00DC7B82" w:rsidRDefault="003B0B83" w:rsidP="00F736F9">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742D25" id="Поле 21" o:spid="_x0000_s1031" type="#_x0000_t202" style="position:absolute;left:0;text-align:left;margin-left:604.25pt;margin-top:12.4pt;width:146.7pt;height:35.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">
                <v:textbox>
                  <w:txbxContent>
                    <w:p w14:paraId="02E9E8D1" w14:textId="77777777" w:rsidR="003B0B83" w:rsidRDefault="003B0B83" w:rsidP="00F736F9">
                      <w:pPr>
                        <w:jc w:val="center"/>
                        <w:rPr>
                          <w:b/>
                          <w:sz w:val="22"/>
                          <w:szCs w:val="22"/>
                        </w:rPr>
                      </w:pPr>
                      <w:r>
                        <w:rPr>
                          <w:b/>
                          <w:sz w:val="22"/>
                          <w:szCs w:val="22"/>
                        </w:rPr>
                        <w:t xml:space="preserve">Юридический отдел - </w:t>
                      </w:r>
                      <w:r>
                        <w:rPr>
                          <w:sz w:val="22"/>
                          <w:szCs w:val="22"/>
                          <w:lang w:val="en-US"/>
                        </w:rPr>
                        <w:t>2</w:t>
                      </w:r>
                      <w:r w:rsidRPr="002756A3">
                        <w:rPr>
                          <w:sz w:val="22"/>
                          <w:szCs w:val="22"/>
                        </w:rPr>
                        <w:t xml:space="preserve"> ед.</w:t>
                      </w:r>
                    </w:p>
                    <w:p w14:paraId="62953B6B" w14:textId="77777777" w:rsidR="003B0B83" w:rsidRPr="00DC7B82" w:rsidRDefault="003B0B83" w:rsidP="00F736F9">
                      <w:pPr>
                        <w:jc w:val="center"/>
                        <w:rPr>
                          <w:sz w:val="20"/>
                          <w:szCs w:val="20"/>
                        </w:rPr>
                      </w:pPr>
                    </w:p>
                  </w:txbxContent>
                </v:textbox>
              </v:shape>
            </w:pict>
          </mc:Fallback>
        </mc:AlternateContent>
      </w:r>
      <w:r w:rsidR="00C61720">
        <w:rPr>
          <w:rFonts w:ascii="Arial Narrow" w:hAnsi="Arial Narrow"/>
          <w:noProof/>
          <w:sz w:val="22"/>
          <w:szCs w:val="22"/>
        </w:rPr>
        <mc:AlternateContent>
          <mc:Choice Requires="wps">
            <w:drawing>
              <wp:anchor distT="0" distB="0" distL="114300" distR="114300" simplePos="0" relativeHeight="251851776" behindDoc="0" locked="0" layoutInCell="1" allowOverlap="1" wp14:anchorId="2704CEF1" wp14:editId="216C6CD6">
                <wp:simplePos x="0" y="0"/>
                <wp:positionH relativeFrom="column">
                  <wp:posOffset>5389190</wp:posOffset>
                </wp:positionH>
                <wp:positionV relativeFrom="paragraph">
                  <wp:posOffset>163082</wp:posOffset>
                </wp:positionV>
                <wp:extent cx="2136775" cy="446405"/>
                <wp:effectExtent l="0" t="0" r="15875" b="1079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446405"/>
                        </a:xfrm>
                        <a:prstGeom prst="rect">
                          <a:avLst/>
                        </a:prstGeom>
                        <a:solidFill>
                          <a:srgbClr val="FFFFFF"/>
                        </a:solidFill>
                        <a:ln w="9525">
                          <a:solidFill>
                            <a:srgbClr val="000000"/>
                          </a:solidFill>
                          <a:miter lim="800000"/>
                          <a:headEnd/>
                          <a:tailEnd/>
                        </a:ln>
                      </wps:spPr>
                      <wps:txbx>
                        <w:txbxContent>
                          <w:p w14:paraId="6E744CD9" w14:textId="0B2A8AF1" w:rsidR="003B0B83" w:rsidRDefault="003B0B83" w:rsidP="00F736F9">
                            <w:pPr>
                              <w:jc w:val="center"/>
                              <w:rPr>
                                <w:b/>
                                <w:sz w:val="22"/>
                                <w:szCs w:val="22"/>
                              </w:rPr>
                            </w:pPr>
                            <w:r>
                              <w:rPr>
                                <w:b/>
                                <w:sz w:val="22"/>
                                <w:szCs w:val="22"/>
                              </w:rPr>
                              <w:t>Директор по внешних закупкам и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4CEF1" id="Поле 28" o:spid="_x0000_s1032" type="#_x0000_t202" style="position:absolute;left:0;text-align:left;margin-left:424.35pt;margin-top:12.85pt;width:168.25pt;height:35.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">
                <v:textbox>
                  <w:txbxContent>
                    <w:p w14:paraId="6E744CD9" w14:textId="0B2A8AF1" w:rsidR="003B0B83" w:rsidRDefault="003B0B83" w:rsidP="00F736F9">
                      <w:pPr>
                        <w:jc w:val="center"/>
                        <w:rPr>
                          <w:b/>
                          <w:sz w:val="22"/>
                          <w:szCs w:val="22"/>
                        </w:rPr>
                      </w:pPr>
                      <w:r>
                        <w:rPr>
                          <w:b/>
                          <w:sz w:val="22"/>
                          <w:szCs w:val="22"/>
                        </w:rPr>
                        <w:t>Директор по внешних закупкам и услуги</w:t>
                      </w:r>
                    </w:p>
                  </w:txbxContent>
                </v:textbox>
              </v:shape>
            </w:pict>
          </mc:Fallback>
        </mc:AlternateContent>
      </w:r>
      <w:r w:rsidR="00F736F9">
        <w:rPr>
          <w:rFonts w:ascii="Arial Narrow" w:hAnsi="Arial Narrow"/>
          <w:noProof/>
          <w:sz w:val="22"/>
          <w:szCs w:val="22"/>
        </w:rPr>
        <mc:AlternateContent>
          <mc:Choice Requires="wps">
            <w:drawing>
              <wp:anchor distT="0" distB="0" distL="114300" distR="114300" simplePos="0" relativeHeight="251856896" behindDoc="0" locked="0" layoutInCell="1" allowOverlap="1" wp14:anchorId="18D00C38" wp14:editId="00718D39">
                <wp:simplePos x="0" y="0"/>
                <wp:positionH relativeFrom="column">
                  <wp:posOffset>1715951</wp:posOffset>
                </wp:positionH>
                <wp:positionV relativeFrom="paragraph">
                  <wp:posOffset>39642</wp:posOffset>
                </wp:positionV>
                <wp:extent cx="7986395" cy="0"/>
                <wp:effectExtent l="0" t="0" r="3365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6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50F697" id="Прямая соединительная линия 19"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3.1pt" to="763.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"/>
            </w:pict>
          </mc:Fallback>
        </mc:AlternateContent>
      </w:r>
      <w:r w:rsidR="00F736F9">
        <w:rPr>
          <w:rFonts w:ascii="Arial Narrow" w:hAnsi="Arial Narrow"/>
          <w:noProof/>
          <w:sz w:val="22"/>
          <w:szCs w:val="22"/>
        </w:rPr>
        <mc:AlternateContent>
          <mc:Choice Requires="wps">
            <w:drawing>
              <wp:anchor distT="0" distB="0" distL="114300" distR="114300" simplePos="0" relativeHeight="251853824" behindDoc="0" locked="0" layoutInCell="1" allowOverlap="1" wp14:anchorId="1F43851F" wp14:editId="7226267E">
                <wp:simplePos x="0" y="0"/>
                <wp:positionH relativeFrom="column">
                  <wp:posOffset>-16180</wp:posOffset>
                </wp:positionH>
                <wp:positionV relativeFrom="paragraph">
                  <wp:posOffset>162864</wp:posOffset>
                </wp:positionV>
                <wp:extent cx="2316977" cy="457200"/>
                <wp:effectExtent l="0" t="0" r="26670" b="1905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977" cy="457200"/>
                        </a:xfrm>
                        <a:prstGeom prst="rect">
                          <a:avLst/>
                        </a:prstGeom>
                        <a:solidFill>
                          <a:srgbClr val="FFFFFF"/>
                        </a:solidFill>
                        <a:ln w="9525">
                          <a:solidFill>
                            <a:srgbClr val="000000"/>
                          </a:solidFill>
                          <a:miter lim="800000"/>
                          <a:headEnd/>
                          <a:tailEnd/>
                        </a:ln>
                      </wps:spPr>
                      <wps:txbx>
                        <w:txbxContent>
                          <w:p w14:paraId="62EA3645" w14:textId="77777777" w:rsidR="003B0B83" w:rsidRDefault="003B0B83" w:rsidP="00F736F9">
                            <w:pPr>
                              <w:jc w:val="center"/>
                              <w:rPr>
                                <w:b/>
                                <w:sz w:val="22"/>
                                <w:szCs w:val="22"/>
                              </w:rPr>
                            </w:pPr>
                            <w:r>
                              <w:rPr>
                                <w:b/>
                                <w:sz w:val="22"/>
                                <w:szCs w:val="22"/>
                              </w:rPr>
                              <w:t xml:space="preserve">Директор </w:t>
                            </w:r>
                          </w:p>
                          <w:p w14:paraId="67562272" w14:textId="02B488A1" w:rsidR="003B0B83" w:rsidRPr="00A13306" w:rsidRDefault="003B0B83" w:rsidP="00F736F9">
                            <w:pPr>
                              <w:jc w:val="center"/>
                              <w:rPr>
                                <w:sz w:val="22"/>
                                <w:szCs w:val="22"/>
                              </w:rPr>
                            </w:pPr>
                            <w:r>
                              <w:rPr>
                                <w:b/>
                                <w:sz w:val="22"/>
                                <w:szCs w:val="22"/>
                              </w:rPr>
                              <w:t xml:space="preserve">по экспорту и маркетингу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43851F" id="Поле 22" o:spid="_x0000_s1033" type="#_x0000_t202" style="position:absolute;left:0;text-align:left;margin-left:-1.25pt;margin-top:12.8pt;width:182.45pt;height: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">
                <v:textbox>
                  <w:txbxContent>
                    <w:p w14:paraId="62EA3645" w14:textId="77777777" w:rsidR="003B0B83" w:rsidRDefault="003B0B83" w:rsidP="00F736F9">
                      <w:pPr>
                        <w:jc w:val="center"/>
                        <w:rPr>
                          <w:b/>
                          <w:sz w:val="22"/>
                          <w:szCs w:val="22"/>
                        </w:rPr>
                      </w:pPr>
                      <w:r>
                        <w:rPr>
                          <w:b/>
                          <w:sz w:val="22"/>
                          <w:szCs w:val="22"/>
                        </w:rPr>
                        <w:t xml:space="preserve">Директор </w:t>
                      </w:r>
                    </w:p>
                    <w:p w14:paraId="67562272" w14:textId="02B488A1" w:rsidR="003B0B83" w:rsidRPr="00A13306" w:rsidRDefault="003B0B83" w:rsidP="00F736F9">
                      <w:pPr>
                        <w:jc w:val="center"/>
                        <w:rPr>
                          <w:sz w:val="22"/>
                          <w:szCs w:val="22"/>
                        </w:rPr>
                      </w:pPr>
                      <w:r>
                        <w:rPr>
                          <w:b/>
                          <w:sz w:val="22"/>
                          <w:szCs w:val="22"/>
                        </w:rPr>
                        <w:t xml:space="preserve">по экспорту и маркетингу </w:t>
                      </w:r>
                    </w:p>
                  </w:txbxContent>
                </v:textbox>
              </v:shape>
            </w:pict>
          </mc:Fallback>
        </mc:AlternateContent>
      </w:r>
      <w:r w:rsidR="00F736F9">
        <w:rPr>
          <w:rFonts w:ascii="Arial Narrow" w:hAnsi="Arial Narrow"/>
          <w:noProof/>
          <w:sz w:val="22"/>
          <w:szCs w:val="22"/>
        </w:rPr>
        <mc:AlternateContent>
          <mc:Choice Requires="wps">
            <w:drawing>
              <wp:anchor distT="0" distB="0" distL="114300" distR="114300" simplePos="0" relativeHeight="251850752" behindDoc="0" locked="0" layoutInCell="1" allowOverlap="1" wp14:anchorId="20D5CDBA" wp14:editId="4542223A">
                <wp:simplePos x="0" y="0"/>
                <wp:positionH relativeFrom="column">
                  <wp:posOffset>2478774</wp:posOffset>
                </wp:positionH>
                <wp:positionV relativeFrom="paragraph">
                  <wp:posOffset>163919</wp:posOffset>
                </wp:positionV>
                <wp:extent cx="2413591" cy="446405"/>
                <wp:effectExtent l="0" t="0" r="25400" b="10795"/>
                <wp:wrapNone/>
                <wp:docPr id="8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591" cy="446405"/>
                        </a:xfrm>
                        <a:prstGeom prst="rect">
                          <a:avLst/>
                        </a:prstGeom>
                        <a:solidFill>
                          <a:srgbClr val="FFFFFF"/>
                        </a:solidFill>
                        <a:ln w="9525">
                          <a:solidFill>
                            <a:srgbClr val="000000"/>
                          </a:solidFill>
                          <a:miter lim="800000"/>
                          <a:headEnd/>
                          <a:tailEnd/>
                        </a:ln>
                      </wps:spPr>
                      <wps:txbx>
                        <w:txbxContent>
                          <w:p w14:paraId="4164A41F" w14:textId="77777777" w:rsidR="003B0B83" w:rsidRDefault="003B0B83" w:rsidP="00F736F9">
                            <w:pPr>
                              <w:jc w:val="center"/>
                              <w:rPr>
                                <w:b/>
                                <w:sz w:val="22"/>
                                <w:szCs w:val="22"/>
                              </w:rPr>
                            </w:pPr>
                            <w:r>
                              <w:rPr>
                                <w:b/>
                                <w:sz w:val="22"/>
                                <w:szCs w:val="22"/>
                              </w:rPr>
                              <w:t xml:space="preserve">Директор </w:t>
                            </w:r>
                          </w:p>
                          <w:p w14:paraId="7EB50E13" w14:textId="4E30CE3C" w:rsidR="003B0B83" w:rsidRPr="00A13306" w:rsidRDefault="003B0B83" w:rsidP="00F736F9">
                            <w:pPr>
                              <w:jc w:val="center"/>
                              <w:rPr>
                                <w:sz w:val="22"/>
                                <w:szCs w:val="22"/>
                              </w:rPr>
                            </w:pPr>
                            <w:r>
                              <w:rPr>
                                <w:b/>
                                <w:sz w:val="22"/>
                                <w:szCs w:val="22"/>
                              </w:rPr>
                              <w:t>по планированию и финансам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5CDBA" id="Поле 23" o:spid="_x0000_s1034" type="#_x0000_t202" style="position:absolute;left:0;text-align:left;margin-left:195.2pt;margin-top:12.9pt;width:190.05pt;height:35.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">
                <v:textbox>
                  <w:txbxContent>
                    <w:p w14:paraId="4164A41F" w14:textId="77777777" w:rsidR="003B0B83" w:rsidRDefault="003B0B83" w:rsidP="00F736F9">
                      <w:pPr>
                        <w:jc w:val="center"/>
                        <w:rPr>
                          <w:b/>
                          <w:sz w:val="22"/>
                          <w:szCs w:val="22"/>
                        </w:rPr>
                      </w:pPr>
                      <w:r>
                        <w:rPr>
                          <w:b/>
                          <w:sz w:val="22"/>
                          <w:szCs w:val="22"/>
                        </w:rPr>
                        <w:t xml:space="preserve">Директор </w:t>
                      </w:r>
                    </w:p>
                    <w:p w14:paraId="7EB50E13" w14:textId="4E30CE3C" w:rsidR="003B0B83" w:rsidRPr="00A13306" w:rsidRDefault="003B0B83" w:rsidP="00F736F9">
                      <w:pPr>
                        <w:jc w:val="center"/>
                        <w:rPr>
                          <w:sz w:val="22"/>
                          <w:szCs w:val="22"/>
                        </w:rPr>
                      </w:pPr>
                      <w:r>
                        <w:rPr>
                          <w:b/>
                          <w:sz w:val="22"/>
                          <w:szCs w:val="22"/>
                        </w:rPr>
                        <w:t>по планированию и финансам</w:t>
                      </w:r>
                    </w:p>
                  </w:txbxContent>
                </v:textbox>
              </v:shape>
            </w:pict>
          </mc:Fallback>
        </mc:AlternateContent>
      </w:r>
      <w:r w:rsidR="00F736F9">
        <w:rPr>
          <w:rFonts w:ascii="Arial Narrow" w:hAnsi="Arial Narrow"/>
          <w:noProof/>
          <w:sz w:val="22"/>
          <w:szCs w:val="22"/>
        </w:rPr>
        <mc:AlternateContent>
          <mc:Choice Requires="wps">
            <w:drawing>
              <wp:anchor distT="0" distB="0" distL="114300" distR="114300" simplePos="0" relativeHeight="251875328" behindDoc="0" locked="0" layoutInCell="1" allowOverlap="1" wp14:anchorId="1527D3C1" wp14:editId="33F34DEF">
                <wp:simplePos x="0" y="0"/>
                <wp:positionH relativeFrom="column">
                  <wp:posOffset>6358255</wp:posOffset>
                </wp:positionH>
                <wp:positionV relativeFrom="paragraph">
                  <wp:posOffset>44612</wp:posOffset>
                </wp:positionV>
                <wp:extent cx="0" cy="103668"/>
                <wp:effectExtent l="0" t="0" r="19050" b="2984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B43D33" id="Прямая соединительная линия 48"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65pt,3.5pt" to="500.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"/>
            </w:pict>
          </mc:Fallback>
        </mc:AlternateContent>
      </w:r>
      <w:r w:rsidR="00F736F9">
        <w:rPr>
          <w:rFonts w:ascii="Arial Narrow" w:hAnsi="Arial Narrow"/>
          <w:noProof/>
          <w:sz w:val="22"/>
          <w:szCs w:val="22"/>
        </w:rPr>
        <mc:AlternateContent>
          <mc:Choice Requires="wps">
            <w:drawing>
              <wp:anchor distT="0" distB="0" distL="114300" distR="114300" simplePos="0" relativeHeight="251857920" behindDoc="0" locked="0" layoutInCell="1" allowOverlap="1" wp14:anchorId="180193DB" wp14:editId="0F91FDB8">
                <wp:simplePos x="0" y="0"/>
                <wp:positionH relativeFrom="column">
                  <wp:posOffset>3605825</wp:posOffset>
                </wp:positionH>
                <wp:positionV relativeFrom="paragraph">
                  <wp:posOffset>46960</wp:posOffset>
                </wp:positionV>
                <wp:extent cx="0" cy="103668"/>
                <wp:effectExtent l="0" t="0" r="19050" b="2984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6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25DC17" id="Прямая соединительная линия 18"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9pt,3.7pt" to="283.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"/>
            </w:pict>
          </mc:Fallback>
        </mc:AlternateContent>
      </w:r>
      <w:r w:rsidR="00F736F9">
        <w:rPr>
          <w:rFonts w:ascii="Arial Narrow" w:hAnsi="Arial Narrow"/>
          <w:noProof/>
          <w:sz w:val="22"/>
          <w:szCs w:val="22"/>
        </w:rPr>
        <mc:AlternateContent>
          <mc:Choice Requires="wps">
            <w:drawing>
              <wp:anchor distT="0" distB="0" distL="114300" distR="114300" simplePos="0" relativeHeight="251867136" behindDoc="0" locked="0" layoutInCell="1" allowOverlap="1" wp14:anchorId="6EBF486B" wp14:editId="3B4A2323">
                <wp:simplePos x="0" y="0"/>
                <wp:positionH relativeFrom="column">
                  <wp:posOffset>1712595</wp:posOffset>
                </wp:positionH>
                <wp:positionV relativeFrom="paragraph">
                  <wp:posOffset>36830</wp:posOffset>
                </wp:positionV>
                <wp:extent cx="0" cy="114300"/>
                <wp:effectExtent l="0" t="0" r="19050" b="1905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62EF13" id="Прямая соединительная линия 84" o:spid="_x0000_s1026" style="position:absolute;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85pt,2.9pt" to="134.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"/>
            </w:pict>
          </mc:Fallback>
        </mc:AlternateContent>
      </w:r>
    </w:p>
    <w:p w14:paraId="5E58F632" w14:textId="6A211E03" w:rsidR="00F736F9" w:rsidRPr="009E56C1" w:rsidRDefault="00F736F9" w:rsidP="00F736F9">
      <w:pPr>
        <w:ind w:left="1416"/>
        <w:rPr>
          <w:rFonts w:ascii="Arial Narrow" w:hAnsi="Arial Narrow"/>
          <w:b/>
          <w:sz w:val="22"/>
          <w:szCs w:val="22"/>
        </w:rPr>
      </w:pPr>
      <w:r>
        <w:rPr>
          <w:rFonts w:ascii="Arial Narrow" w:hAnsi="Arial Narrow"/>
          <w:noProof/>
          <w:sz w:val="22"/>
          <w:szCs w:val="22"/>
        </w:rPr>
        <mc:AlternateContent>
          <mc:Choice Requires="wps">
            <w:drawing>
              <wp:anchor distT="0" distB="0" distL="114300" distR="114300" simplePos="0" relativeHeight="251858944" behindDoc="0" locked="0" layoutInCell="1" allowOverlap="1" wp14:anchorId="2632CFB5" wp14:editId="1BCD0E08">
                <wp:simplePos x="0" y="0"/>
                <wp:positionH relativeFrom="column">
                  <wp:posOffset>-177496</wp:posOffset>
                </wp:positionH>
                <wp:positionV relativeFrom="paragraph">
                  <wp:posOffset>182245</wp:posOffset>
                </wp:positionV>
                <wp:extent cx="5610" cy="2215877"/>
                <wp:effectExtent l="0" t="0" r="33020" b="3238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 cy="22158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85DD8A" id="Прямая соединительная линия 26"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4.35pt" to="-13.55pt,1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"/>
            </w:pict>
          </mc:Fallback>
        </mc:AlternateContent>
      </w:r>
      <w:r>
        <w:rPr>
          <w:rFonts w:ascii="Arial Narrow" w:hAnsi="Arial Narrow"/>
          <w:noProof/>
          <w:sz w:val="22"/>
          <w:szCs w:val="22"/>
        </w:rPr>
        <mc:AlternateContent>
          <mc:Choice Requires="wps">
            <w:drawing>
              <wp:anchor distT="0" distB="0" distL="114300" distR="114300" simplePos="0" relativeHeight="251878400" behindDoc="0" locked="0" layoutInCell="1" allowOverlap="1" wp14:anchorId="5753925D" wp14:editId="3C22E947">
                <wp:simplePos x="0" y="0"/>
                <wp:positionH relativeFrom="column">
                  <wp:posOffset>-183184</wp:posOffset>
                </wp:positionH>
                <wp:positionV relativeFrom="paragraph">
                  <wp:posOffset>178435</wp:posOffset>
                </wp:positionV>
                <wp:extent cx="169545" cy="0"/>
                <wp:effectExtent l="0" t="0" r="20955"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A09F70" id="Прямая соединительная линия 51"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4.05pt" to="-1.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"/>
            </w:pict>
          </mc:Fallback>
        </mc:AlternateContent>
      </w:r>
    </w:p>
    <w:p w14:paraId="15E9B99A" w14:textId="49D0047F" w:rsidR="00F736F9" w:rsidRDefault="00707D4F" w:rsidP="00F736F9">
      <w:pPr>
        <w:jc w:val="right"/>
        <w:rPr>
          <w:bCs/>
          <w:color w:val="000000"/>
          <w:spacing w:val="-2"/>
          <w:sz w:val="26"/>
          <w:szCs w:val="26"/>
        </w:rPr>
      </w:pPr>
      <w:r>
        <w:rPr>
          <w:rFonts w:ascii="Arial Narrow" w:hAnsi="Arial Narrow"/>
          <w:noProof/>
          <w:sz w:val="22"/>
          <w:szCs w:val="22"/>
        </w:rPr>
        <mc:AlternateContent>
          <mc:Choice Requires="wps">
            <w:drawing>
              <wp:anchor distT="0" distB="0" distL="114300" distR="114300" simplePos="0" relativeHeight="251865088" behindDoc="0" locked="0" layoutInCell="1" allowOverlap="1" wp14:anchorId="5E36E853" wp14:editId="0D181CDA">
                <wp:simplePos x="0" y="0"/>
                <wp:positionH relativeFrom="column">
                  <wp:posOffset>9547860</wp:posOffset>
                </wp:positionH>
                <wp:positionV relativeFrom="paragraph">
                  <wp:posOffset>49369</wp:posOffset>
                </wp:positionV>
                <wp:extent cx="137795" cy="0"/>
                <wp:effectExtent l="0" t="0" r="0" b="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365A34" id="Прямая соединительная линия 24"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8pt,3.9pt" to="762.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"/>
            </w:pict>
          </mc:Fallback>
        </mc:AlternateContent>
      </w:r>
      <w:r w:rsidR="00F736F9">
        <w:rPr>
          <w:rFonts w:ascii="Arial Narrow" w:hAnsi="Arial Narrow"/>
          <w:noProof/>
          <w:sz w:val="22"/>
          <w:szCs w:val="22"/>
        </w:rPr>
        <mc:AlternateContent>
          <mc:Choice Requires="wps">
            <w:drawing>
              <wp:anchor distT="0" distB="0" distL="114300" distR="114300" simplePos="0" relativeHeight="251886592" behindDoc="0" locked="0" layoutInCell="1" allowOverlap="1" wp14:anchorId="225C2D6C" wp14:editId="4C4945A4">
                <wp:simplePos x="0" y="0"/>
                <wp:positionH relativeFrom="column">
                  <wp:posOffset>5271384</wp:posOffset>
                </wp:positionH>
                <wp:positionV relativeFrom="paragraph">
                  <wp:posOffset>21921</wp:posOffset>
                </wp:positionV>
                <wp:extent cx="0" cy="1250989"/>
                <wp:effectExtent l="0" t="0" r="38100" b="2540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D42D04" id="Прямая соединительная линия 87"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05pt,1.75pt" to="415.05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"/>
            </w:pict>
          </mc:Fallback>
        </mc:AlternateContent>
      </w:r>
      <w:r w:rsidR="00F736F9">
        <w:rPr>
          <w:rFonts w:ascii="Arial Narrow" w:hAnsi="Arial Narrow"/>
          <w:noProof/>
          <w:sz w:val="22"/>
          <w:szCs w:val="22"/>
        </w:rPr>
        <mc:AlternateContent>
          <mc:Choice Requires="wps">
            <w:drawing>
              <wp:anchor distT="0" distB="0" distL="114300" distR="114300" simplePos="0" relativeHeight="251885568" behindDoc="0" locked="0" layoutInCell="1" allowOverlap="1" wp14:anchorId="4F34E817" wp14:editId="3BB89F96">
                <wp:simplePos x="0" y="0"/>
                <wp:positionH relativeFrom="column">
                  <wp:posOffset>5279228</wp:posOffset>
                </wp:positionH>
                <wp:positionV relativeFrom="paragraph">
                  <wp:posOffset>28575</wp:posOffset>
                </wp:positionV>
                <wp:extent cx="116840" cy="0"/>
                <wp:effectExtent l="0" t="0" r="35560" b="1905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BA614A" id="Прямая соединительная линия 88"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7pt,2.25pt" to="424.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"/>
            </w:pict>
          </mc:Fallback>
        </mc:AlternateContent>
      </w:r>
      <w:r w:rsidR="00F736F9">
        <w:rPr>
          <w:rFonts w:ascii="Arial Narrow" w:hAnsi="Arial Narrow"/>
          <w:noProof/>
          <w:sz w:val="22"/>
          <w:szCs w:val="22"/>
        </w:rPr>
        <mc:AlternateContent>
          <mc:Choice Requires="wps">
            <w:drawing>
              <wp:anchor distT="0" distB="0" distL="114300" distR="114300" simplePos="0" relativeHeight="251869184" behindDoc="0" locked="0" layoutInCell="1" allowOverlap="1" wp14:anchorId="34CF002E" wp14:editId="0446B184">
                <wp:simplePos x="0" y="0"/>
                <wp:positionH relativeFrom="column">
                  <wp:posOffset>4891405</wp:posOffset>
                </wp:positionH>
                <wp:positionV relativeFrom="paragraph">
                  <wp:posOffset>17145</wp:posOffset>
                </wp:positionV>
                <wp:extent cx="116840" cy="0"/>
                <wp:effectExtent l="0" t="0" r="35560" b="190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7277F5" id="Прямая соединительная линия 32"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15pt,1.35pt" to="394.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"/>
            </w:pict>
          </mc:Fallback>
        </mc:AlternateContent>
      </w:r>
      <w:r w:rsidR="00F736F9">
        <w:rPr>
          <w:rFonts w:ascii="Arial Narrow" w:hAnsi="Arial Narrow"/>
          <w:noProof/>
          <w:sz w:val="22"/>
          <w:szCs w:val="22"/>
        </w:rPr>
        <mc:AlternateContent>
          <mc:Choice Requires="wps">
            <w:drawing>
              <wp:anchor distT="0" distB="0" distL="114300" distR="114300" simplePos="0" relativeHeight="251859968" behindDoc="0" locked="0" layoutInCell="1" allowOverlap="1" wp14:anchorId="2714CF66" wp14:editId="6465499B">
                <wp:simplePos x="0" y="0"/>
                <wp:positionH relativeFrom="column">
                  <wp:posOffset>5007182</wp:posOffset>
                </wp:positionH>
                <wp:positionV relativeFrom="paragraph">
                  <wp:posOffset>11430</wp:posOffset>
                </wp:positionV>
                <wp:extent cx="0" cy="1998345"/>
                <wp:effectExtent l="0" t="0" r="19050" b="2095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8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5D297B" id="Прямая соединительная линия 25"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25pt,.9pt" to="394.25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"/>
            </w:pict>
          </mc:Fallback>
        </mc:AlternateContent>
      </w:r>
    </w:p>
    <w:p w14:paraId="42820FD4" w14:textId="77777777" w:rsidR="00F736F9" w:rsidRDefault="00F736F9" w:rsidP="00F736F9">
      <w:pPr>
        <w:ind w:left="1080" w:right="97"/>
        <w:jc w:val="both"/>
        <w:rPr>
          <w:bCs/>
          <w:color w:val="000000"/>
          <w:spacing w:val="-2"/>
          <w:sz w:val="26"/>
          <w:szCs w:val="26"/>
        </w:rPr>
      </w:pPr>
    </w:p>
    <w:p w14:paraId="12A60B6A" w14:textId="770D5C4B" w:rsidR="00F736F9" w:rsidRDefault="00707D4F" w:rsidP="00F736F9">
      <w:pPr>
        <w:ind w:left="1080" w:right="97"/>
        <w:jc w:val="both"/>
        <w:rPr>
          <w:bCs/>
          <w:color w:val="000000"/>
          <w:spacing w:val="-2"/>
          <w:sz w:val="26"/>
          <w:szCs w:val="26"/>
        </w:rPr>
      </w:pPr>
      <w:r>
        <w:rPr>
          <w:noProof/>
        </w:rPr>
        <mc:AlternateContent>
          <mc:Choice Requires="wps">
            <w:drawing>
              <wp:anchor distT="0" distB="0" distL="114300" distR="114300" simplePos="0" relativeHeight="251870208" behindDoc="0" locked="0" layoutInCell="1" allowOverlap="1" wp14:anchorId="1CC59913" wp14:editId="336F29DD">
                <wp:simplePos x="0" y="0"/>
                <wp:positionH relativeFrom="column">
                  <wp:posOffset>7696200</wp:posOffset>
                </wp:positionH>
                <wp:positionV relativeFrom="paragraph">
                  <wp:posOffset>38261</wp:posOffset>
                </wp:positionV>
                <wp:extent cx="1837055" cy="596265"/>
                <wp:effectExtent l="0" t="0" r="10795" b="13335"/>
                <wp:wrapNone/>
                <wp:docPr id="89"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596265"/>
                        </a:xfrm>
                        <a:prstGeom prst="rect">
                          <a:avLst/>
                        </a:prstGeom>
                        <a:solidFill>
                          <a:srgbClr val="FFFFFF"/>
                        </a:solidFill>
                        <a:ln w="9525">
                          <a:solidFill>
                            <a:srgbClr val="000000"/>
                          </a:solidFill>
                          <a:miter lim="800000"/>
                          <a:headEnd/>
                          <a:tailEnd/>
                        </a:ln>
                      </wps:spPr>
                      <wps:txbx>
                        <w:txbxContent>
                          <w:p w14:paraId="12155922" w14:textId="77777777" w:rsidR="003B0B83" w:rsidRDefault="003B0B83" w:rsidP="00F736F9">
                            <w:pPr>
                              <w:jc w:val="center"/>
                              <w:rPr>
                                <w:b/>
                                <w:sz w:val="22"/>
                                <w:szCs w:val="22"/>
                              </w:rPr>
                            </w:pPr>
                            <w:r>
                              <w:rPr>
                                <w:b/>
                                <w:sz w:val="22"/>
                                <w:szCs w:val="22"/>
                              </w:rPr>
                              <w:t xml:space="preserve">Служба информационных технологий - </w:t>
                            </w:r>
                            <w:r w:rsidRPr="00A97155">
                              <w:rPr>
                                <w:sz w:val="22"/>
                                <w:szCs w:val="22"/>
                              </w:rPr>
                              <w:t>1</w:t>
                            </w:r>
                            <w:r w:rsidRPr="00A47F12">
                              <w:rPr>
                                <w:sz w:val="22"/>
                                <w:szCs w:val="22"/>
                              </w:rPr>
                              <w:t xml:space="preserve"> ед.</w:t>
                            </w:r>
                          </w:p>
                          <w:p w14:paraId="58092EFD" w14:textId="77777777" w:rsidR="003B0B83" w:rsidRPr="00DC7B82" w:rsidRDefault="003B0B83" w:rsidP="00F736F9">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C59913" id="Поле 27" o:spid="_x0000_s1035" type="#_x0000_t202" style="position:absolute;left:0;text-align:left;margin-left:606pt;margin-top:3pt;width:144.65pt;height:46.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">
                <v:textbox>
                  <w:txbxContent>
                    <w:p w14:paraId="12155922" w14:textId="77777777" w:rsidR="003B0B83" w:rsidRDefault="003B0B83" w:rsidP="00F736F9">
                      <w:pPr>
                        <w:jc w:val="center"/>
                        <w:rPr>
                          <w:b/>
                          <w:sz w:val="22"/>
                          <w:szCs w:val="22"/>
                        </w:rPr>
                      </w:pPr>
                      <w:r>
                        <w:rPr>
                          <w:b/>
                          <w:sz w:val="22"/>
                          <w:szCs w:val="22"/>
                        </w:rPr>
                        <w:t xml:space="preserve">Служба информационных технологий - </w:t>
                      </w:r>
                      <w:r w:rsidRPr="00A97155">
                        <w:rPr>
                          <w:sz w:val="22"/>
                          <w:szCs w:val="22"/>
                        </w:rPr>
                        <w:t>1</w:t>
                      </w:r>
                      <w:r w:rsidRPr="00A47F12">
                        <w:rPr>
                          <w:sz w:val="22"/>
                          <w:szCs w:val="22"/>
                        </w:rPr>
                        <w:t xml:space="preserve"> ед.</w:t>
                      </w:r>
                    </w:p>
                    <w:p w14:paraId="58092EFD" w14:textId="77777777" w:rsidR="003B0B83" w:rsidRPr="00DC7B82" w:rsidRDefault="003B0B83" w:rsidP="00F736F9">
                      <w:pPr>
                        <w:jc w:val="center"/>
                        <w:rPr>
                          <w:sz w:val="20"/>
                          <w:szCs w:val="20"/>
                        </w:rPr>
                      </w:pPr>
                    </w:p>
                  </w:txbxContent>
                </v:textbox>
              </v:shape>
            </w:pict>
          </mc:Fallback>
        </mc:AlternateContent>
      </w:r>
      <w:r w:rsidR="00401F43">
        <w:rPr>
          <w:noProof/>
        </w:rPr>
        <mc:AlternateContent>
          <mc:Choice Requires="wps">
            <w:drawing>
              <wp:anchor distT="0" distB="0" distL="114300" distR="114300" simplePos="0" relativeHeight="251873280" behindDoc="0" locked="0" layoutInCell="1" allowOverlap="1" wp14:anchorId="5F63C95A" wp14:editId="0AC82C69">
                <wp:simplePos x="0" y="0"/>
                <wp:positionH relativeFrom="column">
                  <wp:posOffset>5400040</wp:posOffset>
                </wp:positionH>
                <wp:positionV relativeFrom="paragraph">
                  <wp:posOffset>30585</wp:posOffset>
                </wp:positionV>
                <wp:extent cx="2126615" cy="408305"/>
                <wp:effectExtent l="0" t="0" r="26035" b="10795"/>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408305"/>
                        </a:xfrm>
                        <a:prstGeom prst="rect">
                          <a:avLst/>
                        </a:prstGeom>
                        <a:solidFill>
                          <a:srgbClr val="FFFFFF"/>
                        </a:solidFill>
                        <a:ln w="9525">
                          <a:solidFill>
                            <a:srgbClr val="000000"/>
                          </a:solidFill>
                          <a:miter lim="800000"/>
                          <a:headEnd/>
                          <a:tailEnd/>
                        </a:ln>
                      </wps:spPr>
                      <wps:txbx>
                        <w:txbxContent>
                          <w:p w14:paraId="3E6404AA" w14:textId="01076367" w:rsidR="003B0B83" w:rsidRPr="00A47F12" w:rsidRDefault="003B0B83" w:rsidP="00F736F9">
                            <w:pPr>
                              <w:jc w:val="center"/>
                              <w:rPr>
                                <w:sz w:val="20"/>
                                <w:szCs w:val="20"/>
                              </w:rPr>
                            </w:pPr>
                            <w:r>
                              <w:rPr>
                                <w:b/>
                                <w:sz w:val="22"/>
                                <w:szCs w:val="22"/>
                              </w:rPr>
                              <w:t xml:space="preserve">Отдел внешних закупок </w:t>
                            </w:r>
                            <w:r>
                              <w:rPr>
                                <w:sz w:val="22"/>
                                <w:szCs w:val="22"/>
                              </w:rPr>
                              <w:t>- 4</w:t>
                            </w:r>
                            <w:r w:rsidRPr="00A47F12">
                              <w:rPr>
                                <w:sz w:val="22"/>
                                <w:szCs w:val="22"/>
                              </w:rPr>
                              <w:t xml:space="preserve"> 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3C95A" id="Поле 80" o:spid="_x0000_s1036" type="#_x0000_t202" style="position:absolute;left:0;text-align:left;margin-left:425.2pt;margin-top:2.4pt;width:167.45pt;height:32.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">
                <v:textbox>
                  <w:txbxContent>
                    <w:p w14:paraId="3E6404AA" w14:textId="01076367" w:rsidR="003B0B83" w:rsidRPr="00A47F12" w:rsidRDefault="003B0B83" w:rsidP="00F736F9">
                      <w:pPr>
                        <w:jc w:val="center"/>
                        <w:rPr>
                          <w:sz w:val="20"/>
                          <w:szCs w:val="20"/>
                        </w:rPr>
                      </w:pPr>
                      <w:r>
                        <w:rPr>
                          <w:b/>
                          <w:sz w:val="22"/>
                          <w:szCs w:val="22"/>
                        </w:rPr>
                        <w:t xml:space="preserve">Отдел внешних закупок </w:t>
                      </w:r>
                      <w:r>
                        <w:rPr>
                          <w:sz w:val="22"/>
                          <w:szCs w:val="22"/>
                        </w:rPr>
                        <w:t>- 4</w:t>
                      </w:r>
                      <w:r w:rsidRPr="00A47F12">
                        <w:rPr>
                          <w:sz w:val="22"/>
                          <w:szCs w:val="22"/>
                        </w:rPr>
                        <w:t xml:space="preserve"> ед.</w:t>
                      </w:r>
                    </w:p>
                  </w:txbxContent>
                </v:textbox>
              </v:shape>
            </w:pict>
          </mc:Fallback>
        </mc:AlternateContent>
      </w:r>
      <w:r w:rsidR="00401F43">
        <w:rPr>
          <w:rFonts w:ascii="Arial Narrow" w:hAnsi="Arial Narrow"/>
          <w:noProof/>
          <w:sz w:val="22"/>
          <w:szCs w:val="22"/>
        </w:rPr>
        <mc:AlternateContent>
          <mc:Choice Requires="wps">
            <w:drawing>
              <wp:anchor distT="0" distB="0" distL="114300" distR="114300" simplePos="0" relativeHeight="251868160" behindDoc="0" locked="0" layoutInCell="1" allowOverlap="1" wp14:anchorId="65371CCD" wp14:editId="569A954B">
                <wp:simplePos x="0" y="0"/>
                <wp:positionH relativeFrom="column">
                  <wp:posOffset>2489200</wp:posOffset>
                </wp:positionH>
                <wp:positionV relativeFrom="paragraph">
                  <wp:posOffset>12805</wp:posOffset>
                </wp:positionV>
                <wp:extent cx="2402205" cy="584200"/>
                <wp:effectExtent l="0" t="0" r="17145" b="25400"/>
                <wp:wrapNone/>
                <wp:docPr id="90"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584200"/>
                        </a:xfrm>
                        <a:prstGeom prst="rect">
                          <a:avLst/>
                        </a:prstGeom>
                        <a:solidFill>
                          <a:srgbClr val="FFFFFF"/>
                        </a:solidFill>
                        <a:ln w="9525">
                          <a:solidFill>
                            <a:srgbClr val="000000"/>
                          </a:solidFill>
                          <a:miter lim="800000"/>
                          <a:headEnd/>
                          <a:tailEnd/>
                        </a:ln>
                      </wps:spPr>
                      <wps:txbx>
                        <w:txbxContent>
                          <w:p w14:paraId="1E13B637" w14:textId="1FB26DDB" w:rsidR="003B0B83" w:rsidRDefault="003B0B83" w:rsidP="00F736F9">
                            <w:pPr>
                              <w:jc w:val="center"/>
                              <w:rPr>
                                <w:b/>
                                <w:sz w:val="22"/>
                                <w:szCs w:val="22"/>
                              </w:rPr>
                            </w:pPr>
                            <w:r>
                              <w:rPr>
                                <w:b/>
                                <w:sz w:val="22"/>
                                <w:szCs w:val="22"/>
                              </w:rPr>
                              <w:t xml:space="preserve">Отдел бухгалтерского учета и валютных расчетов - </w:t>
                            </w:r>
                            <w:r>
                              <w:rPr>
                                <w:sz w:val="22"/>
                                <w:szCs w:val="22"/>
                              </w:rPr>
                              <w:t>4</w:t>
                            </w:r>
                            <w:r w:rsidRPr="00992C78">
                              <w:rPr>
                                <w:sz w:val="22"/>
                                <w:szCs w:val="22"/>
                              </w:rPr>
                              <w:t xml:space="preserve"> 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371CCD" id="Поле 34" o:spid="_x0000_s1037" type="#_x0000_t202" style="position:absolute;left:0;text-align:left;margin-left:196pt;margin-top:1pt;width:189.15pt;height:4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">
                <v:textbox>
                  <w:txbxContent>
                    <w:p w14:paraId="1E13B637" w14:textId="1FB26DDB" w:rsidR="003B0B83" w:rsidRDefault="003B0B83" w:rsidP="00F736F9">
                      <w:pPr>
                        <w:jc w:val="center"/>
                        <w:rPr>
                          <w:b/>
                          <w:sz w:val="22"/>
                          <w:szCs w:val="22"/>
                        </w:rPr>
                      </w:pPr>
                      <w:r>
                        <w:rPr>
                          <w:b/>
                          <w:sz w:val="22"/>
                          <w:szCs w:val="22"/>
                        </w:rPr>
                        <w:t xml:space="preserve">Отдел бухгалтерского учета и валютных расчетов - </w:t>
                      </w:r>
                      <w:r>
                        <w:rPr>
                          <w:sz w:val="22"/>
                          <w:szCs w:val="22"/>
                        </w:rPr>
                        <w:t>4</w:t>
                      </w:r>
                      <w:r w:rsidRPr="00992C78">
                        <w:rPr>
                          <w:sz w:val="22"/>
                          <w:szCs w:val="22"/>
                        </w:rPr>
                        <w:t xml:space="preserve"> ед.</w:t>
                      </w:r>
                    </w:p>
                  </w:txbxContent>
                </v:textbox>
              </v:shape>
            </w:pict>
          </mc:Fallback>
        </mc:AlternateContent>
      </w:r>
      <w:r w:rsidR="00F736F9">
        <w:rPr>
          <w:rFonts w:ascii="Arial Narrow" w:hAnsi="Arial Narrow"/>
          <w:noProof/>
          <w:sz w:val="22"/>
          <w:szCs w:val="22"/>
        </w:rPr>
        <mc:AlternateContent>
          <mc:Choice Requires="wps">
            <w:drawing>
              <wp:anchor distT="0" distB="0" distL="114300" distR="114300" simplePos="0" relativeHeight="251863040" behindDoc="0" locked="0" layoutInCell="1" allowOverlap="1" wp14:anchorId="621E6FD1" wp14:editId="546EE026">
                <wp:simplePos x="0" y="0"/>
                <wp:positionH relativeFrom="column">
                  <wp:posOffset>-7620</wp:posOffset>
                </wp:positionH>
                <wp:positionV relativeFrom="paragraph">
                  <wp:posOffset>14234</wp:posOffset>
                </wp:positionV>
                <wp:extent cx="2296988" cy="584200"/>
                <wp:effectExtent l="0" t="0" r="27305" b="2540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988" cy="584200"/>
                        </a:xfrm>
                        <a:prstGeom prst="rect">
                          <a:avLst/>
                        </a:prstGeom>
                        <a:solidFill>
                          <a:srgbClr val="FFFFFF"/>
                        </a:solidFill>
                        <a:ln w="9525">
                          <a:solidFill>
                            <a:srgbClr val="000000"/>
                          </a:solidFill>
                          <a:miter lim="800000"/>
                          <a:headEnd/>
                          <a:tailEnd/>
                        </a:ln>
                      </wps:spPr>
                      <wps:txbx>
                        <w:txbxContent>
                          <w:p w14:paraId="735C7E3E" w14:textId="5C4E1BF0" w:rsidR="003B0B83" w:rsidRPr="00115B44" w:rsidRDefault="003B0B83" w:rsidP="00F736F9">
                            <w:pPr>
                              <w:jc w:val="center"/>
                              <w:rPr>
                                <w:sz w:val="22"/>
                                <w:szCs w:val="22"/>
                              </w:rPr>
                            </w:pPr>
                            <w:r w:rsidRPr="00992C78">
                              <w:rPr>
                                <w:b/>
                                <w:sz w:val="22"/>
                                <w:szCs w:val="22"/>
                              </w:rPr>
                              <w:t xml:space="preserve">Отдел </w:t>
                            </w:r>
                            <w:r>
                              <w:rPr>
                                <w:b/>
                                <w:sz w:val="22"/>
                                <w:szCs w:val="22"/>
                              </w:rPr>
                              <w:t xml:space="preserve">по экспорту сельскохозяйственной продукции </w:t>
                            </w:r>
                            <w:r w:rsidRPr="00992C78">
                              <w:rPr>
                                <w:sz w:val="22"/>
                                <w:szCs w:val="22"/>
                              </w:rPr>
                              <w:t xml:space="preserve">- </w:t>
                            </w:r>
                            <w:r>
                              <w:rPr>
                                <w:sz w:val="22"/>
                                <w:szCs w:val="22"/>
                              </w:rPr>
                              <w:t>5</w:t>
                            </w:r>
                            <w:r w:rsidRPr="00992C78">
                              <w:rPr>
                                <w:sz w:val="22"/>
                                <w:szCs w:val="22"/>
                              </w:rPr>
                              <w:t xml:space="preserve"> 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E6FD1" id="Поле 29" o:spid="_x0000_s1038" type="#_x0000_t202" style="position:absolute;left:0;text-align:left;margin-left:-.6pt;margin-top:1.1pt;width:180.85pt;height:4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">
                <v:textbox>
                  <w:txbxContent>
                    <w:p w14:paraId="735C7E3E" w14:textId="5C4E1BF0" w:rsidR="003B0B83" w:rsidRPr="00115B44" w:rsidRDefault="003B0B83" w:rsidP="00F736F9">
                      <w:pPr>
                        <w:jc w:val="center"/>
                        <w:rPr>
                          <w:sz w:val="22"/>
                          <w:szCs w:val="22"/>
                        </w:rPr>
                      </w:pPr>
                      <w:r w:rsidRPr="00992C78">
                        <w:rPr>
                          <w:b/>
                          <w:sz w:val="22"/>
                          <w:szCs w:val="22"/>
                        </w:rPr>
                        <w:t xml:space="preserve">Отдел </w:t>
                      </w:r>
                      <w:r>
                        <w:rPr>
                          <w:b/>
                          <w:sz w:val="22"/>
                          <w:szCs w:val="22"/>
                        </w:rPr>
                        <w:t xml:space="preserve">по экспорту сельскохозяйственной продукции </w:t>
                      </w:r>
                      <w:r w:rsidRPr="00992C78">
                        <w:rPr>
                          <w:sz w:val="22"/>
                          <w:szCs w:val="22"/>
                        </w:rPr>
                        <w:t xml:space="preserve">- </w:t>
                      </w:r>
                      <w:r>
                        <w:rPr>
                          <w:sz w:val="22"/>
                          <w:szCs w:val="22"/>
                        </w:rPr>
                        <w:t>5</w:t>
                      </w:r>
                      <w:r w:rsidRPr="00992C78">
                        <w:rPr>
                          <w:sz w:val="22"/>
                          <w:szCs w:val="22"/>
                        </w:rPr>
                        <w:t xml:space="preserve"> ед.</w:t>
                      </w:r>
                    </w:p>
                  </w:txbxContent>
                </v:textbox>
              </v:shape>
            </w:pict>
          </mc:Fallback>
        </mc:AlternateContent>
      </w:r>
    </w:p>
    <w:p w14:paraId="07109B5B" w14:textId="06FD88E6" w:rsidR="00F736F9" w:rsidRDefault="003C2F76" w:rsidP="00F736F9">
      <w:pPr>
        <w:ind w:left="1080" w:right="97"/>
        <w:jc w:val="both"/>
        <w:rPr>
          <w:bCs/>
          <w:color w:val="000000"/>
          <w:spacing w:val="-2"/>
          <w:sz w:val="26"/>
          <w:szCs w:val="26"/>
        </w:rPr>
      </w:pPr>
      <w:r>
        <w:rPr>
          <w:rFonts w:ascii="Arial Narrow" w:hAnsi="Arial Narrow"/>
          <w:noProof/>
          <w:sz w:val="22"/>
          <w:szCs w:val="22"/>
        </w:rPr>
        <mc:AlternateContent>
          <mc:Choice Requires="wps">
            <w:drawing>
              <wp:anchor distT="0" distB="0" distL="114300" distR="114300" simplePos="0" relativeHeight="251876352" behindDoc="0" locked="0" layoutInCell="1" allowOverlap="1" wp14:anchorId="7F613F85" wp14:editId="721083AE">
                <wp:simplePos x="0" y="0"/>
                <wp:positionH relativeFrom="column">
                  <wp:posOffset>9546590</wp:posOffset>
                </wp:positionH>
                <wp:positionV relativeFrom="paragraph">
                  <wp:posOffset>112234</wp:posOffset>
                </wp:positionV>
                <wp:extent cx="137795" cy="0"/>
                <wp:effectExtent l="0" t="0" r="0" b="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40CD2F" id="Прямая соединительная линия 49"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7pt,8.85pt" to="762.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"/>
            </w:pict>
          </mc:Fallback>
        </mc:AlternateContent>
      </w:r>
      <w:r w:rsidR="00401F43">
        <w:rPr>
          <w:rFonts w:ascii="Arial Narrow" w:hAnsi="Arial Narrow"/>
          <w:noProof/>
          <w:sz w:val="22"/>
          <w:szCs w:val="22"/>
        </w:rPr>
        <mc:AlternateContent>
          <mc:Choice Requires="wps">
            <w:drawing>
              <wp:anchor distT="0" distB="0" distL="114300" distR="114300" simplePos="0" relativeHeight="251882496" behindDoc="0" locked="0" layoutInCell="1" allowOverlap="1" wp14:anchorId="7E9E18B9" wp14:editId="1D4F3C20">
                <wp:simplePos x="0" y="0"/>
                <wp:positionH relativeFrom="column">
                  <wp:posOffset>4892040</wp:posOffset>
                </wp:positionH>
                <wp:positionV relativeFrom="paragraph">
                  <wp:posOffset>82655</wp:posOffset>
                </wp:positionV>
                <wp:extent cx="116840" cy="0"/>
                <wp:effectExtent l="0" t="0" r="0" b="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62B05B" id="Прямая соединительная линия 57"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2pt,6.5pt" to="394.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"/>
            </w:pict>
          </mc:Fallback>
        </mc:AlternateContent>
      </w:r>
      <w:r w:rsidR="00401F43">
        <w:rPr>
          <w:rFonts w:ascii="Arial Narrow" w:hAnsi="Arial Narrow"/>
          <w:noProof/>
          <w:sz w:val="22"/>
          <w:szCs w:val="22"/>
        </w:rPr>
        <mc:AlternateContent>
          <mc:Choice Requires="wps">
            <w:drawing>
              <wp:anchor distT="0" distB="0" distL="114300" distR="114300" simplePos="0" relativeHeight="251914240" behindDoc="0" locked="0" layoutInCell="1" allowOverlap="1" wp14:anchorId="2799AD1F" wp14:editId="3430D8A8">
                <wp:simplePos x="0" y="0"/>
                <wp:positionH relativeFrom="column">
                  <wp:posOffset>-177695</wp:posOffset>
                </wp:positionH>
                <wp:positionV relativeFrom="paragraph">
                  <wp:posOffset>83185</wp:posOffset>
                </wp:positionV>
                <wp:extent cx="169545" cy="0"/>
                <wp:effectExtent l="0" t="0" r="0" b="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F46070" id="Прямая соединительная линия 114"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5pt" to="-.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"/>
            </w:pict>
          </mc:Fallback>
        </mc:AlternateContent>
      </w:r>
      <w:r w:rsidR="00C61720">
        <w:rPr>
          <w:rFonts w:ascii="Arial Narrow" w:hAnsi="Arial Narrow"/>
          <w:noProof/>
          <w:sz w:val="22"/>
          <w:szCs w:val="22"/>
        </w:rPr>
        <mc:AlternateContent>
          <mc:Choice Requires="wps">
            <w:drawing>
              <wp:anchor distT="0" distB="0" distL="114300" distR="114300" simplePos="0" relativeHeight="251888640" behindDoc="0" locked="0" layoutInCell="1" allowOverlap="1" wp14:anchorId="4B702B9D" wp14:editId="477984B8">
                <wp:simplePos x="0" y="0"/>
                <wp:positionH relativeFrom="column">
                  <wp:posOffset>5278650</wp:posOffset>
                </wp:positionH>
                <wp:positionV relativeFrom="paragraph">
                  <wp:posOffset>63500</wp:posOffset>
                </wp:positionV>
                <wp:extent cx="116840" cy="0"/>
                <wp:effectExtent l="0" t="0" r="0" b="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27F64E" id="Прямая соединительная линия 63"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65pt,5pt" to="424.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"/>
            </w:pict>
          </mc:Fallback>
        </mc:AlternateContent>
      </w:r>
    </w:p>
    <w:p w14:paraId="2324AE3A" w14:textId="326E6482" w:rsidR="00F736F9" w:rsidRDefault="00F736F9" w:rsidP="00F736F9">
      <w:pPr>
        <w:tabs>
          <w:tab w:val="left" w:pos="8874"/>
        </w:tabs>
        <w:ind w:left="1080" w:right="97"/>
        <w:jc w:val="both"/>
        <w:rPr>
          <w:bCs/>
          <w:color w:val="000000"/>
          <w:spacing w:val="-2"/>
          <w:sz w:val="26"/>
          <w:szCs w:val="26"/>
        </w:rPr>
      </w:pPr>
      <w:r>
        <w:rPr>
          <w:bCs/>
          <w:color w:val="000000"/>
          <w:spacing w:val="-2"/>
          <w:sz w:val="26"/>
          <w:szCs w:val="26"/>
        </w:rPr>
        <w:tab/>
      </w:r>
    </w:p>
    <w:p w14:paraId="513CBB70" w14:textId="0088A11F" w:rsidR="00F736F9" w:rsidRDefault="00401F43" w:rsidP="00F736F9">
      <w:pPr>
        <w:ind w:left="1080" w:right="97"/>
        <w:jc w:val="both"/>
        <w:rPr>
          <w:bCs/>
          <w:color w:val="000000"/>
          <w:spacing w:val="-2"/>
          <w:sz w:val="26"/>
          <w:szCs w:val="26"/>
        </w:rPr>
      </w:pPr>
      <w:r>
        <w:rPr>
          <w:noProof/>
        </w:rPr>
        <mc:AlternateContent>
          <mc:Choice Requires="wps">
            <w:drawing>
              <wp:anchor distT="0" distB="0" distL="114300" distR="114300" simplePos="0" relativeHeight="251910144" behindDoc="0" locked="0" layoutInCell="1" allowOverlap="1" wp14:anchorId="3C5E19CC" wp14:editId="14474459">
                <wp:simplePos x="0" y="0"/>
                <wp:positionH relativeFrom="column">
                  <wp:posOffset>5403955</wp:posOffset>
                </wp:positionH>
                <wp:positionV relativeFrom="paragraph">
                  <wp:posOffset>118745</wp:posOffset>
                </wp:positionV>
                <wp:extent cx="2126615" cy="408305"/>
                <wp:effectExtent l="0" t="0" r="26035" b="10795"/>
                <wp:wrapNone/>
                <wp:docPr id="112"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408305"/>
                        </a:xfrm>
                        <a:prstGeom prst="rect">
                          <a:avLst/>
                        </a:prstGeom>
                        <a:solidFill>
                          <a:srgbClr val="FFFFFF"/>
                        </a:solidFill>
                        <a:ln w="9525">
                          <a:solidFill>
                            <a:srgbClr val="000000"/>
                          </a:solidFill>
                          <a:miter lim="800000"/>
                          <a:headEnd/>
                          <a:tailEnd/>
                        </a:ln>
                      </wps:spPr>
                      <wps:txbx>
                        <w:txbxContent>
                          <w:p w14:paraId="418F28DA" w14:textId="40998066" w:rsidR="003B0B83" w:rsidRPr="00A47F12" w:rsidRDefault="003B0B83" w:rsidP="00503D71">
                            <w:pPr>
                              <w:jc w:val="center"/>
                              <w:rPr>
                                <w:sz w:val="20"/>
                                <w:szCs w:val="20"/>
                              </w:rPr>
                            </w:pPr>
                            <w:r>
                              <w:rPr>
                                <w:b/>
                                <w:sz w:val="22"/>
                                <w:szCs w:val="22"/>
                              </w:rPr>
                              <w:t xml:space="preserve">Отдел услуг </w:t>
                            </w:r>
                            <w:r>
                              <w:rPr>
                                <w:sz w:val="22"/>
                                <w:szCs w:val="22"/>
                              </w:rPr>
                              <w:t>- 3</w:t>
                            </w:r>
                            <w:r w:rsidRPr="00A47F12">
                              <w:rPr>
                                <w:sz w:val="22"/>
                                <w:szCs w:val="22"/>
                              </w:rPr>
                              <w:t xml:space="preserve"> 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E19CC" id="_x0000_s1039" type="#_x0000_t202" style="position:absolute;left:0;text-align:left;margin-left:425.5pt;margin-top:9.35pt;width:167.45pt;height:32.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">
                <v:textbox>
                  <w:txbxContent>
                    <w:p w14:paraId="418F28DA" w14:textId="40998066" w:rsidR="003B0B83" w:rsidRPr="00A47F12" w:rsidRDefault="003B0B83" w:rsidP="00503D71">
                      <w:pPr>
                        <w:jc w:val="center"/>
                        <w:rPr>
                          <w:sz w:val="20"/>
                          <w:szCs w:val="20"/>
                        </w:rPr>
                      </w:pPr>
                      <w:r>
                        <w:rPr>
                          <w:b/>
                          <w:sz w:val="22"/>
                          <w:szCs w:val="22"/>
                        </w:rPr>
                        <w:t xml:space="preserve">Отдел услуг </w:t>
                      </w:r>
                      <w:r>
                        <w:rPr>
                          <w:sz w:val="22"/>
                          <w:szCs w:val="22"/>
                        </w:rPr>
                        <w:t>- 3</w:t>
                      </w:r>
                      <w:r w:rsidRPr="00A47F12">
                        <w:rPr>
                          <w:sz w:val="22"/>
                          <w:szCs w:val="22"/>
                        </w:rPr>
                        <w:t xml:space="preserve"> ед.</w:t>
                      </w:r>
                    </w:p>
                  </w:txbxContent>
                </v:textbox>
              </v:shape>
            </w:pict>
          </mc:Fallback>
        </mc:AlternateContent>
      </w:r>
      <w:r>
        <w:rPr>
          <w:rFonts w:ascii="Arial Narrow" w:hAnsi="Arial Narrow"/>
          <w:noProof/>
          <w:sz w:val="22"/>
          <w:szCs w:val="22"/>
        </w:rPr>
        <mc:AlternateContent>
          <mc:Choice Requires="wps">
            <w:drawing>
              <wp:anchor distT="0" distB="0" distL="114300" distR="114300" simplePos="0" relativeHeight="251852800" behindDoc="0" locked="0" layoutInCell="1" allowOverlap="1" wp14:anchorId="19488A05" wp14:editId="1499DC56">
                <wp:simplePos x="0" y="0"/>
                <wp:positionH relativeFrom="column">
                  <wp:posOffset>2489200</wp:posOffset>
                </wp:positionH>
                <wp:positionV relativeFrom="paragraph">
                  <wp:posOffset>153140</wp:posOffset>
                </wp:positionV>
                <wp:extent cx="2401570" cy="584200"/>
                <wp:effectExtent l="0" t="0" r="17780" b="25400"/>
                <wp:wrapNone/>
                <wp:docPr id="93"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584200"/>
                        </a:xfrm>
                        <a:prstGeom prst="rect">
                          <a:avLst/>
                        </a:prstGeom>
                        <a:solidFill>
                          <a:srgbClr val="FFFFFF"/>
                        </a:solidFill>
                        <a:ln w="9525">
                          <a:solidFill>
                            <a:srgbClr val="000000"/>
                          </a:solidFill>
                          <a:miter lim="800000"/>
                          <a:headEnd/>
                          <a:tailEnd/>
                        </a:ln>
                      </wps:spPr>
                      <wps:txbx>
                        <w:txbxContent>
                          <w:p w14:paraId="1271FAA0" w14:textId="17F90C14" w:rsidR="003B0B83" w:rsidRDefault="003B0B83" w:rsidP="00F736F9">
                            <w:pPr>
                              <w:jc w:val="center"/>
                              <w:rPr>
                                <w:sz w:val="22"/>
                                <w:szCs w:val="22"/>
                              </w:rPr>
                            </w:pPr>
                            <w:r>
                              <w:rPr>
                                <w:b/>
                                <w:sz w:val="22"/>
                                <w:szCs w:val="22"/>
                              </w:rPr>
                              <w:t xml:space="preserve">Отдел стратегического планирования и корпоративных отношений с акционерами </w:t>
                            </w:r>
                            <w:r>
                              <w:rPr>
                                <w:sz w:val="22"/>
                                <w:szCs w:val="22"/>
                              </w:rPr>
                              <w:t>-</w:t>
                            </w:r>
                            <w:r w:rsidRPr="00992C78">
                              <w:rPr>
                                <w:sz w:val="22"/>
                                <w:szCs w:val="22"/>
                              </w:rPr>
                              <w:t xml:space="preserve"> </w:t>
                            </w:r>
                            <w:r>
                              <w:rPr>
                                <w:sz w:val="22"/>
                                <w:szCs w:val="22"/>
                              </w:rPr>
                              <w:t>3</w:t>
                            </w:r>
                            <w:r w:rsidRPr="00992C78">
                              <w:rPr>
                                <w:sz w:val="22"/>
                                <w:szCs w:val="22"/>
                              </w:rPr>
                              <w:t xml:space="preserve"> 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88A05" id="Поле 86" o:spid="_x0000_s1040" type="#_x0000_t202" style="position:absolute;left:0;text-align:left;margin-left:196pt;margin-top:12.05pt;width:189.1pt;height:4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">
                <v:textbox>
                  <w:txbxContent>
                    <w:p w14:paraId="1271FAA0" w14:textId="17F90C14" w:rsidR="003B0B83" w:rsidRDefault="003B0B83" w:rsidP="00F736F9">
                      <w:pPr>
                        <w:jc w:val="center"/>
                        <w:rPr>
                          <w:sz w:val="22"/>
                          <w:szCs w:val="22"/>
                        </w:rPr>
                      </w:pPr>
                      <w:r>
                        <w:rPr>
                          <w:b/>
                          <w:sz w:val="22"/>
                          <w:szCs w:val="22"/>
                        </w:rPr>
                        <w:t xml:space="preserve">Отдел стратегического планирования и корпоративных отношений с акционерами </w:t>
                      </w:r>
                      <w:r>
                        <w:rPr>
                          <w:sz w:val="22"/>
                          <w:szCs w:val="22"/>
                        </w:rPr>
                        <w:t>-</w:t>
                      </w:r>
                      <w:r w:rsidRPr="00992C78">
                        <w:rPr>
                          <w:sz w:val="22"/>
                          <w:szCs w:val="22"/>
                        </w:rPr>
                        <w:t xml:space="preserve"> </w:t>
                      </w:r>
                      <w:r>
                        <w:rPr>
                          <w:sz w:val="22"/>
                          <w:szCs w:val="22"/>
                        </w:rPr>
                        <w:t>3</w:t>
                      </w:r>
                      <w:r w:rsidRPr="00992C78">
                        <w:rPr>
                          <w:sz w:val="22"/>
                          <w:szCs w:val="22"/>
                        </w:rPr>
                        <w:t xml:space="preserve"> ед.</w:t>
                      </w:r>
                    </w:p>
                  </w:txbxContent>
                </v:textbox>
              </v:shape>
            </w:pict>
          </mc:Fallback>
        </mc:AlternateContent>
      </w:r>
      <w:r w:rsidR="00F736F9">
        <w:rPr>
          <w:rFonts w:ascii="Arial Narrow" w:hAnsi="Arial Narrow"/>
          <w:noProof/>
          <w:sz w:val="22"/>
          <w:szCs w:val="22"/>
        </w:rPr>
        <mc:AlternateContent>
          <mc:Choice Requires="wps">
            <w:drawing>
              <wp:anchor distT="0" distB="0" distL="114300" distR="114300" simplePos="0" relativeHeight="251854848" behindDoc="0" locked="0" layoutInCell="1" allowOverlap="1" wp14:anchorId="0DC67FDD" wp14:editId="1323FB95">
                <wp:simplePos x="0" y="0"/>
                <wp:positionH relativeFrom="margin">
                  <wp:posOffset>0</wp:posOffset>
                </wp:positionH>
                <wp:positionV relativeFrom="paragraph">
                  <wp:posOffset>142504</wp:posOffset>
                </wp:positionV>
                <wp:extent cx="2286000" cy="603885"/>
                <wp:effectExtent l="0" t="0" r="19050" b="24765"/>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03885"/>
                        </a:xfrm>
                        <a:prstGeom prst="rect">
                          <a:avLst/>
                        </a:prstGeom>
                        <a:solidFill>
                          <a:srgbClr val="FFFFFF"/>
                        </a:solidFill>
                        <a:ln w="9525">
                          <a:solidFill>
                            <a:srgbClr val="000000"/>
                          </a:solidFill>
                          <a:miter lim="800000"/>
                          <a:headEnd/>
                          <a:tailEnd/>
                        </a:ln>
                      </wps:spPr>
                      <wps:txbx>
                        <w:txbxContent>
                          <w:p w14:paraId="0E965D81" w14:textId="144AFE40" w:rsidR="003B0B83" w:rsidRPr="00115B44" w:rsidRDefault="003B0B83" w:rsidP="00765ACB">
                            <w:pPr>
                              <w:jc w:val="center"/>
                              <w:rPr>
                                <w:sz w:val="22"/>
                                <w:szCs w:val="22"/>
                              </w:rPr>
                            </w:pPr>
                            <w:r>
                              <w:rPr>
                                <w:b/>
                                <w:sz w:val="22"/>
                                <w:szCs w:val="22"/>
                              </w:rPr>
                              <w:t xml:space="preserve">Отдел по экспорту промышленной продукции </w:t>
                            </w:r>
                            <w:r>
                              <w:rPr>
                                <w:b/>
                                <w:sz w:val="22"/>
                                <w:szCs w:val="22"/>
                              </w:rPr>
                              <w:br/>
                            </w:r>
                            <w:r>
                              <w:rPr>
                                <w:sz w:val="22"/>
                                <w:szCs w:val="22"/>
                              </w:rPr>
                              <w:t>-</w:t>
                            </w:r>
                            <w:r w:rsidRPr="00992C78">
                              <w:rPr>
                                <w:sz w:val="22"/>
                                <w:szCs w:val="22"/>
                              </w:rPr>
                              <w:t xml:space="preserve"> </w:t>
                            </w:r>
                            <w:r>
                              <w:rPr>
                                <w:sz w:val="22"/>
                                <w:szCs w:val="22"/>
                              </w:rPr>
                              <w:t>4</w:t>
                            </w:r>
                            <w:r w:rsidRPr="00992C78">
                              <w:rPr>
                                <w:sz w:val="22"/>
                                <w:szCs w:val="22"/>
                              </w:rPr>
                              <w:t xml:space="preserve"> ед.</w:t>
                            </w:r>
                          </w:p>
                          <w:p w14:paraId="75422841" w14:textId="68E75AE1" w:rsidR="003B0B83" w:rsidRPr="00992C78" w:rsidRDefault="003B0B83" w:rsidP="00F736F9">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67FDD" id="Поле 35" o:spid="_x0000_s1041" type="#_x0000_t202" style="position:absolute;left:0;text-align:left;margin-left:0;margin-top:11.2pt;width:180pt;height:47.5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">
                <v:textbox>
                  <w:txbxContent>
                    <w:p w14:paraId="0E965D81" w14:textId="144AFE40" w:rsidR="003B0B83" w:rsidRPr="00115B44" w:rsidRDefault="003B0B83" w:rsidP="00765ACB">
                      <w:pPr>
                        <w:jc w:val="center"/>
                        <w:rPr>
                          <w:sz w:val="22"/>
                          <w:szCs w:val="22"/>
                        </w:rPr>
                      </w:pPr>
                      <w:r>
                        <w:rPr>
                          <w:b/>
                          <w:sz w:val="22"/>
                          <w:szCs w:val="22"/>
                        </w:rPr>
                        <w:t xml:space="preserve">Отдел по экспорту промышленной продукции </w:t>
                      </w:r>
                      <w:r>
                        <w:rPr>
                          <w:b/>
                          <w:sz w:val="22"/>
                          <w:szCs w:val="22"/>
                        </w:rPr>
                        <w:br/>
                      </w:r>
                      <w:r>
                        <w:rPr>
                          <w:sz w:val="22"/>
                          <w:szCs w:val="22"/>
                        </w:rPr>
                        <w:t>-</w:t>
                      </w:r>
                      <w:r w:rsidRPr="00992C78">
                        <w:rPr>
                          <w:sz w:val="22"/>
                          <w:szCs w:val="22"/>
                        </w:rPr>
                        <w:t xml:space="preserve"> </w:t>
                      </w:r>
                      <w:r>
                        <w:rPr>
                          <w:sz w:val="22"/>
                          <w:szCs w:val="22"/>
                        </w:rPr>
                        <w:t>4</w:t>
                      </w:r>
                      <w:r w:rsidRPr="00992C78">
                        <w:rPr>
                          <w:sz w:val="22"/>
                          <w:szCs w:val="22"/>
                        </w:rPr>
                        <w:t xml:space="preserve"> ед.</w:t>
                      </w:r>
                    </w:p>
                    <w:p w14:paraId="75422841" w14:textId="68E75AE1" w:rsidR="003B0B83" w:rsidRPr="00992C78" w:rsidRDefault="003B0B83" w:rsidP="00F736F9">
                      <w:pPr>
                        <w:jc w:val="center"/>
                        <w:rPr>
                          <w:sz w:val="22"/>
                          <w:szCs w:val="22"/>
                        </w:rPr>
                      </w:pPr>
                    </w:p>
                  </w:txbxContent>
                </v:textbox>
                <w10:wrap anchorx="margin"/>
              </v:shape>
            </w:pict>
          </mc:Fallback>
        </mc:AlternateContent>
      </w:r>
    </w:p>
    <w:p w14:paraId="21EFA5C2" w14:textId="20D30A25" w:rsidR="00F736F9" w:rsidRDefault="003C2F76" w:rsidP="00F736F9">
      <w:pPr>
        <w:ind w:left="1080" w:right="97"/>
        <w:jc w:val="both"/>
        <w:rPr>
          <w:bCs/>
          <w:color w:val="000000"/>
          <w:spacing w:val="-2"/>
          <w:sz w:val="26"/>
          <w:szCs w:val="26"/>
        </w:rPr>
      </w:pPr>
      <w:r>
        <w:rPr>
          <w:noProof/>
        </w:rPr>
        <mc:AlternateContent>
          <mc:Choice Requires="wps">
            <w:drawing>
              <wp:anchor distT="0" distB="0" distL="114300" distR="114300" simplePos="0" relativeHeight="251871232" behindDoc="0" locked="0" layoutInCell="1" allowOverlap="1" wp14:anchorId="667742BE" wp14:editId="775941C6">
                <wp:simplePos x="0" y="0"/>
                <wp:positionH relativeFrom="column">
                  <wp:posOffset>7677785</wp:posOffset>
                </wp:positionH>
                <wp:positionV relativeFrom="paragraph">
                  <wp:posOffset>9051</wp:posOffset>
                </wp:positionV>
                <wp:extent cx="1878965" cy="457200"/>
                <wp:effectExtent l="0" t="0" r="26035" b="19050"/>
                <wp:wrapNone/>
                <wp:docPr id="92"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457200"/>
                        </a:xfrm>
                        <a:prstGeom prst="rect">
                          <a:avLst/>
                        </a:prstGeom>
                        <a:solidFill>
                          <a:srgbClr val="FFFFFF"/>
                        </a:solidFill>
                        <a:ln w="9525">
                          <a:solidFill>
                            <a:srgbClr val="000000"/>
                          </a:solidFill>
                          <a:miter lim="800000"/>
                          <a:headEnd/>
                          <a:tailEnd/>
                        </a:ln>
                      </wps:spPr>
                      <wps:txbx>
                        <w:txbxContent>
                          <w:p w14:paraId="060F425F" w14:textId="77777777" w:rsidR="003B0B83" w:rsidRPr="00A47F12" w:rsidRDefault="003B0B83" w:rsidP="00F736F9">
                            <w:pPr>
                              <w:jc w:val="center"/>
                              <w:rPr>
                                <w:sz w:val="20"/>
                                <w:szCs w:val="20"/>
                              </w:rPr>
                            </w:pPr>
                            <w:r>
                              <w:rPr>
                                <w:b/>
                                <w:sz w:val="22"/>
                                <w:szCs w:val="22"/>
                              </w:rPr>
                              <w:t xml:space="preserve">Служба по управлению персоналом </w:t>
                            </w:r>
                            <w:r>
                              <w:rPr>
                                <w:sz w:val="22"/>
                                <w:szCs w:val="22"/>
                              </w:rPr>
                              <w:t xml:space="preserve">- </w:t>
                            </w:r>
                            <w:r w:rsidRPr="002756A3">
                              <w:rPr>
                                <w:sz w:val="22"/>
                                <w:szCs w:val="22"/>
                              </w:rPr>
                              <w:t>1</w:t>
                            </w:r>
                            <w:r w:rsidRPr="00A47F12">
                              <w:rPr>
                                <w:sz w:val="22"/>
                                <w:szCs w:val="22"/>
                              </w:rPr>
                              <w:t xml:space="preserve"> ед</w:t>
                            </w:r>
                            <w:r>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742BE" id="Поле 33" o:spid="_x0000_s1042" type="#_x0000_t202" style="position:absolute;left:0;text-align:left;margin-left:604.55pt;margin-top:.7pt;width:147.95pt;height:3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">
                <v:textbox>
                  <w:txbxContent>
                    <w:p w14:paraId="060F425F" w14:textId="77777777" w:rsidR="003B0B83" w:rsidRPr="00A47F12" w:rsidRDefault="003B0B83" w:rsidP="00F736F9">
                      <w:pPr>
                        <w:jc w:val="center"/>
                        <w:rPr>
                          <w:sz w:val="20"/>
                          <w:szCs w:val="20"/>
                        </w:rPr>
                      </w:pPr>
                      <w:r>
                        <w:rPr>
                          <w:b/>
                          <w:sz w:val="22"/>
                          <w:szCs w:val="22"/>
                        </w:rPr>
                        <w:t xml:space="preserve">Служба по управлению персоналом </w:t>
                      </w:r>
                      <w:r>
                        <w:rPr>
                          <w:sz w:val="22"/>
                          <w:szCs w:val="22"/>
                        </w:rPr>
                        <w:t xml:space="preserve">- </w:t>
                      </w:r>
                      <w:r w:rsidRPr="002756A3">
                        <w:rPr>
                          <w:sz w:val="22"/>
                          <w:szCs w:val="22"/>
                        </w:rPr>
                        <w:t>1</w:t>
                      </w:r>
                      <w:r w:rsidRPr="00A47F12">
                        <w:rPr>
                          <w:sz w:val="22"/>
                          <w:szCs w:val="22"/>
                        </w:rPr>
                        <w:t xml:space="preserve"> ед</w:t>
                      </w:r>
                      <w:r>
                        <w:rPr>
                          <w:sz w:val="22"/>
                          <w:szCs w:val="22"/>
                        </w:rPr>
                        <w:t>.</w:t>
                      </w:r>
                    </w:p>
                  </w:txbxContent>
                </v:textbox>
              </v:shape>
            </w:pict>
          </mc:Fallback>
        </mc:AlternateContent>
      </w:r>
      <w:r w:rsidR="00401F43">
        <w:rPr>
          <w:rFonts w:ascii="Arial Narrow" w:hAnsi="Arial Narrow"/>
          <w:noProof/>
          <w:sz w:val="22"/>
          <w:szCs w:val="22"/>
        </w:rPr>
        <mc:AlternateContent>
          <mc:Choice Requires="wps">
            <w:drawing>
              <wp:anchor distT="0" distB="0" distL="114300" distR="114300" simplePos="0" relativeHeight="251912192" behindDoc="0" locked="0" layoutInCell="1" allowOverlap="1" wp14:anchorId="242474D1" wp14:editId="3B897E38">
                <wp:simplePos x="0" y="0"/>
                <wp:positionH relativeFrom="column">
                  <wp:posOffset>5278860</wp:posOffset>
                </wp:positionH>
                <wp:positionV relativeFrom="paragraph">
                  <wp:posOffset>126365</wp:posOffset>
                </wp:positionV>
                <wp:extent cx="116840" cy="0"/>
                <wp:effectExtent l="0" t="0" r="0" b="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ADE99E" id="Прямая соединительная линия 113"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65pt,9.95pt" to="424.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"/>
            </w:pict>
          </mc:Fallback>
        </mc:AlternateContent>
      </w:r>
      <w:r w:rsidR="00401F43">
        <w:rPr>
          <w:rFonts w:ascii="Arial Narrow" w:hAnsi="Arial Narrow"/>
          <w:noProof/>
          <w:sz w:val="22"/>
          <w:szCs w:val="22"/>
        </w:rPr>
        <mc:AlternateContent>
          <mc:Choice Requires="wps">
            <w:drawing>
              <wp:anchor distT="0" distB="0" distL="114300" distR="114300" simplePos="0" relativeHeight="251879424" behindDoc="0" locked="0" layoutInCell="1" allowOverlap="1" wp14:anchorId="59F2DDDC" wp14:editId="5B38FB24">
                <wp:simplePos x="0" y="0"/>
                <wp:positionH relativeFrom="column">
                  <wp:posOffset>-171980</wp:posOffset>
                </wp:positionH>
                <wp:positionV relativeFrom="paragraph">
                  <wp:posOffset>215265</wp:posOffset>
                </wp:positionV>
                <wp:extent cx="169545" cy="0"/>
                <wp:effectExtent l="0" t="0" r="0" b="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00D54D" id="Прямая соединительная линия 53"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6.95pt" to="-.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"/>
            </w:pict>
          </mc:Fallback>
        </mc:AlternateContent>
      </w:r>
    </w:p>
    <w:p w14:paraId="01B6D6CD" w14:textId="5A68147D" w:rsidR="00F736F9" w:rsidRDefault="003C2F76" w:rsidP="00F736F9">
      <w:pPr>
        <w:tabs>
          <w:tab w:val="left" w:pos="9209"/>
        </w:tabs>
        <w:ind w:left="1080" w:right="97"/>
        <w:jc w:val="both"/>
        <w:rPr>
          <w:bCs/>
          <w:color w:val="000000"/>
          <w:spacing w:val="-2"/>
          <w:sz w:val="26"/>
          <w:szCs w:val="26"/>
        </w:rPr>
      </w:pPr>
      <w:r>
        <w:rPr>
          <w:rFonts w:ascii="Arial Narrow" w:hAnsi="Arial Narrow"/>
          <w:noProof/>
          <w:sz w:val="22"/>
          <w:szCs w:val="22"/>
        </w:rPr>
        <mc:AlternateContent>
          <mc:Choice Requires="wps">
            <w:drawing>
              <wp:anchor distT="0" distB="0" distL="114300" distR="114300" simplePos="0" relativeHeight="251877376" behindDoc="0" locked="0" layoutInCell="1" allowOverlap="1" wp14:anchorId="4F7DE667" wp14:editId="4E7A2E4B">
                <wp:simplePos x="0" y="0"/>
                <wp:positionH relativeFrom="column">
                  <wp:posOffset>9556750</wp:posOffset>
                </wp:positionH>
                <wp:positionV relativeFrom="paragraph">
                  <wp:posOffset>40801</wp:posOffset>
                </wp:positionV>
                <wp:extent cx="137795" cy="0"/>
                <wp:effectExtent l="0" t="0" r="0" b="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DF5F55" id="Прямая соединительная линия 50"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5pt,3.2pt" to="763.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"/>
            </w:pict>
          </mc:Fallback>
        </mc:AlternateContent>
      </w:r>
      <w:r w:rsidR="00F736F9">
        <w:rPr>
          <w:rFonts w:ascii="Arial Narrow" w:hAnsi="Arial Narrow"/>
          <w:noProof/>
          <w:sz w:val="22"/>
          <w:szCs w:val="22"/>
        </w:rPr>
        <mc:AlternateContent>
          <mc:Choice Requires="wps">
            <w:drawing>
              <wp:anchor distT="0" distB="0" distL="114300" distR="114300" simplePos="0" relativeHeight="251883520" behindDoc="0" locked="0" layoutInCell="1" allowOverlap="1" wp14:anchorId="20C34F28" wp14:editId="25A765C7">
                <wp:simplePos x="0" y="0"/>
                <wp:positionH relativeFrom="column">
                  <wp:posOffset>4890770</wp:posOffset>
                </wp:positionH>
                <wp:positionV relativeFrom="paragraph">
                  <wp:posOffset>79213</wp:posOffset>
                </wp:positionV>
                <wp:extent cx="116959" cy="473"/>
                <wp:effectExtent l="0" t="0" r="35560" b="1905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59" cy="4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4A9AF6" id="Прямая соединительная линия 58"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1pt,6.25pt" to="394.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"/>
            </w:pict>
          </mc:Fallback>
        </mc:AlternateContent>
      </w:r>
      <w:r w:rsidR="00F736F9">
        <w:rPr>
          <w:bCs/>
          <w:color w:val="000000"/>
          <w:spacing w:val="-2"/>
          <w:sz w:val="26"/>
          <w:szCs w:val="26"/>
        </w:rPr>
        <w:tab/>
      </w:r>
    </w:p>
    <w:p w14:paraId="5E5B2959" w14:textId="134A3BD9" w:rsidR="00F736F9" w:rsidRDefault="003C2F76" w:rsidP="00F736F9">
      <w:pPr>
        <w:ind w:left="1080" w:right="97"/>
        <w:jc w:val="both"/>
        <w:rPr>
          <w:bCs/>
          <w:color w:val="000000"/>
          <w:spacing w:val="-2"/>
          <w:sz w:val="26"/>
          <w:szCs w:val="26"/>
        </w:rPr>
      </w:pPr>
      <w:r>
        <w:rPr>
          <w:noProof/>
        </w:rPr>
        <mc:AlternateContent>
          <mc:Choice Requires="wps">
            <w:drawing>
              <wp:anchor distT="0" distB="0" distL="114300" distR="114300" simplePos="0" relativeHeight="251872256" behindDoc="0" locked="0" layoutInCell="1" allowOverlap="1" wp14:anchorId="13E42469" wp14:editId="3FC8FBE1">
                <wp:simplePos x="0" y="0"/>
                <wp:positionH relativeFrom="column">
                  <wp:posOffset>7696039</wp:posOffset>
                </wp:positionH>
                <wp:positionV relativeFrom="paragraph">
                  <wp:posOffset>186699</wp:posOffset>
                </wp:positionV>
                <wp:extent cx="1854835" cy="1050878"/>
                <wp:effectExtent l="0" t="0" r="12065" b="16510"/>
                <wp:wrapNone/>
                <wp:docPr id="94"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1050878"/>
                        </a:xfrm>
                        <a:prstGeom prst="rect">
                          <a:avLst/>
                        </a:prstGeom>
                        <a:solidFill>
                          <a:srgbClr val="FFFFFF"/>
                        </a:solidFill>
                        <a:ln w="9525">
                          <a:solidFill>
                            <a:srgbClr val="000000"/>
                          </a:solidFill>
                          <a:miter lim="800000"/>
                          <a:headEnd/>
                          <a:tailEnd/>
                        </a:ln>
                      </wps:spPr>
                      <wps:txbx>
                        <w:txbxContent>
                          <w:p w14:paraId="39A883DF" w14:textId="44ED93F0" w:rsidR="003B0B83" w:rsidRPr="00C01C6A" w:rsidRDefault="003B0B83" w:rsidP="00F736F9">
                            <w:pPr>
                              <w:jc w:val="center"/>
                              <w:rPr>
                                <w:b/>
                                <w:sz w:val="22"/>
                                <w:szCs w:val="22"/>
                              </w:rPr>
                            </w:pPr>
                            <w:r>
                              <w:rPr>
                                <w:b/>
                                <w:sz w:val="22"/>
                                <w:szCs w:val="22"/>
                              </w:rPr>
                              <w:t xml:space="preserve">Сектор по работе с обращением физических и юридических лиц и контролю исполнительской дисциплины </w:t>
                            </w:r>
                            <w:r>
                              <w:rPr>
                                <w:sz w:val="22"/>
                                <w:szCs w:val="22"/>
                              </w:rPr>
                              <w:t>- 2</w:t>
                            </w:r>
                            <w:r w:rsidRPr="0029070B">
                              <w:rPr>
                                <w:sz w:val="22"/>
                                <w:szCs w:val="22"/>
                              </w:rPr>
                              <w:t xml:space="preserve"> 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E42469" id="Поле 39" o:spid="_x0000_s1043" type="#_x0000_t202" style="position:absolute;left:0;text-align:left;margin-left:606pt;margin-top:14.7pt;width:146.05pt;height:82.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">
                <v:textbox>
                  <w:txbxContent>
                    <w:p w14:paraId="39A883DF" w14:textId="44ED93F0" w:rsidR="003B0B83" w:rsidRPr="00C01C6A" w:rsidRDefault="003B0B83" w:rsidP="00F736F9">
                      <w:pPr>
                        <w:jc w:val="center"/>
                        <w:rPr>
                          <w:b/>
                          <w:sz w:val="22"/>
                          <w:szCs w:val="22"/>
                        </w:rPr>
                      </w:pPr>
                      <w:r>
                        <w:rPr>
                          <w:b/>
                          <w:sz w:val="22"/>
                          <w:szCs w:val="22"/>
                        </w:rPr>
                        <w:t xml:space="preserve">Сектор по работе с обращением физических и юридических лиц и контролю исполнительской дисциплины </w:t>
                      </w:r>
                      <w:r>
                        <w:rPr>
                          <w:sz w:val="22"/>
                          <w:szCs w:val="22"/>
                        </w:rPr>
                        <w:t>- 2</w:t>
                      </w:r>
                      <w:r w:rsidRPr="0029070B">
                        <w:rPr>
                          <w:sz w:val="22"/>
                          <w:szCs w:val="22"/>
                        </w:rPr>
                        <w:t xml:space="preserve"> ед.</w:t>
                      </w:r>
                    </w:p>
                  </w:txbxContent>
                </v:textbox>
              </v:shape>
            </w:pict>
          </mc:Fallback>
        </mc:AlternateContent>
      </w:r>
    </w:p>
    <w:p w14:paraId="6A4E21FC" w14:textId="7AAD6AC2" w:rsidR="00F736F9" w:rsidRDefault="00503D71" w:rsidP="00F736F9">
      <w:pPr>
        <w:ind w:left="1080" w:right="97"/>
        <w:jc w:val="both"/>
        <w:rPr>
          <w:bCs/>
          <w:color w:val="000000"/>
          <w:spacing w:val="-2"/>
          <w:sz w:val="26"/>
          <w:szCs w:val="26"/>
        </w:rPr>
      </w:pPr>
      <w:r>
        <w:rPr>
          <w:noProof/>
        </w:rPr>
        <mc:AlternateContent>
          <mc:Choice Requires="wps">
            <w:drawing>
              <wp:anchor distT="0" distB="0" distL="114300" distR="114300" simplePos="0" relativeHeight="251866112" behindDoc="0" locked="0" layoutInCell="1" allowOverlap="1" wp14:anchorId="2343771C" wp14:editId="3445789F">
                <wp:simplePos x="0" y="0"/>
                <wp:positionH relativeFrom="column">
                  <wp:posOffset>2477696</wp:posOffset>
                </wp:positionH>
                <wp:positionV relativeFrom="paragraph">
                  <wp:posOffset>108276</wp:posOffset>
                </wp:positionV>
                <wp:extent cx="2412365" cy="589031"/>
                <wp:effectExtent l="0" t="0" r="26035" b="20955"/>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589031"/>
                        </a:xfrm>
                        <a:prstGeom prst="rect">
                          <a:avLst/>
                        </a:prstGeom>
                        <a:solidFill>
                          <a:srgbClr val="FFFFFF"/>
                        </a:solidFill>
                        <a:ln w="9525">
                          <a:solidFill>
                            <a:srgbClr val="000000"/>
                          </a:solidFill>
                          <a:prstDash val="solid"/>
                          <a:miter lim="800000"/>
                          <a:headEnd/>
                          <a:tailEnd/>
                        </a:ln>
                      </wps:spPr>
                      <wps:txbx>
                        <w:txbxContent>
                          <w:p w14:paraId="3A13E52B" w14:textId="43A5BA3C" w:rsidR="003B0B83" w:rsidRPr="00463315" w:rsidRDefault="003B0B83" w:rsidP="00F736F9">
                            <w:pPr>
                              <w:jc w:val="center"/>
                              <w:rPr>
                                <w:sz w:val="22"/>
                                <w:szCs w:val="22"/>
                              </w:rPr>
                            </w:pPr>
                            <w:r>
                              <w:rPr>
                                <w:b/>
                                <w:sz w:val="22"/>
                                <w:szCs w:val="22"/>
                              </w:rPr>
                              <w:t xml:space="preserve">Сектор по мониторингу инвестиционных проектов и вложение </w:t>
                            </w:r>
                            <w:r>
                              <w:rPr>
                                <w:sz w:val="22"/>
                                <w:szCs w:val="22"/>
                              </w:rPr>
                              <w:t>-</w:t>
                            </w:r>
                            <w:r w:rsidRPr="00A47F12">
                              <w:rPr>
                                <w:sz w:val="22"/>
                                <w:szCs w:val="22"/>
                              </w:rPr>
                              <w:t xml:space="preserve"> </w:t>
                            </w:r>
                            <w:r w:rsidRPr="00BA22D9">
                              <w:rPr>
                                <w:sz w:val="22"/>
                                <w:szCs w:val="22"/>
                              </w:rPr>
                              <w:t>2</w:t>
                            </w:r>
                            <w:r w:rsidRPr="00A47F12">
                              <w:rPr>
                                <w:sz w:val="22"/>
                                <w:szCs w:val="22"/>
                              </w:rPr>
                              <w:t xml:space="preserve"> 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43771C" id="Поле 95" o:spid="_x0000_s1044" type="#_x0000_t202" style="position:absolute;left:0;text-align:left;margin-left:195.1pt;margin-top:8.55pt;width:189.95pt;height:46.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">
                <v:textbox>
                  <w:txbxContent>
                    <w:p w14:paraId="3A13E52B" w14:textId="43A5BA3C" w:rsidR="003B0B83" w:rsidRPr="00463315" w:rsidRDefault="003B0B83" w:rsidP="00F736F9">
                      <w:pPr>
                        <w:jc w:val="center"/>
                        <w:rPr>
                          <w:sz w:val="22"/>
                          <w:szCs w:val="22"/>
                        </w:rPr>
                      </w:pPr>
                      <w:r>
                        <w:rPr>
                          <w:b/>
                          <w:sz w:val="22"/>
                          <w:szCs w:val="22"/>
                        </w:rPr>
                        <w:t xml:space="preserve">Сектор по мониторингу инвестиционных проектов и вложение </w:t>
                      </w:r>
                      <w:r>
                        <w:rPr>
                          <w:sz w:val="22"/>
                          <w:szCs w:val="22"/>
                        </w:rPr>
                        <w:t>-</w:t>
                      </w:r>
                      <w:r w:rsidRPr="00A47F12">
                        <w:rPr>
                          <w:sz w:val="22"/>
                          <w:szCs w:val="22"/>
                        </w:rPr>
                        <w:t xml:space="preserve"> </w:t>
                      </w:r>
                      <w:r w:rsidRPr="00BA22D9">
                        <w:rPr>
                          <w:sz w:val="22"/>
                          <w:szCs w:val="22"/>
                        </w:rPr>
                        <w:t>2</w:t>
                      </w:r>
                      <w:r w:rsidRPr="00A47F12">
                        <w:rPr>
                          <w:sz w:val="22"/>
                          <w:szCs w:val="22"/>
                        </w:rPr>
                        <w:t xml:space="preserve"> ед.</w:t>
                      </w:r>
                    </w:p>
                  </w:txbxContent>
                </v:textbox>
              </v:shape>
            </w:pict>
          </mc:Fallback>
        </mc:AlternateContent>
      </w:r>
      <w:r w:rsidR="00F736F9">
        <w:rPr>
          <w:rFonts w:ascii="Arial Narrow" w:hAnsi="Arial Narrow"/>
          <w:noProof/>
          <w:sz w:val="22"/>
          <w:szCs w:val="22"/>
        </w:rPr>
        <mc:AlternateContent>
          <mc:Choice Requires="wps">
            <w:drawing>
              <wp:anchor distT="0" distB="0" distL="114300" distR="114300" simplePos="0" relativeHeight="251855872" behindDoc="0" locked="0" layoutInCell="1" allowOverlap="1" wp14:anchorId="14D845BF" wp14:editId="2E48E31C">
                <wp:simplePos x="0" y="0"/>
                <wp:positionH relativeFrom="margin">
                  <wp:posOffset>0</wp:posOffset>
                </wp:positionH>
                <wp:positionV relativeFrom="paragraph">
                  <wp:posOffset>102708</wp:posOffset>
                </wp:positionV>
                <wp:extent cx="2293620" cy="897890"/>
                <wp:effectExtent l="0" t="0" r="11430" b="1651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897890"/>
                        </a:xfrm>
                        <a:prstGeom prst="rect">
                          <a:avLst/>
                        </a:prstGeom>
                        <a:solidFill>
                          <a:srgbClr val="FFFFFF"/>
                        </a:solidFill>
                        <a:ln w="9525">
                          <a:solidFill>
                            <a:srgbClr val="000000"/>
                          </a:solidFill>
                          <a:miter lim="800000"/>
                          <a:headEnd/>
                          <a:tailEnd/>
                        </a:ln>
                      </wps:spPr>
                      <wps:txbx>
                        <w:txbxContent>
                          <w:p w14:paraId="01A1BD59" w14:textId="77777777" w:rsidR="003B0B83" w:rsidRDefault="003B0B83" w:rsidP="00C61720">
                            <w:pPr>
                              <w:jc w:val="center"/>
                              <w:rPr>
                                <w:b/>
                                <w:sz w:val="22"/>
                                <w:szCs w:val="22"/>
                              </w:rPr>
                            </w:pPr>
                          </w:p>
                          <w:p w14:paraId="7023BE27" w14:textId="1F40524B" w:rsidR="003B0B83" w:rsidRPr="00115B44" w:rsidRDefault="003B0B83" w:rsidP="00C61720">
                            <w:pPr>
                              <w:jc w:val="center"/>
                              <w:rPr>
                                <w:sz w:val="22"/>
                                <w:szCs w:val="22"/>
                              </w:rPr>
                            </w:pPr>
                            <w:bookmarkStart w:id="2" w:name="_Hlk87462313"/>
                            <w:bookmarkStart w:id="3" w:name="_Hlk87462314"/>
                            <w:r>
                              <w:rPr>
                                <w:b/>
                                <w:sz w:val="22"/>
                                <w:szCs w:val="22"/>
                              </w:rPr>
                              <w:t xml:space="preserve">Отдел маркетинга и изучения конъюнктуры перспективных мировых рынков </w:t>
                            </w:r>
                            <w:r>
                              <w:rPr>
                                <w:sz w:val="22"/>
                                <w:szCs w:val="22"/>
                              </w:rPr>
                              <w:t>-</w:t>
                            </w:r>
                            <w:r w:rsidRPr="00992C78">
                              <w:rPr>
                                <w:sz w:val="22"/>
                                <w:szCs w:val="22"/>
                              </w:rPr>
                              <w:t xml:space="preserve"> </w:t>
                            </w:r>
                            <w:r>
                              <w:rPr>
                                <w:sz w:val="22"/>
                                <w:szCs w:val="22"/>
                              </w:rPr>
                              <w:t>2</w:t>
                            </w:r>
                            <w:r w:rsidRPr="00992C78">
                              <w:rPr>
                                <w:sz w:val="22"/>
                                <w:szCs w:val="22"/>
                              </w:rPr>
                              <w:t xml:space="preserve"> ед.</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845BF" id="Поле 96" o:spid="_x0000_s1045" type="#_x0000_t202" style="position:absolute;left:0;text-align:left;margin-left:0;margin-top:8.1pt;width:180.6pt;height:70.7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">
                <v:textbox>
                  <w:txbxContent>
                    <w:p w14:paraId="01A1BD59" w14:textId="77777777" w:rsidR="003B0B83" w:rsidRDefault="003B0B83" w:rsidP="00C61720">
                      <w:pPr>
                        <w:jc w:val="center"/>
                        <w:rPr>
                          <w:b/>
                          <w:sz w:val="22"/>
                          <w:szCs w:val="22"/>
                        </w:rPr>
                      </w:pPr>
                    </w:p>
                    <w:p w14:paraId="7023BE27" w14:textId="1F40524B" w:rsidR="003B0B83" w:rsidRPr="00115B44" w:rsidRDefault="003B0B83" w:rsidP="00C61720">
                      <w:pPr>
                        <w:jc w:val="center"/>
                        <w:rPr>
                          <w:sz w:val="22"/>
                          <w:szCs w:val="22"/>
                        </w:rPr>
                      </w:pPr>
                      <w:bookmarkStart w:id="3" w:name="_Hlk87462313"/>
                      <w:bookmarkStart w:id="4" w:name="_Hlk87462314"/>
                      <w:r>
                        <w:rPr>
                          <w:b/>
                          <w:sz w:val="22"/>
                          <w:szCs w:val="22"/>
                        </w:rPr>
                        <w:t xml:space="preserve">Отдел маркетинга и изучения конъюнктуры перспективных мировых рынков </w:t>
                      </w:r>
                      <w:r>
                        <w:rPr>
                          <w:sz w:val="22"/>
                          <w:szCs w:val="22"/>
                        </w:rPr>
                        <w:t>-</w:t>
                      </w:r>
                      <w:r w:rsidRPr="00992C78">
                        <w:rPr>
                          <w:sz w:val="22"/>
                          <w:szCs w:val="22"/>
                        </w:rPr>
                        <w:t xml:space="preserve"> </w:t>
                      </w:r>
                      <w:r>
                        <w:rPr>
                          <w:sz w:val="22"/>
                          <w:szCs w:val="22"/>
                        </w:rPr>
                        <w:t>2</w:t>
                      </w:r>
                      <w:r w:rsidRPr="00992C78">
                        <w:rPr>
                          <w:sz w:val="22"/>
                          <w:szCs w:val="22"/>
                        </w:rPr>
                        <w:t xml:space="preserve"> ед.</w:t>
                      </w:r>
                      <w:bookmarkEnd w:id="3"/>
                      <w:bookmarkEnd w:id="4"/>
                    </w:p>
                  </w:txbxContent>
                </v:textbox>
                <w10:wrap anchorx="margin"/>
              </v:shape>
            </w:pict>
          </mc:Fallback>
        </mc:AlternateContent>
      </w:r>
    </w:p>
    <w:p w14:paraId="527AAB8B" w14:textId="01861670" w:rsidR="00F736F9" w:rsidRDefault="00F736F9" w:rsidP="00F736F9">
      <w:pPr>
        <w:ind w:left="1080" w:right="97"/>
        <w:jc w:val="both"/>
        <w:rPr>
          <w:bCs/>
          <w:color w:val="000000"/>
          <w:spacing w:val="-2"/>
          <w:sz w:val="26"/>
          <w:szCs w:val="26"/>
        </w:rPr>
      </w:pPr>
      <w:r>
        <w:rPr>
          <w:rFonts w:ascii="Arial Narrow" w:hAnsi="Arial Narrow"/>
          <w:noProof/>
          <w:sz w:val="22"/>
          <w:szCs w:val="22"/>
        </w:rPr>
        <mc:AlternateContent>
          <mc:Choice Requires="wps">
            <w:drawing>
              <wp:anchor distT="0" distB="0" distL="114300" distR="114300" simplePos="0" relativeHeight="251884544" behindDoc="0" locked="0" layoutInCell="1" allowOverlap="1" wp14:anchorId="3B7EC1F1" wp14:editId="32AB271C">
                <wp:simplePos x="0" y="0"/>
                <wp:positionH relativeFrom="column">
                  <wp:posOffset>4893945</wp:posOffset>
                </wp:positionH>
                <wp:positionV relativeFrom="paragraph">
                  <wp:posOffset>110017</wp:posOffset>
                </wp:positionV>
                <wp:extent cx="116959" cy="473"/>
                <wp:effectExtent l="0" t="0" r="35560" b="1905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59" cy="4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249A69" id="Прямая соединительная линия 59"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8.65pt" to="394.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"/>
            </w:pict>
          </mc:Fallback>
        </mc:AlternateContent>
      </w:r>
    </w:p>
    <w:p w14:paraId="4713DC05" w14:textId="51676E09" w:rsidR="00F736F9" w:rsidRDefault="003C2F76" w:rsidP="00F736F9">
      <w:pPr>
        <w:ind w:left="1080" w:right="97"/>
        <w:jc w:val="both"/>
        <w:rPr>
          <w:bCs/>
          <w:color w:val="000000"/>
          <w:spacing w:val="-2"/>
          <w:sz w:val="26"/>
          <w:szCs w:val="26"/>
        </w:rPr>
      </w:pPr>
      <w:r>
        <w:rPr>
          <w:rFonts w:ascii="Arial Narrow" w:hAnsi="Arial Narrow"/>
          <w:noProof/>
          <w:sz w:val="22"/>
          <w:szCs w:val="22"/>
        </w:rPr>
        <mc:AlternateContent>
          <mc:Choice Requires="wps">
            <w:drawing>
              <wp:anchor distT="0" distB="0" distL="114300" distR="114300" simplePos="0" relativeHeight="251890688" behindDoc="0" locked="0" layoutInCell="1" allowOverlap="1" wp14:anchorId="3EE21F7D" wp14:editId="4CFDB96D">
                <wp:simplePos x="0" y="0"/>
                <wp:positionH relativeFrom="column">
                  <wp:posOffset>9552734</wp:posOffset>
                </wp:positionH>
                <wp:positionV relativeFrom="paragraph">
                  <wp:posOffset>41275</wp:posOffset>
                </wp:positionV>
                <wp:extent cx="137795" cy="0"/>
                <wp:effectExtent l="0" t="0" r="0" b="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352D75" id="Прямая соединительная линия 66"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2pt,3.25pt" to="763.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"/>
            </w:pict>
          </mc:Fallback>
        </mc:AlternateContent>
      </w:r>
      <w:r w:rsidR="00F736F9">
        <w:rPr>
          <w:rFonts w:ascii="Arial Narrow" w:hAnsi="Arial Narrow"/>
          <w:noProof/>
          <w:sz w:val="22"/>
          <w:szCs w:val="22"/>
        </w:rPr>
        <mc:AlternateContent>
          <mc:Choice Requires="wps">
            <w:drawing>
              <wp:anchor distT="0" distB="0" distL="114300" distR="114300" simplePos="0" relativeHeight="251880448" behindDoc="0" locked="0" layoutInCell="1" allowOverlap="1" wp14:anchorId="08AF27BB" wp14:editId="0108CC18">
                <wp:simplePos x="0" y="0"/>
                <wp:positionH relativeFrom="leftMargin">
                  <wp:posOffset>378565</wp:posOffset>
                </wp:positionH>
                <wp:positionV relativeFrom="paragraph">
                  <wp:posOffset>151765</wp:posOffset>
                </wp:positionV>
                <wp:extent cx="159370" cy="0"/>
                <wp:effectExtent l="0" t="0" r="0" b="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0EF292" id="Прямая соединительная линия 97" o:spid="_x0000_s1026" style="position:absolute;z-index:251880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from="29.8pt,11.95pt" to="42.3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">
                <w10:wrap anchorx="margin"/>
              </v:line>
            </w:pict>
          </mc:Fallback>
        </mc:AlternateContent>
      </w:r>
    </w:p>
    <w:p w14:paraId="5FEC9491" w14:textId="77F672FB" w:rsidR="00F736F9" w:rsidRDefault="00F736F9" w:rsidP="00F736F9">
      <w:pPr>
        <w:ind w:left="1080" w:right="97"/>
        <w:jc w:val="both"/>
        <w:rPr>
          <w:bCs/>
          <w:color w:val="000000"/>
          <w:spacing w:val="-2"/>
          <w:sz w:val="26"/>
          <w:szCs w:val="26"/>
        </w:rPr>
      </w:pPr>
    </w:p>
    <w:p w14:paraId="120C55F8" w14:textId="50E58C53" w:rsidR="00F736F9" w:rsidRDefault="00F736F9" w:rsidP="00F736F9"/>
    <w:p w14:paraId="7D27DAD7" w14:textId="64785A74" w:rsidR="00F736F9" w:rsidRDefault="00F736F9">
      <w:pPr>
        <w:rPr>
          <w:b/>
          <w:sz w:val="26"/>
          <w:szCs w:val="26"/>
        </w:rPr>
      </w:pPr>
    </w:p>
    <w:p w14:paraId="370975DF" w14:textId="77777777" w:rsidR="00F736F9" w:rsidRDefault="00C961D7" w:rsidP="003C2F76">
      <w:pPr>
        <w:rPr>
          <w:b/>
          <w:sz w:val="26"/>
          <w:szCs w:val="26"/>
        </w:rPr>
      </w:pPr>
      <w:r>
        <w:rPr>
          <w:rFonts w:ascii="Arial Narrow" w:hAnsi="Arial Narrow"/>
          <w:noProof/>
          <w:sz w:val="22"/>
          <w:szCs w:val="22"/>
        </w:rPr>
        <mc:AlternateContent>
          <mc:Choice Requires="wps">
            <w:drawing>
              <wp:anchor distT="0" distB="0" distL="114300" distR="114300" simplePos="0" relativeHeight="251874304" behindDoc="0" locked="0" layoutInCell="1" allowOverlap="1" wp14:anchorId="05AA9482" wp14:editId="716D88F2">
                <wp:simplePos x="0" y="0"/>
                <wp:positionH relativeFrom="margin">
                  <wp:posOffset>0</wp:posOffset>
                </wp:positionH>
                <wp:positionV relativeFrom="paragraph">
                  <wp:posOffset>164626</wp:posOffset>
                </wp:positionV>
                <wp:extent cx="4807585" cy="579755"/>
                <wp:effectExtent l="0" t="0" r="12065" b="10795"/>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7585" cy="579755"/>
                        </a:xfrm>
                        <a:prstGeom prst="rect">
                          <a:avLst/>
                        </a:prstGeom>
                        <a:solidFill>
                          <a:srgbClr val="FFFFFF"/>
                        </a:solidFill>
                        <a:ln w="9525">
                          <a:solidFill>
                            <a:schemeClr val="bg1"/>
                          </a:solidFill>
                          <a:miter lim="800000"/>
                          <a:headEnd/>
                          <a:tailEnd/>
                        </a:ln>
                      </wps:spPr>
                      <wps:txbx>
                        <w:txbxContent>
                          <w:p w14:paraId="06EBAFB0" w14:textId="28FFF97B" w:rsidR="003B0B83" w:rsidRPr="00C614BB" w:rsidRDefault="003B0B83" w:rsidP="003C2F76">
                            <w:pPr>
                              <w:rPr>
                                <w:i/>
                              </w:rPr>
                            </w:pPr>
                            <w:r>
                              <w:rPr>
                                <w:i/>
                              </w:rPr>
                              <w:t>О</w:t>
                            </w:r>
                            <w:r w:rsidRPr="00C614BB">
                              <w:rPr>
                                <w:i/>
                              </w:rPr>
                              <w:t xml:space="preserve">бщая численность </w:t>
                            </w:r>
                            <w:r>
                              <w:rPr>
                                <w:i/>
                              </w:rPr>
                              <w:t>-</w:t>
                            </w:r>
                            <w:r w:rsidRPr="00C614BB">
                              <w:rPr>
                                <w:i/>
                              </w:rPr>
                              <w:t xml:space="preserve"> </w:t>
                            </w:r>
                            <w:r>
                              <w:rPr>
                                <w:i/>
                                <w:lang w:val="uz-Cyrl-UZ"/>
                              </w:rPr>
                              <w:t>44</w:t>
                            </w:r>
                            <w:r w:rsidRPr="00C614BB">
                              <w:rPr>
                                <w:i/>
                              </w:rPr>
                              <w:t xml:space="preserve"> ед.</w:t>
                            </w:r>
                          </w:p>
                          <w:p w14:paraId="1F956717" w14:textId="04ABE3B2" w:rsidR="003B0B83" w:rsidRPr="00463315" w:rsidRDefault="003B0B83" w:rsidP="003C2F76">
                            <w:pPr>
                              <w:rPr>
                                <w:b/>
                                <w:sz w:val="22"/>
                                <w:szCs w:val="22"/>
                              </w:rPr>
                            </w:pPr>
                            <w:r w:rsidRPr="00C614BB">
                              <w:rPr>
                                <w:i/>
                              </w:rPr>
                              <w:t xml:space="preserve">в том числе: Численность АУП </w:t>
                            </w:r>
                            <w:r>
                              <w:rPr>
                                <w:i/>
                              </w:rPr>
                              <w:t>-</w:t>
                            </w:r>
                            <w:r w:rsidRPr="00C614BB">
                              <w:rPr>
                                <w:i/>
                              </w:rPr>
                              <w:t xml:space="preserve"> </w:t>
                            </w:r>
                            <w:r>
                              <w:rPr>
                                <w:i/>
                                <w:lang w:val="uz-Cyrl-UZ"/>
                              </w:rPr>
                              <w:t>24</w:t>
                            </w:r>
                            <w:r w:rsidRPr="00C614BB">
                              <w:rPr>
                                <w:i/>
                              </w:rPr>
                              <w:t xml:space="preserve"> ед</w:t>
                            </w: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AA9482" id="Поле 91" o:spid="_x0000_s1046" type="#_x0000_t202" style="position:absolute;margin-left:0;margin-top:12.95pt;width:378.55pt;height:45.6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" strokecolor="white [3212]">
                <v:textbox>
                  <w:txbxContent>
                    <w:p w14:paraId="06EBAFB0" w14:textId="28FFF97B" w:rsidR="003B0B83" w:rsidRPr="00C614BB" w:rsidRDefault="003B0B83" w:rsidP="003C2F76">
                      <w:pPr>
                        <w:rPr>
                          <w:i/>
                        </w:rPr>
                      </w:pPr>
                      <w:r>
                        <w:rPr>
                          <w:i/>
                        </w:rPr>
                        <w:t>О</w:t>
                      </w:r>
                      <w:r w:rsidRPr="00C614BB">
                        <w:rPr>
                          <w:i/>
                        </w:rPr>
                        <w:t xml:space="preserve">бщая численность </w:t>
                      </w:r>
                      <w:r>
                        <w:rPr>
                          <w:i/>
                        </w:rPr>
                        <w:t>-</w:t>
                      </w:r>
                      <w:r w:rsidRPr="00C614BB">
                        <w:rPr>
                          <w:i/>
                        </w:rPr>
                        <w:t xml:space="preserve"> </w:t>
                      </w:r>
                      <w:r>
                        <w:rPr>
                          <w:i/>
                          <w:lang w:val="uz-Cyrl-UZ"/>
                        </w:rPr>
                        <w:t>44</w:t>
                      </w:r>
                      <w:r w:rsidRPr="00C614BB">
                        <w:rPr>
                          <w:i/>
                        </w:rPr>
                        <w:t xml:space="preserve"> ед.</w:t>
                      </w:r>
                    </w:p>
                    <w:p w14:paraId="1F956717" w14:textId="04ABE3B2" w:rsidR="003B0B83" w:rsidRPr="00463315" w:rsidRDefault="003B0B83" w:rsidP="003C2F76">
                      <w:pPr>
                        <w:rPr>
                          <w:b/>
                          <w:sz w:val="22"/>
                          <w:szCs w:val="22"/>
                        </w:rPr>
                      </w:pPr>
                      <w:r w:rsidRPr="00C614BB">
                        <w:rPr>
                          <w:i/>
                        </w:rPr>
                        <w:t xml:space="preserve">в том числе: Численность АУП </w:t>
                      </w:r>
                      <w:r>
                        <w:rPr>
                          <w:i/>
                        </w:rPr>
                        <w:t>-</w:t>
                      </w:r>
                      <w:r w:rsidRPr="00C614BB">
                        <w:rPr>
                          <w:i/>
                        </w:rPr>
                        <w:t xml:space="preserve"> </w:t>
                      </w:r>
                      <w:r>
                        <w:rPr>
                          <w:i/>
                          <w:lang w:val="uz-Cyrl-UZ"/>
                        </w:rPr>
                        <w:t>24</w:t>
                      </w:r>
                      <w:r w:rsidRPr="00C614BB">
                        <w:rPr>
                          <w:i/>
                        </w:rPr>
                        <w:t xml:space="preserve"> ед</w:t>
                      </w:r>
                      <w:r>
                        <w:rPr>
                          <w:i/>
                        </w:rPr>
                        <w:t>.</w:t>
                      </w:r>
                    </w:p>
                  </w:txbxContent>
                </v:textbox>
                <w10:wrap anchorx="margin"/>
              </v:shape>
            </w:pict>
          </mc:Fallback>
        </mc:AlternateContent>
      </w:r>
      <w:r w:rsidR="00DF6285">
        <w:rPr>
          <w:noProof/>
        </w:rPr>
        <mc:AlternateContent>
          <mc:Choice Requires="wps">
            <w:drawing>
              <wp:anchor distT="0" distB="0" distL="114300" distR="114300" simplePos="0" relativeHeight="251916288" behindDoc="0" locked="0" layoutInCell="1" allowOverlap="1" wp14:anchorId="027586BE" wp14:editId="1B7DDF08">
                <wp:simplePos x="0" y="0"/>
                <wp:positionH relativeFrom="margin">
                  <wp:align>right</wp:align>
                </wp:positionH>
                <wp:positionV relativeFrom="paragraph">
                  <wp:posOffset>52780</wp:posOffset>
                </wp:positionV>
                <wp:extent cx="1854835" cy="634621"/>
                <wp:effectExtent l="0" t="0" r="12065" b="13335"/>
                <wp:wrapNone/>
                <wp:docPr id="11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634621"/>
                        </a:xfrm>
                        <a:prstGeom prst="rect">
                          <a:avLst/>
                        </a:prstGeom>
                        <a:solidFill>
                          <a:srgbClr val="FFFFFF"/>
                        </a:solidFill>
                        <a:ln w="9525">
                          <a:solidFill>
                            <a:srgbClr val="000000"/>
                          </a:solidFill>
                          <a:miter lim="800000"/>
                          <a:headEnd/>
                          <a:tailEnd/>
                        </a:ln>
                      </wps:spPr>
                      <wps:txbx>
                        <w:txbxContent>
                          <w:p w14:paraId="25A63E75" w14:textId="45DFC71A" w:rsidR="003B0B83" w:rsidRPr="00C01C6A" w:rsidRDefault="003B0B83" w:rsidP="003C2F76">
                            <w:pPr>
                              <w:jc w:val="center"/>
                              <w:rPr>
                                <w:b/>
                                <w:sz w:val="22"/>
                                <w:szCs w:val="22"/>
                              </w:rPr>
                            </w:pPr>
                            <w:r>
                              <w:rPr>
                                <w:b/>
                                <w:sz w:val="22"/>
                                <w:szCs w:val="22"/>
                              </w:rPr>
                              <w:t xml:space="preserve">Технический и обслуживающий персонал </w:t>
                            </w:r>
                            <w:r>
                              <w:rPr>
                                <w:sz w:val="22"/>
                                <w:szCs w:val="22"/>
                              </w:rPr>
                              <w:t>- 5</w:t>
                            </w:r>
                            <w:r w:rsidRPr="0029070B">
                              <w:rPr>
                                <w:sz w:val="22"/>
                                <w:szCs w:val="22"/>
                              </w:rPr>
                              <w:t xml:space="preserve"> 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7586BE" id="_x0000_s1047" type="#_x0000_t202" style="position:absolute;margin-left:94.85pt;margin-top:4.15pt;width:146.05pt;height:49.9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">
                <v:textbox>
                  <w:txbxContent>
                    <w:p w14:paraId="25A63E75" w14:textId="45DFC71A" w:rsidR="003B0B83" w:rsidRPr="00C01C6A" w:rsidRDefault="003B0B83" w:rsidP="003C2F76">
                      <w:pPr>
                        <w:jc w:val="center"/>
                        <w:rPr>
                          <w:b/>
                          <w:sz w:val="22"/>
                          <w:szCs w:val="22"/>
                        </w:rPr>
                      </w:pPr>
                      <w:r>
                        <w:rPr>
                          <w:b/>
                          <w:sz w:val="22"/>
                          <w:szCs w:val="22"/>
                        </w:rPr>
                        <w:t xml:space="preserve">Технический и обслуживающий персонал </w:t>
                      </w:r>
                      <w:r>
                        <w:rPr>
                          <w:sz w:val="22"/>
                          <w:szCs w:val="22"/>
                        </w:rPr>
                        <w:t>- 5</w:t>
                      </w:r>
                      <w:r w:rsidRPr="0029070B">
                        <w:rPr>
                          <w:sz w:val="22"/>
                          <w:szCs w:val="22"/>
                        </w:rPr>
                        <w:t xml:space="preserve"> ед.</w:t>
                      </w:r>
                    </w:p>
                  </w:txbxContent>
                </v:textbox>
                <w10:wrap anchorx="margin"/>
              </v:shape>
            </w:pict>
          </mc:Fallback>
        </mc:AlternateContent>
      </w:r>
      <w:r w:rsidR="003C2F76">
        <w:rPr>
          <w:rFonts w:ascii="Arial Narrow" w:hAnsi="Arial Narrow"/>
          <w:noProof/>
          <w:sz w:val="22"/>
          <w:szCs w:val="22"/>
        </w:rPr>
        <mc:AlternateContent>
          <mc:Choice Requires="wps">
            <w:drawing>
              <wp:anchor distT="0" distB="0" distL="114300" distR="114300" simplePos="0" relativeHeight="251918336" behindDoc="0" locked="0" layoutInCell="1" allowOverlap="1" wp14:anchorId="0A51AE65" wp14:editId="6AFCE6EE">
                <wp:simplePos x="0" y="0"/>
                <wp:positionH relativeFrom="column">
                  <wp:posOffset>9571516</wp:posOffset>
                </wp:positionH>
                <wp:positionV relativeFrom="paragraph">
                  <wp:posOffset>301625</wp:posOffset>
                </wp:positionV>
                <wp:extent cx="137795" cy="0"/>
                <wp:effectExtent l="0" t="0" r="0" b="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A84E9B" id="Прямая соединительная линия 120"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65pt,23.75pt" to="764.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"/>
            </w:pict>
          </mc:Fallback>
        </mc:AlternateContent>
      </w:r>
      <w:r w:rsidR="00F736F9">
        <w:rPr>
          <w:b/>
          <w:sz w:val="26"/>
          <w:szCs w:val="26"/>
        </w:rPr>
        <w:br w:type="page"/>
      </w:r>
    </w:p>
    <w:p w14:paraId="531F25FB" w14:textId="77777777" w:rsidR="00CC7B79" w:rsidRDefault="00CC7B79">
      <w:pPr>
        <w:rPr>
          <w:b/>
          <w:szCs w:val="28"/>
          <w:u w:val="single"/>
        </w:rPr>
        <w:sectPr w:rsidR="00CC7B79" w:rsidSect="00CC7B79">
          <w:pgSz w:w="16838" w:h="11906" w:orient="landscape" w:code="9"/>
          <w:pgMar w:top="1418" w:right="902" w:bottom="851" w:left="851" w:header="567" w:footer="567" w:gutter="0"/>
          <w:cols w:space="708"/>
          <w:titlePg/>
          <w:docGrid w:linePitch="360"/>
        </w:sectPr>
      </w:pPr>
      <w:bookmarkStart w:id="4" w:name="bookmark0"/>
      <w:bookmarkEnd w:id="1"/>
    </w:p>
    <w:p w14:paraId="7C3A419B" w14:textId="2537A24D" w:rsidR="00546B96" w:rsidRPr="00EE471C" w:rsidRDefault="00546B96" w:rsidP="00EE471C">
      <w:pPr>
        <w:jc w:val="center"/>
        <w:rPr>
          <w:b/>
          <w:sz w:val="28"/>
          <w:szCs w:val="28"/>
          <w:u w:val="single"/>
        </w:rPr>
      </w:pPr>
      <w:r w:rsidRPr="00EE471C">
        <w:rPr>
          <w:b/>
          <w:sz w:val="28"/>
          <w:szCs w:val="28"/>
          <w:u w:val="single"/>
        </w:rPr>
        <w:lastRenderedPageBreak/>
        <w:t xml:space="preserve">Кадровая политика </w:t>
      </w:r>
      <w:r w:rsidR="00F00844">
        <w:rPr>
          <w:b/>
          <w:sz w:val="28"/>
          <w:szCs w:val="28"/>
          <w:u w:val="single"/>
        </w:rPr>
        <w:t>О</w:t>
      </w:r>
      <w:r w:rsidRPr="00EE471C">
        <w:rPr>
          <w:b/>
          <w:sz w:val="28"/>
          <w:szCs w:val="28"/>
          <w:u w:val="single"/>
        </w:rPr>
        <w:t>бщества</w:t>
      </w:r>
    </w:p>
    <w:p w14:paraId="6060A833" w14:textId="77777777" w:rsidR="00546B96" w:rsidRDefault="00546B96" w:rsidP="00546B96">
      <w:pPr>
        <w:ind w:firstLine="709"/>
        <w:jc w:val="both"/>
        <w:rPr>
          <w:sz w:val="28"/>
          <w:szCs w:val="28"/>
        </w:rPr>
      </w:pPr>
      <w:r>
        <w:rPr>
          <w:sz w:val="28"/>
          <w:szCs w:val="28"/>
        </w:rPr>
        <w:t>Основная цель Политики управления персоналом – получить максимальную отдачу от инвестиций в персонал через построение системы, которая:</w:t>
      </w:r>
    </w:p>
    <w:p w14:paraId="77219F77" w14:textId="77777777" w:rsidR="00546B96" w:rsidRDefault="00546B96" w:rsidP="00546B96">
      <w:pPr>
        <w:ind w:firstLine="709"/>
        <w:jc w:val="both"/>
        <w:rPr>
          <w:sz w:val="28"/>
          <w:szCs w:val="28"/>
        </w:rPr>
      </w:pPr>
      <w:r>
        <w:rPr>
          <w:sz w:val="28"/>
          <w:szCs w:val="28"/>
        </w:rPr>
        <w:t>-</w:t>
      </w:r>
      <w:r>
        <w:rPr>
          <w:rFonts w:eastAsia="Arial"/>
          <w:bCs/>
          <w:spacing w:val="-2"/>
          <w:sz w:val="28"/>
          <w:szCs w:val="28"/>
        </w:rPr>
        <w:t> </w:t>
      </w:r>
      <w:r>
        <w:rPr>
          <w:sz w:val="28"/>
          <w:szCs w:val="28"/>
        </w:rPr>
        <w:t>мотивирует каждого сотрудника к достижению целей, обусловленных бизнес-стратегией Общества;</w:t>
      </w:r>
    </w:p>
    <w:p w14:paraId="5FEF8A7F" w14:textId="77777777" w:rsidR="00546B96" w:rsidRDefault="00546B96" w:rsidP="00546B96">
      <w:pPr>
        <w:ind w:firstLine="709"/>
        <w:jc w:val="both"/>
        <w:rPr>
          <w:sz w:val="28"/>
          <w:szCs w:val="28"/>
        </w:rPr>
      </w:pPr>
      <w:r>
        <w:rPr>
          <w:sz w:val="28"/>
          <w:szCs w:val="28"/>
        </w:rPr>
        <w:t>-</w:t>
      </w:r>
      <w:r>
        <w:rPr>
          <w:rFonts w:eastAsia="Arial"/>
          <w:bCs/>
          <w:spacing w:val="-2"/>
          <w:sz w:val="28"/>
          <w:szCs w:val="28"/>
        </w:rPr>
        <w:t> </w:t>
      </w:r>
      <w:r>
        <w:rPr>
          <w:sz w:val="28"/>
          <w:szCs w:val="28"/>
        </w:rPr>
        <w:t>способна объективно оценить степень достижения результатов;</w:t>
      </w:r>
    </w:p>
    <w:p w14:paraId="03A10421" w14:textId="77777777" w:rsidR="00546B96" w:rsidRDefault="00546B96" w:rsidP="00546B96">
      <w:pPr>
        <w:ind w:firstLine="709"/>
        <w:jc w:val="both"/>
        <w:rPr>
          <w:sz w:val="28"/>
          <w:szCs w:val="28"/>
        </w:rPr>
      </w:pPr>
      <w:r>
        <w:rPr>
          <w:sz w:val="28"/>
          <w:szCs w:val="28"/>
        </w:rPr>
        <w:t>-</w:t>
      </w:r>
      <w:r>
        <w:rPr>
          <w:rFonts w:eastAsia="Arial"/>
          <w:bCs/>
          <w:spacing w:val="-2"/>
          <w:sz w:val="28"/>
          <w:szCs w:val="28"/>
        </w:rPr>
        <w:t> </w:t>
      </w:r>
      <w:r>
        <w:rPr>
          <w:sz w:val="28"/>
          <w:szCs w:val="28"/>
        </w:rPr>
        <w:t>справедливо вознаграждает и поощряет за их достижение.</w:t>
      </w:r>
    </w:p>
    <w:p w14:paraId="53281F3C" w14:textId="77777777" w:rsidR="00546B96" w:rsidRDefault="00546B96" w:rsidP="00546B96">
      <w:pPr>
        <w:ind w:firstLine="709"/>
        <w:jc w:val="both"/>
        <w:rPr>
          <w:sz w:val="28"/>
          <w:szCs w:val="28"/>
        </w:rPr>
      </w:pPr>
      <w:r>
        <w:rPr>
          <w:sz w:val="28"/>
          <w:szCs w:val="28"/>
        </w:rPr>
        <w:t>АО «</w:t>
      </w:r>
      <w:r w:rsidRPr="002850F0">
        <w:rPr>
          <w:sz w:val="28"/>
          <w:szCs w:val="28"/>
        </w:rPr>
        <w:t>Узсаноатэкспорт</w:t>
      </w:r>
      <w:r>
        <w:rPr>
          <w:sz w:val="28"/>
          <w:szCs w:val="28"/>
        </w:rPr>
        <w:t xml:space="preserve">» стремится к тому, чтобы профессионализм, достижение стабильно высоких результатов, демонстрация приверженности ценностям, </w:t>
      </w:r>
      <w:r w:rsidRPr="00F10176">
        <w:rPr>
          <w:sz w:val="28"/>
          <w:szCs w:val="28"/>
        </w:rPr>
        <w:t>безусловного выполнения установленных прогнозных параметров экспорта</w:t>
      </w:r>
      <w:r>
        <w:rPr>
          <w:sz w:val="28"/>
          <w:szCs w:val="28"/>
        </w:rPr>
        <w:t>,</w:t>
      </w:r>
      <w:r w:rsidRPr="00F10176">
        <w:rPr>
          <w:sz w:val="28"/>
          <w:szCs w:val="28"/>
        </w:rPr>
        <w:t xml:space="preserve"> </w:t>
      </w:r>
      <w:r>
        <w:rPr>
          <w:sz w:val="28"/>
          <w:szCs w:val="28"/>
        </w:rPr>
        <w:t>являлись необходимым условием и гарантией служебного роста и продвижения в Обществе.</w:t>
      </w:r>
    </w:p>
    <w:p w14:paraId="454311F2" w14:textId="77777777" w:rsidR="00546B96" w:rsidRDefault="00546B96" w:rsidP="00546B96">
      <w:pPr>
        <w:ind w:firstLine="709"/>
        <w:jc w:val="both"/>
        <w:rPr>
          <w:sz w:val="28"/>
          <w:szCs w:val="28"/>
        </w:rPr>
      </w:pPr>
      <w:r>
        <w:rPr>
          <w:sz w:val="28"/>
          <w:szCs w:val="28"/>
        </w:rPr>
        <w:t>Политика управления персоналом АО «</w:t>
      </w:r>
      <w:r w:rsidRPr="002850F0">
        <w:rPr>
          <w:sz w:val="28"/>
          <w:szCs w:val="28"/>
        </w:rPr>
        <w:t>Узсаноатэкспорт</w:t>
      </w:r>
      <w:r>
        <w:rPr>
          <w:sz w:val="28"/>
          <w:szCs w:val="28"/>
        </w:rPr>
        <w:t>» обеспечивает ее максимальную гибкость и способность не только быстро адаптироваться к изменениям социально-политических и внешнеэкономических факторов, но и активно инициировать и успешно внедрять необходимые изменения и инновацию.</w:t>
      </w:r>
    </w:p>
    <w:p w14:paraId="39143FE4" w14:textId="77777777" w:rsidR="00546B96" w:rsidRDefault="00546B96" w:rsidP="00546B96">
      <w:pPr>
        <w:ind w:firstLine="709"/>
        <w:jc w:val="both"/>
        <w:rPr>
          <w:sz w:val="28"/>
          <w:szCs w:val="28"/>
        </w:rPr>
      </w:pPr>
      <w:r>
        <w:rPr>
          <w:sz w:val="28"/>
          <w:szCs w:val="28"/>
        </w:rPr>
        <w:t>В целях построения эффективной, динамичной и непрерывно развивающейся компании, АО «</w:t>
      </w:r>
      <w:r w:rsidRPr="00111731">
        <w:rPr>
          <w:sz w:val="28"/>
          <w:szCs w:val="28"/>
        </w:rPr>
        <w:t>Узсаноатэкспорт</w:t>
      </w:r>
      <w:r>
        <w:rPr>
          <w:sz w:val="28"/>
          <w:szCs w:val="28"/>
        </w:rPr>
        <w:t>»</w:t>
      </w:r>
      <w:r w:rsidRPr="00111731">
        <w:rPr>
          <w:sz w:val="28"/>
          <w:szCs w:val="28"/>
        </w:rPr>
        <w:t xml:space="preserve"> </w:t>
      </w:r>
      <w:r>
        <w:rPr>
          <w:sz w:val="28"/>
          <w:szCs w:val="28"/>
        </w:rPr>
        <w:t>будет работать в следующих направлениях:</w:t>
      </w:r>
    </w:p>
    <w:p w14:paraId="58E3D289" w14:textId="77777777" w:rsidR="00546B96" w:rsidRDefault="00546B96" w:rsidP="00546B96">
      <w:pPr>
        <w:ind w:firstLine="709"/>
        <w:jc w:val="both"/>
        <w:rPr>
          <w:sz w:val="28"/>
          <w:szCs w:val="28"/>
        </w:rPr>
      </w:pPr>
      <w:r>
        <w:rPr>
          <w:sz w:val="28"/>
          <w:szCs w:val="28"/>
        </w:rPr>
        <w:t>-</w:t>
      </w:r>
      <w:r>
        <w:rPr>
          <w:rFonts w:eastAsia="Arial"/>
          <w:bCs/>
          <w:spacing w:val="-2"/>
          <w:sz w:val="28"/>
          <w:szCs w:val="28"/>
        </w:rPr>
        <w:t> </w:t>
      </w:r>
      <w:r>
        <w:rPr>
          <w:sz w:val="28"/>
          <w:szCs w:val="28"/>
        </w:rPr>
        <w:t>развитие и совершенствование корпоративной культуры, корпоративного бренда и имиджа Общества как внутри страны, так и за рубежом;</w:t>
      </w:r>
    </w:p>
    <w:p w14:paraId="3710C144" w14:textId="77777777" w:rsidR="00546B96" w:rsidRDefault="00546B96" w:rsidP="00546B96">
      <w:pPr>
        <w:ind w:firstLine="709"/>
        <w:jc w:val="both"/>
        <w:rPr>
          <w:sz w:val="28"/>
          <w:szCs w:val="28"/>
        </w:rPr>
      </w:pPr>
      <w:r>
        <w:rPr>
          <w:sz w:val="28"/>
          <w:szCs w:val="28"/>
        </w:rPr>
        <w:t>-</w:t>
      </w:r>
      <w:r>
        <w:rPr>
          <w:rFonts w:eastAsia="Arial"/>
          <w:bCs/>
          <w:spacing w:val="-2"/>
          <w:sz w:val="28"/>
          <w:szCs w:val="28"/>
        </w:rPr>
        <w:t> </w:t>
      </w:r>
      <w:r>
        <w:rPr>
          <w:sz w:val="28"/>
          <w:szCs w:val="28"/>
        </w:rPr>
        <w:t>развитие лидерского потенциала Общества;</w:t>
      </w:r>
    </w:p>
    <w:p w14:paraId="18D30BF9" w14:textId="77777777" w:rsidR="00546B96" w:rsidRDefault="00546B96" w:rsidP="00546B96">
      <w:pPr>
        <w:ind w:firstLine="709"/>
        <w:jc w:val="both"/>
        <w:rPr>
          <w:sz w:val="28"/>
          <w:szCs w:val="28"/>
        </w:rPr>
      </w:pPr>
      <w:r>
        <w:rPr>
          <w:sz w:val="28"/>
          <w:szCs w:val="28"/>
        </w:rPr>
        <w:t>-</w:t>
      </w:r>
      <w:r>
        <w:rPr>
          <w:rFonts w:eastAsia="Arial"/>
          <w:bCs/>
          <w:spacing w:val="-2"/>
          <w:sz w:val="28"/>
          <w:szCs w:val="28"/>
        </w:rPr>
        <w:t> </w:t>
      </w:r>
      <w:r>
        <w:rPr>
          <w:sz w:val="28"/>
          <w:szCs w:val="28"/>
        </w:rPr>
        <w:t>формирование резерва кадров;</w:t>
      </w:r>
    </w:p>
    <w:p w14:paraId="737F00C2" w14:textId="77777777" w:rsidR="00546B96" w:rsidRDefault="00546B96" w:rsidP="00546B96">
      <w:pPr>
        <w:ind w:firstLine="709"/>
        <w:jc w:val="both"/>
        <w:rPr>
          <w:sz w:val="28"/>
          <w:szCs w:val="28"/>
        </w:rPr>
      </w:pPr>
      <w:r>
        <w:rPr>
          <w:sz w:val="28"/>
          <w:szCs w:val="28"/>
        </w:rPr>
        <w:t>-</w:t>
      </w:r>
      <w:r>
        <w:rPr>
          <w:rFonts w:eastAsia="Arial"/>
          <w:bCs/>
          <w:spacing w:val="-2"/>
          <w:sz w:val="28"/>
          <w:szCs w:val="28"/>
        </w:rPr>
        <w:t> </w:t>
      </w:r>
      <w:r>
        <w:rPr>
          <w:sz w:val="28"/>
          <w:szCs w:val="28"/>
        </w:rPr>
        <w:t>построение системы внутрикорпоративного информирования и обмена знаниями, а также системы сбора и учета предложений сотрудников;</w:t>
      </w:r>
    </w:p>
    <w:p w14:paraId="6A4D003F" w14:textId="77777777" w:rsidR="00546B96" w:rsidRPr="002756A3" w:rsidRDefault="00546B96" w:rsidP="00546B96">
      <w:pPr>
        <w:ind w:firstLine="709"/>
        <w:jc w:val="both"/>
        <w:rPr>
          <w:sz w:val="28"/>
          <w:szCs w:val="28"/>
        </w:rPr>
      </w:pPr>
      <w:r>
        <w:rPr>
          <w:sz w:val="28"/>
          <w:szCs w:val="28"/>
        </w:rPr>
        <w:t>-</w:t>
      </w:r>
      <w:r>
        <w:rPr>
          <w:rFonts w:eastAsia="Arial"/>
          <w:bCs/>
          <w:spacing w:val="-2"/>
          <w:sz w:val="28"/>
          <w:szCs w:val="28"/>
        </w:rPr>
        <w:t> </w:t>
      </w:r>
      <w:r>
        <w:rPr>
          <w:sz w:val="28"/>
          <w:szCs w:val="28"/>
        </w:rPr>
        <w:t>развитие способности Общества инициировать изменения, активно и эффективно ими управлять;</w:t>
      </w:r>
    </w:p>
    <w:p w14:paraId="270F4EC6" w14:textId="77777777" w:rsidR="00546B96" w:rsidRDefault="00546B96" w:rsidP="00546B96">
      <w:pPr>
        <w:ind w:firstLine="709"/>
        <w:jc w:val="both"/>
        <w:rPr>
          <w:sz w:val="28"/>
          <w:szCs w:val="28"/>
        </w:rPr>
      </w:pPr>
      <w:r w:rsidRPr="00F73CC2">
        <w:rPr>
          <w:sz w:val="28"/>
          <w:szCs w:val="28"/>
        </w:rPr>
        <w:t>-</w:t>
      </w:r>
      <w:r>
        <w:rPr>
          <w:rFonts w:eastAsia="Arial"/>
          <w:bCs/>
          <w:spacing w:val="-2"/>
          <w:sz w:val="28"/>
          <w:szCs w:val="28"/>
        </w:rPr>
        <w:t> </w:t>
      </w:r>
      <w:r>
        <w:rPr>
          <w:sz w:val="28"/>
          <w:szCs w:val="28"/>
        </w:rPr>
        <w:t>использовать «вертикальную» и «горизонтальную» ротацию сотрудников Общества;</w:t>
      </w:r>
    </w:p>
    <w:p w14:paraId="114DCC43" w14:textId="77777777" w:rsidR="00546B96" w:rsidRPr="00F73CC2" w:rsidRDefault="00546B96" w:rsidP="00546B96">
      <w:pPr>
        <w:ind w:firstLine="709"/>
        <w:jc w:val="both"/>
        <w:rPr>
          <w:sz w:val="28"/>
          <w:szCs w:val="28"/>
        </w:rPr>
      </w:pPr>
      <w:r>
        <w:rPr>
          <w:sz w:val="28"/>
          <w:szCs w:val="28"/>
        </w:rPr>
        <w:t>-</w:t>
      </w:r>
      <w:r>
        <w:rPr>
          <w:rFonts w:eastAsia="Arial"/>
          <w:bCs/>
          <w:spacing w:val="-2"/>
          <w:sz w:val="28"/>
          <w:szCs w:val="28"/>
        </w:rPr>
        <w:t> </w:t>
      </w:r>
      <w:r>
        <w:rPr>
          <w:sz w:val="28"/>
          <w:szCs w:val="28"/>
        </w:rPr>
        <w:t>оказание содействия сотрудникам в приобретении новых навыков, повышении квалификации.</w:t>
      </w:r>
    </w:p>
    <w:p w14:paraId="70A1E102" w14:textId="64530FEB" w:rsidR="00546B96" w:rsidRDefault="00546B96" w:rsidP="00546B96">
      <w:pPr>
        <w:ind w:firstLine="709"/>
        <w:jc w:val="both"/>
        <w:rPr>
          <w:sz w:val="28"/>
          <w:szCs w:val="28"/>
        </w:rPr>
      </w:pPr>
      <w:r w:rsidRPr="002850F0">
        <w:rPr>
          <w:sz w:val="28"/>
          <w:szCs w:val="28"/>
        </w:rPr>
        <w:t xml:space="preserve">АО </w:t>
      </w:r>
      <w:r>
        <w:rPr>
          <w:sz w:val="28"/>
          <w:szCs w:val="28"/>
        </w:rPr>
        <w:t>«</w:t>
      </w:r>
      <w:r w:rsidRPr="002850F0">
        <w:rPr>
          <w:sz w:val="28"/>
          <w:szCs w:val="28"/>
        </w:rPr>
        <w:t>Узсаноатэкспорт</w:t>
      </w:r>
      <w:r>
        <w:rPr>
          <w:sz w:val="28"/>
          <w:szCs w:val="28"/>
        </w:rPr>
        <w:t>»</w:t>
      </w:r>
      <w:r w:rsidRPr="002850F0">
        <w:rPr>
          <w:sz w:val="28"/>
          <w:szCs w:val="28"/>
        </w:rPr>
        <w:t xml:space="preserve"> в 20</w:t>
      </w:r>
      <w:r>
        <w:rPr>
          <w:sz w:val="28"/>
          <w:szCs w:val="28"/>
        </w:rPr>
        <w:t>2</w:t>
      </w:r>
      <w:r w:rsidR="0031465B">
        <w:rPr>
          <w:sz w:val="28"/>
          <w:szCs w:val="28"/>
        </w:rPr>
        <w:t>2</w:t>
      </w:r>
      <w:r w:rsidRPr="002850F0">
        <w:rPr>
          <w:sz w:val="28"/>
          <w:szCs w:val="28"/>
        </w:rPr>
        <w:t xml:space="preserve"> году планирует </w:t>
      </w:r>
      <w:r>
        <w:rPr>
          <w:sz w:val="28"/>
          <w:szCs w:val="28"/>
        </w:rPr>
        <w:t xml:space="preserve">проводить </w:t>
      </w:r>
      <w:r w:rsidRPr="002850F0">
        <w:rPr>
          <w:sz w:val="28"/>
          <w:szCs w:val="28"/>
        </w:rPr>
        <w:t xml:space="preserve">политику, направленную на дальнейшее усиление трудовой и исполнительской дисциплины, повышение доли ответственности каждого сотрудника </w:t>
      </w:r>
      <w:r>
        <w:rPr>
          <w:sz w:val="28"/>
          <w:szCs w:val="28"/>
        </w:rPr>
        <w:t>О</w:t>
      </w:r>
      <w:r w:rsidRPr="002850F0">
        <w:rPr>
          <w:sz w:val="28"/>
          <w:szCs w:val="28"/>
        </w:rPr>
        <w:t>бщества в достижении конечных результатов</w:t>
      </w:r>
      <w:r>
        <w:rPr>
          <w:sz w:val="28"/>
          <w:szCs w:val="28"/>
        </w:rPr>
        <w:t>.</w:t>
      </w:r>
    </w:p>
    <w:p w14:paraId="0D41EC30" w14:textId="1390BC7C" w:rsidR="00546B96" w:rsidRDefault="00546B96" w:rsidP="00546B96">
      <w:pPr>
        <w:ind w:firstLine="709"/>
        <w:jc w:val="both"/>
        <w:rPr>
          <w:sz w:val="28"/>
          <w:szCs w:val="28"/>
        </w:rPr>
      </w:pPr>
      <w:r>
        <w:rPr>
          <w:sz w:val="28"/>
          <w:szCs w:val="28"/>
        </w:rPr>
        <w:t>П</w:t>
      </w:r>
      <w:r w:rsidRPr="002850F0">
        <w:rPr>
          <w:sz w:val="28"/>
          <w:szCs w:val="28"/>
        </w:rPr>
        <w:t xml:space="preserve">овышения профессионального и интеллектуального уровня сотрудников, </w:t>
      </w:r>
      <w:r>
        <w:rPr>
          <w:sz w:val="28"/>
          <w:szCs w:val="28"/>
        </w:rPr>
        <w:t xml:space="preserve">будут достигаться </w:t>
      </w:r>
      <w:r w:rsidRPr="002850F0">
        <w:rPr>
          <w:sz w:val="28"/>
          <w:szCs w:val="28"/>
        </w:rPr>
        <w:t>путем организации и активного их участия в научно-практических семинарах</w:t>
      </w:r>
      <w:r>
        <w:rPr>
          <w:sz w:val="28"/>
          <w:szCs w:val="28"/>
        </w:rPr>
        <w:t xml:space="preserve"> и учебных курсах,</w:t>
      </w:r>
      <w:r w:rsidRPr="002850F0">
        <w:rPr>
          <w:sz w:val="28"/>
          <w:szCs w:val="28"/>
        </w:rPr>
        <w:t xml:space="preserve"> организуемых </w:t>
      </w:r>
      <w:r w:rsidR="00576A88">
        <w:rPr>
          <w:sz w:val="28"/>
          <w:szCs w:val="28"/>
        </w:rPr>
        <w:t>Агентство по управлению государственными активами</w:t>
      </w:r>
      <w:r>
        <w:rPr>
          <w:sz w:val="28"/>
          <w:szCs w:val="28"/>
        </w:rPr>
        <w:t xml:space="preserve"> </w:t>
      </w:r>
      <w:r w:rsidRPr="002A3574">
        <w:rPr>
          <w:sz w:val="28"/>
          <w:szCs w:val="28"/>
        </w:rPr>
        <w:t>Республики Узбекистан</w:t>
      </w:r>
      <w:r>
        <w:rPr>
          <w:sz w:val="28"/>
          <w:szCs w:val="28"/>
        </w:rPr>
        <w:t>,</w:t>
      </w:r>
      <w:r w:rsidRPr="002A3574">
        <w:rPr>
          <w:sz w:val="28"/>
          <w:szCs w:val="28"/>
        </w:rPr>
        <w:t xml:space="preserve"> </w:t>
      </w:r>
      <w:r>
        <w:rPr>
          <w:sz w:val="28"/>
          <w:szCs w:val="28"/>
        </w:rPr>
        <w:t xml:space="preserve">Академией Государственного управления при Президенте Республики Узбекистан, </w:t>
      </w:r>
      <w:r w:rsidRPr="002850F0">
        <w:rPr>
          <w:sz w:val="28"/>
          <w:szCs w:val="28"/>
        </w:rPr>
        <w:t>Научно-образовательны</w:t>
      </w:r>
      <w:r>
        <w:rPr>
          <w:sz w:val="28"/>
          <w:szCs w:val="28"/>
        </w:rPr>
        <w:t>м</w:t>
      </w:r>
      <w:r w:rsidRPr="002850F0">
        <w:rPr>
          <w:sz w:val="28"/>
          <w:szCs w:val="28"/>
        </w:rPr>
        <w:t xml:space="preserve"> Центр</w:t>
      </w:r>
      <w:r>
        <w:rPr>
          <w:sz w:val="28"/>
          <w:szCs w:val="28"/>
        </w:rPr>
        <w:t>ом</w:t>
      </w:r>
      <w:r w:rsidRPr="002850F0">
        <w:rPr>
          <w:sz w:val="28"/>
          <w:szCs w:val="28"/>
        </w:rPr>
        <w:t xml:space="preserve"> корпоративного управления</w:t>
      </w:r>
      <w:r>
        <w:rPr>
          <w:sz w:val="28"/>
          <w:szCs w:val="28"/>
        </w:rPr>
        <w:t>, а также Международными программами по повышению квалификации, организуемых за пределами Республики</w:t>
      </w:r>
      <w:r w:rsidRPr="002850F0">
        <w:rPr>
          <w:sz w:val="28"/>
          <w:szCs w:val="28"/>
        </w:rPr>
        <w:t>.</w:t>
      </w:r>
    </w:p>
    <w:p w14:paraId="350E94A0" w14:textId="77777777" w:rsidR="00546B96" w:rsidRDefault="00546B96" w:rsidP="00546B96">
      <w:pPr>
        <w:ind w:firstLine="709"/>
        <w:jc w:val="both"/>
        <w:rPr>
          <w:sz w:val="28"/>
          <w:szCs w:val="28"/>
        </w:rPr>
      </w:pPr>
      <w:r>
        <w:rPr>
          <w:sz w:val="28"/>
          <w:szCs w:val="28"/>
        </w:rPr>
        <w:lastRenderedPageBreak/>
        <w:t>Разработка регламента конкурсного отбора на вакантные должности с описанием процедур объявления объективных критериев отбора, найма по его итогам новых, современно мыслящих, высококвалифицированных кадров, в том числе руководителей.</w:t>
      </w:r>
    </w:p>
    <w:p w14:paraId="0B6897E5" w14:textId="77777777" w:rsidR="00546B96" w:rsidRPr="00AF124F" w:rsidRDefault="00546B96" w:rsidP="00546B96">
      <w:pPr>
        <w:ind w:firstLine="709"/>
        <w:jc w:val="both"/>
        <w:rPr>
          <w:sz w:val="28"/>
          <w:szCs w:val="28"/>
        </w:rPr>
      </w:pPr>
      <w:r w:rsidRPr="00AF124F">
        <w:rPr>
          <w:sz w:val="28"/>
          <w:szCs w:val="28"/>
        </w:rPr>
        <w:t>Проведение конкурсных отборов кандидатур на возникающие вакантные должнос</w:t>
      </w:r>
      <w:r>
        <w:rPr>
          <w:sz w:val="28"/>
          <w:szCs w:val="28"/>
        </w:rPr>
        <w:t>ти, в том числе на руководящие.</w:t>
      </w:r>
    </w:p>
    <w:p w14:paraId="4697D088" w14:textId="77777777" w:rsidR="00546B96" w:rsidRPr="00197687" w:rsidRDefault="00546B96" w:rsidP="00546B96">
      <w:pPr>
        <w:ind w:firstLine="709"/>
        <w:jc w:val="both"/>
        <w:rPr>
          <w:sz w:val="28"/>
          <w:szCs w:val="28"/>
        </w:rPr>
      </w:pPr>
      <w:r>
        <w:rPr>
          <w:sz w:val="28"/>
          <w:szCs w:val="28"/>
        </w:rPr>
        <w:t xml:space="preserve">Планируется ежегодная организация регулярных оценок соответствия </w:t>
      </w:r>
      <w:r w:rsidRPr="00197687">
        <w:rPr>
          <w:sz w:val="28"/>
          <w:szCs w:val="28"/>
        </w:rPr>
        <w:t xml:space="preserve">действующей организационной структуры АО </w:t>
      </w:r>
      <w:r>
        <w:rPr>
          <w:sz w:val="28"/>
          <w:szCs w:val="28"/>
        </w:rPr>
        <w:t>«</w:t>
      </w:r>
      <w:r w:rsidRPr="00197687">
        <w:rPr>
          <w:sz w:val="28"/>
          <w:szCs w:val="28"/>
        </w:rPr>
        <w:t>Узсаноатэкспорт</w:t>
      </w:r>
      <w:r>
        <w:rPr>
          <w:sz w:val="28"/>
          <w:szCs w:val="28"/>
        </w:rPr>
        <w:t>»</w:t>
      </w:r>
      <w:r w:rsidRPr="00197687">
        <w:rPr>
          <w:sz w:val="28"/>
          <w:szCs w:val="28"/>
        </w:rPr>
        <w:t xml:space="preserve"> типовой структуре, утвержденной законодательством.</w:t>
      </w:r>
    </w:p>
    <w:p w14:paraId="4927CEEB" w14:textId="77777777" w:rsidR="00546B96" w:rsidRDefault="00546B96" w:rsidP="00546B96">
      <w:pPr>
        <w:ind w:firstLine="709"/>
        <w:jc w:val="both"/>
        <w:rPr>
          <w:sz w:val="28"/>
          <w:szCs w:val="28"/>
        </w:rPr>
      </w:pPr>
      <w:r w:rsidRPr="00197687">
        <w:rPr>
          <w:sz w:val="28"/>
          <w:szCs w:val="28"/>
        </w:rPr>
        <w:t>Политика</w:t>
      </w:r>
      <w:r>
        <w:rPr>
          <w:sz w:val="28"/>
          <w:szCs w:val="28"/>
        </w:rPr>
        <w:t xml:space="preserve"> управления персоналом поддерживает создание организационно эффективной компании, которая имеет прозрачную и понятную систему корпоративного управления, отвечающую международным стандартам, и предоставляет возможности для максимального раскрытия потенциала человеческих ресурсов, являющихся одним из основных конкурентных преимуществ АО «</w:t>
      </w:r>
      <w:r w:rsidRPr="00197687">
        <w:rPr>
          <w:sz w:val="28"/>
          <w:szCs w:val="28"/>
        </w:rPr>
        <w:t>Узсаноатэкспорт</w:t>
      </w:r>
      <w:r>
        <w:rPr>
          <w:sz w:val="28"/>
          <w:szCs w:val="28"/>
        </w:rPr>
        <w:t>».</w:t>
      </w:r>
    </w:p>
    <w:p w14:paraId="19609F08" w14:textId="77777777" w:rsidR="00576A88" w:rsidRPr="00674325" w:rsidRDefault="00576A88" w:rsidP="00674325">
      <w:pPr>
        <w:pStyle w:val="11"/>
        <w:shd w:val="clear" w:color="auto" w:fill="auto"/>
        <w:spacing w:line="240" w:lineRule="auto"/>
        <w:rPr>
          <w:rFonts w:ascii="Times New Roman" w:eastAsia="Times New Roman" w:hAnsi="Times New Roman" w:cs="Times New Roman"/>
          <w:bCs/>
          <w:spacing w:val="0"/>
          <w:sz w:val="28"/>
          <w:szCs w:val="28"/>
        </w:rPr>
      </w:pPr>
    </w:p>
    <w:p w14:paraId="67B3398E" w14:textId="38A68165" w:rsidR="00CE2D3E" w:rsidRPr="00152B80" w:rsidRDefault="00CE2D3E" w:rsidP="00943146">
      <w:pPr>
        <w:pStyle w:val="11"/>
        <w:shd w:val="clear" w:color="auto" w:fill="auto"/>
        <w:spacing w:line="240" w:lineRule="auto"/>
        <w:jc w:val="center"/>
        <w:rPr>
          <w:rFonts w:ascii="Times New Roman" w:eastAsia="Times New Roman" w:hAnsi="Times New Roman" w:cs="Times New Roman"/>
          <w:b/>
          <w:bCs/>
          <w:spacing w:val="0"/>
          <w:sz w:val="28"/>
          <w:szCs w:val="28"/>
          <w:u w:val="single"/>
        </w:rPr>
      </w:pPr>
      <w:r w:rsidRPr="00152B80">
        <w:rPr>
          <w:rFonts w:ascii="Times New Roman" w:eastAsia="Times New Roman" w:hAnsi="Times New Roman" w:cs="Times New Roman"/>
          <w:b/>
          <w:bCs/>
          <w:spacing w:val="0"/>
          <w:sz w:val="28"/>
          <w:szCs w:val="28"/>
          <w:u w:val="single"/>
        </w:rPr>
        <w:t xml:space="preserve">Менеджмент и структура </w:t>
      </w:r>
      <w:r w:rsidR="00F00844">
        <w:rPr>
          <w:rFonts w:ascii="Times New Roman" w:eastAsia="Times New Roman" w:hAnsi="Times New Roman" w:cs="Times New Roman"/>
          <w:b/>
          <w:bCs/>
          <w:spacing w:val="0"/>
          <w:sz w:val="28"/>
          <w:szCs w:val="28"/>
          <w:u w:val="single"/>
        </w:rPr>
        <w:t>О</w:t>
      </w:r>
      <w:r>
        <w:rPr>
          <w:rFonts w:ascii="Times New Roman" w:eastAsia="Times New Roman" w:hAnsi="Times New Roman" w:cs="Times New Roman"/>
          <w:b/>
          <w:bCs/>
          <w:spacing w:val="0"/>
          <w:sz w:val="28"/>
          <w:szCs w:val="28"/>
          <w:u w:val="single"/>
        </w:rPr>
        <w:t>бщества</w:t>
      </w:r>
      <w:bookmarkEnd w:id="4"/>
    </w:p>
    <w:p w14:paraId="61B3F106" w14:textId="1FC90C38"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 xml:space="preserve">В связи с тем, что заключение и исполнение экспортных контрактов представляют собой довольно длительный и сложный процесс, руководство </w:t>
      </w:r>
      <w:r w:rsidR="00F00844">
        <w:rPr>
          <w:rFonts w:ascii="Times New Roman" w:eastAsia="Times New Roman" w:hAnsi="Times New Roman" w:cs="Times New Roman"/>
          <w:bCs/>
          <w:spacing w:val="0"/>
          <w:sz w:val="28"/>
          <w:szCs w:val="28"/>
        </w:rPr>
        <w:t>О</w:t>
      </w:r>
      <w:r>
        <w:rPr>
          <w:rFonts w:ascii="Times New Roman" w:eastAsia="Times New Roman" w:hAnsi="Times New Roman" w:cs="Times New Roman"/>
          <w:bCs/>
          <w:spacing w:val="0"/>
          <w:sz w:val="28"/>
          <w:szCs w:val="28"/>
        </w:rPr>
        <w:t xml:space="preserve">бщества </w:t>
      </w:r>
      <w:r w:rsidRPr="00152B80">
        <w:rPr>
          <w:rFonts w:ascii="Times New Roman" w:eastAsia="Times New Roman" w:hAnsi="Times New Roman" w:cs="Times New Roman"/>
          <w:bCs/>
          <w:spacing w:val="0"/>
          <w:sz w:val="28"/>
          <w:szCs w:val="28"/>
        </w:rPr>
        <w:t xml:space="preserve">уделяет большое внимание подбору и подготовке квалифицированных кадров. Учитывая специфику </w:t>
      </w:r>
      <w:r>
        <w:rPr>
          <w:rFonts w:ascii="Times New Roman" w:eastAsia="Times New Roman" w:hAnsi="Times New Roman" w:cs="Times New Roman"/>
          <w:bCs/>
          <w:spacing w:val="0"/>
          <w:sz w:val="28"/>
          <w:szCs w:val="28"/>
        </w:rPr>
        <w:t xml:space="preserve">деятельности </w:t>
      </w:r>
      <w:r w:rsidR="00F00844">
        <w:rPr>
          <w:rFonts w:ascii="Times New Roman" w:eastAsia="Times New Roman" w:hAnsi="Times New Roman" w:cs="Times New Roman"/>
          <w:bCs/>
          <w:spacing w:val="0"/>
          <w:sz w:val="28"/>
          <w:szCs w:val="28"/>
        </w:rPr>
        <w:t>О</w:t>
      </w:r>
      <w:r>
        <w:rPr>
          <w:rFonts w:ascii="Times New Roman" w:eastAsia="Times New Roman" w:hAnsi="Times New Roman" w:cs="Times New Roman"/>
          <w:bCs/>
          <w:spacing w:val="0"/>
          <w:sz w:val="28"/>
          <w:szCs w:val="28"/>
        </w:rPr>
        <w:t>бщества</w:t>
      </w:r>
      <w:r w:rsidRPr="00152B80">
        <w:rPr>
          <w:rFonts w:ascii="Times New Roman" w:eastAsia="Times New Roman" w:hAnsi="Times New Roman" w:cs="Times New Roman"/>
          <w:bCs/>
          <w:spacing w:val="0"/>
          <w:sz w:val="28"/>
          <w:szCs w:val="28"/>
        </w:rPr>
        <w:t xml:space="preserve">, направленную на организацию экспорта продукции стратегического значения, подбор кадров осуществляется </w:t>
      </w:r>
      <w:r>
        <w:rPr>
          <w:rFonts w:ascii="Times New Roman" w:eastAsia="Times New Roman" w:hAnsi="Times New Roman" w:cs="Times New Roman"/>
          <w:bCs/>
          <w:spacing w:val="0"/>
          <w:sz w:val="28"/>
          <w:szCs w:val="28"/>
        </w:rPr>
        <w:t>на основе выработанных критериев и требований к принимаемым кадрам.</w:t>
      </w:r>
    </w:p>
    <w:p w14:paraId="4F32575C" w14:textId="698E959D"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 xml:space="preserve">В целях повышения квалификации работников, </w:t>
      </w:r>
      <w:r w:rsidR="00F00844">
        <w:rPr>
          <w:rFonts w:ascii="Times New Roman" w:eastAsia="Times New Roman" w:hAnsi="Times New Roman" w:cs="Times New Roman"/>
          <w:bCs/>
          <w:spacing w:val="0"/>
          <w:sz w:val="28"/>
          <w:szCs w:val="28"/>
        </w:rPr>
        <w:t>О</w:t>
      </w:r>
      <w:r>
        <w:rPr>
          <w:rFonts w:ascii="Times New Roman" w:eastAsia="Times New Roman" w:hAnsi="Times New Roman" w:cs="Times New Roman"/>
          <w:bCs/>
          <w:spacing w:val="0"/>
          <w:sz w:val="28"/>
          <w:szCs w:val="28"/>
        </w:rPr>
        <w:t xml:space="preserve">бщество </w:t>
      </w:r>
      <w:r w:rsidRPr="00152B80">
        <w:rPr>
          <w:rFonts w:ascii="Times New Roman" w:eastAsia="Times New Roman" w:hAnsi="Times New Roman" w:cs="Times New Roman"/>
          <w:bCs/>
          <w:spacing w:val="0"/>
          <w:sz w:val="28"/>
          <w:szCs w:val="28"/>
        </w:rPr>
        <w:t xml:space="preserve">организует обучение своих сотрудников на специализированных курсах и семинарах, как в Республике Узбекистан, так и за </w:t>
      </w:r>
      <w:r>
        <w:rPr>
          <w:rFonts w:ascii="Times New Roman" w:eastAsia="Times New Roman" w:hAnsi="Times New Roman" w:cs="Times New Roman"/>
          <w:bCs/>
          <w:spacing w:val="0"/>
          <w:sz w:val="28"/>
          <w:szCs w:val="28"/>
        </w:rPr>
        <w:t>его пределами</w:t>
      </w:r>
      <w:r w:rsidRPr="00152B80">
        <w:rPr>
          <w:rFonts w:ascii="Times New Roman" w:eastAsia="Times New Roman" w:hAnsi="Times New Roman" w:cs="Times New Roman"/>
          <w:bCs/>
          <w:spacing w:val="0"/>
          <w:sz w:val="28"/>
          <w:szCs w:val="28"/>
        </w:rPr>
        <w:t>.</w:t>
      </w:r>
    </w:p>
    <w:p w14:paraId="594E38A4" w14:textId="77777777"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 xml:space="preserve">Управление операционной деятельностью </w:t>
      </w:r>
      <w:r>
        <w:rPr>
          <w:rFonts w:ascii="Times New Roman" w:eastAsia="Times New Roman" w:hAnsi="Times New Roman" w:cs="Times New Roman"/>
          <w:bCs/>
          <w:spacing w:val="0"/>
          <w:sz w:val="28"/>
          <w:szCs w:val="28"/>
        </w:rPr>
        <w:t xml:space="preserve">общества </w:t>
      </w:r>
      <w:r w:rsidRPr="00152B80">
        <w:rPr>
          <w:rFonts w:ascii="Times New Roman" w:eastAsia="Times New Roman" w:hAnsi="Times New Roman" w:cs="Times New Roman"/>
          <w:bCs/>
          <w:spacing w:val="0"/>
          <w:sz w:val="28"/>
          <w:szCs w:val="28"/>
        </w:rPr>
        <w:t>осуществляется по линейно-функциональной структуре, где каждому подразделению отводятся со</w:t>
      </w:r>
      <w:r>
        <w:rPr>
          <w:rFonts w:ascii="Times New Roman" w:eastAsia="Times New Roman" w:hAnsi="Times New Roman" w:cs="Times New Roman"/>
          <w:bCs/>
          <w:spacing w:val="0"/>
          <w:sz w:val="28"/>
          <w:szCs w:val="28"/>
        </w:rPr>
        <w:t xml:space="preserve">ответствующие </w:t>
      </w:r>
      <w:r w:rsidRPr="00152B80">
        <w:rPr>
          <w:rFonts w:ascii="Times New Roman" w:eastAsia="Times New Roman" w:hAnsi="Times New Roman" w:cs="Times New Roman"/>
          <w:bCs/>
          <w:spacing w:val="0"/>
          <w:sz w:val="28"/>
          <w:szCs w:val="28"/>
        </w:rPr>
        <w:t>функции.</w:t>
      </w:r>
    </w:p>
    <w:p w14:paraId="28DFCBB6" w14:textId="77777777"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Система оплаты труда сотрудников направлена на стимулирование достижения определённых показателей, в том числе финансовых и экономических, при выполнении которых осуществляется материальное поощрение и премирование работников</w:t>
      </w:r>
      <w:r>
        <w:rPr>
          <w:rFonts w:ascii="Times New Roman" w:eastAsia="Times New Roman" w:hAnsi="Times New Roman" w:cs="Times New Roman"/>
          <w:bCs/>
          <w:spacing w:val="0"/>
          <w:sz w:val="28"/>
          <w:szCs w:val="28"/>
        </w:rPr>
        <w:t xml:space="preserve"> </w:t>
      </w:r>
      <w:r w:rsidRPr="0007647F">
        <w:rPr>
          <w:rFonts w:ascii="Times New Roman" w:eastAsia="Times New Roman" w:hAnsi="Times New Roman" w:cs="Times New Roman"/>
          <w:bCs/>
          <w:spacing w:val="0"/>
          <w:sz w:val="28"/>
          <w:szCs w:val="28"/>
        </w:rPr>
        <w:t>в установленном порядке</w:t>
      </w:r>
      <w:r w:rsidRPr="00152B80">
        <w:rPr>
          <w:rFonts w:ascii="Times New Roman" w:eastAsia="Times New Roman" w:hAnsi="Times New Roman" w:cs="Times New Roman"/>
          <w:bCs/>
          <w:spacing w:val="0"/>
          <w:sz w:val="28"/>
          <w:szCs w:val="28"/>
        </w:rPr>
        <w:t>.</w:t>
      </w:r>
    </w:p>
    <w:p w14:paraId="2C96E0AE" w14:textId="133BA281" w:rsidR="00CE2D3E"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 xml:space="preserve">Социальная </w:t>
      </w:r>
      <w:r w:rsidRPr="007C5A5A">
        <w:rPr>
          <w:rFonts w:ascii="Times New Roman" w:eastAsia="Times New Roman" w:hAnsi="Times New Roman" w:cs="Times New Roman"/>
          <w:bCs/>
          <w:spacing w:val="0"/>
          <w:sz w:val="28"/>
          <w:szCs w:val="28"/>
        </w:rPr>
        <w:t>поддержка сотрудников осуществляется в соответствии с внутрен</w:t>
      </w:r>
      <w:r>
        <w:rPr>
          <w:rFonts w:ascii="Times New Roman" w:eastAsia="Times New Roman" w:hAnsi="Times New Roman" w:cs="Times New Roman"/>
          <w:bCs/>
          <w:spacing w:val="0"/>
          <w:sz w:val="28"/>
          <w:szCs w:val="28"/>
        </w:rPr>
        <w:t>ними локальными актами общества.</w:t>
      </w:r>
    </w:p>
    <w:p w14:paraId="71D5FA77" w14:textId="77777777" w:rsidR="00674325" w:rsidRDefault="00674325" w:rsidP="00674325">
      <w:pPr>
        <w:pStyle w:val="11"/>
        <w:shd w:val="clear" w:color="auto" w:fill="auto"/>
        <w:spacing w:line="240" w:lineRule="auto"/>
        <w:rPr>
          <w:rFonts w:ascii="Times New Roman" w:eastAsia="Times New Roman" w:hAnsi="Times New Roman" w:cs="Times New Roman"/>
          <w:bCs/>
          <w:spacing w:val="0"/>
          <w:sz w:val="28"/>
          <w:szCs w:val="28"/>
        </w:rPr>
      </w:pPr>
    </w:p>
    <w:p w14:paraId="43BC80C0" w14:textId="328A0725" w:rsidR="00CE2D3E" w:rsidRPr="009F30F2" w:rsidRDefault="00CE2D3E" w:rsidP="00943146">
      <w:pPr>
        <w:pStyle w:val="11"/>
        <w:shd w:val="clear" w:color="auto" w:fill="auto"/>
        <w:spacing w:line="240" w:lineRule="auto"/>
        <w:jc w:val="center"/>
        <w:rPr>
          <w:rFonts w:ascii="Times New Roman" w:eastAsia="Times New Roman" w:hAnsi="Times New Roman" w:cs="Times New Roman"/>
          <w:b/>
          <w:spacing w:val="0"/>
          <w:sz w:val="28"/>
          <w:szCs w:val="28"/>
          <w:u w:val="single"/>
        </w:rPr>
      </w:pPr>
      <w:r w:rsidRPr="009F30F2">
        <w:rPr>
          <w:rFonts w:ascii="Times New Roman" w:eastAsia="Times New Roman" w:hAnsi="Times New Roman" w:cs="Times New Roman"/>
          <w:b/>
          <w:spacing w:val="0"/>
          <w:sz w:val="28"/>
          <w:szCs w:val="28"/>
          <w:u w:val="single"/>
        </w:rPr>
        <w:t>О</w:t>
      </w:r>
      <w:r w:rsidR="009F30F2">
        <w:rPr>
          <w:rFonts w:ascii="Times New Roman" w:eastAsia="Times New Roman" w:hAnsi="Times New Roman" w:cs="Times New Roman"/>
          <w:b/>
          <w:spacing w:val="0"/>
          <w:sz w:val="28"/>
          <w:szCs w:val="28"/>
          <w:u w:val="single"/>
        </w:rPr>
        <w:t xml:space="preserve">рганы управления </w:t>
      </w:r>
      <w:r w:rsidR="00F00844">
        <w:rPr>
          <w:rFonts w:ascii="Times New Roman" w:eastAsia="Times New Roman" w:hAnsi="Times New Roman" w:cs="Times New Roman"/>
          <w:b/>
          <w:spacing w:val="0"/>
          <w:sz w:val="28"/>
          <w:szCs w:val="28"/>
          <w:u w:val="single"/>
        </w:rPr>
        <w:t>О</w:t>
      </w:r>
      <w:r w:rsidR="009F30F2">
        <w:rPr>
          <w:rFonts w:ascii="Times New Roman" w:eastAsia="Times New Roman" w:hAnsi="Times New Roman" w:cs="Times New Roman"/>
          <w:b/>
          <w:spacing w:val="0"/>
          <w:sz w:val="28"/>
          <w:szCs w:val="28"/>
          <w:u w:val="single"/>
        </w:rPr>
        <w:t>бщества</w:t>
      </w:r>
    </w:p>
    <w:p w14:paraId="31A41F37" w14:textId="78B69E30"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9F30F2">
        <w:rPr>
          <w:rFonts w:ascii="Times New Roman" w:eastAsia="Times New Roman" w:hAnsi="Times New Roman" w:cs="Times New Roman"/>
          <w:spacing w:val="0"/>
          <w:sz w:val="28"/>
          <w:szCs w:val="28"/>
        </w:rPr>
        <w:t>Общее собрание акционеров</w:t>
      </w:r>
      <w:r w:rsidRPr="00152B80">
        <w:rPr>
          <w:rFonts w:ascii="Times New Roman" w:eastAsia="Times New Roman" w:hAnsi="Times New Roman" w:cs="Times New Roman"/>
          <w:b/>
          <w:spacing w:val="0"/>
          <w:sz w:val="28"/>
          <w:szCs w:val="28"/>
        </w:rPr>
        <w:t xml:space="preserve"> </w:t>
      </w:r>
      <w:r w:rsidRPr="00152B80">
        <w:rPr>
          <w:rFonts w:ascii="Times New Roman" w:eastAsia="Times New Roman" w:hAnsi="Times New Roman" w:cs="Times New Roman"/>
          <w:bCs/>
          <w:spacing w:val="0"/>
          <w:sz w:val="28"/>
          <w:szCs w:val="28"/>
        </w:rPr>
        <w:t xml:space="preserve">является высшим органом управления </w:t>
      </w:r>
      <w:r w:rsidR="00F00844">
        <w:rPr>
          <w:rFonts w:ascii="Times New Roman" w:eastAsia="Times New Roman" w:hAnsi="Times New Roman" w:cs="Times New Roman"/>
          <w:bCs/>
          <w:spacing w:val="0"/>
          <w:sz w:val="28"/>
          <w:szCs w:val="28"/>
        </w:rPr>
        <w:t>О</w:t>
      </w:r>
      <w:r>
        <w:rPr>
          <w:rFonts w:ascii="Times New Roman" w:eastAsia="Times New Roman" w:hAnsi="Times New Roman" w:cs="Times New Roman"/>
          <w:bCs/>
          <w:spacing w:val="0"/>
          <w:sz w:val="28"/>
          <w:szCs w:val="28"/>
        </w:rPr>
        <w:t xml:space="preserve">бщества </w:t>
      </w:r>
      <w:r w:rsidRPr="00152B80">
        <w:rPr>
          <w:rFonts w:ascii="Times New Roman" w:eastAsia="Times New Roman" w:hAnsi="Times New Roman" w:cs="Times New Roman"/>
          <w:bCs/>
          <w:spacing w:val="0"/>
          <w:sz w:val="28"/>
          <w:szCs w:val="28"/>
        </w:rPr>
        <w:t>и собирается не реже одного раза в год. К исключительной компетенции общего собрания акционеров относятся:</w:t>
      </w:r>
    </w:p>
    <w:p w14:paraId="004E562E" w14:textId="69D0DAF3"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w:t>
      </w:r>
      <w:r>
        <w:rPr>
          <w:sz w:val="28"/>
          <w:szCs w:val="28"/>
          <w:lang w:val="uz-Cyrl-UZ"/>
        </w:rPr>
        <w:t> </w:t>
      </w:r>
      <w:r w:rsidRPr="00152B80">
        <w:rPr>
          <w:rFonts w:ascii="Times New Roman" w:eastAsia="Times New Roman" w:hAnsi="Times New Roman" w:cs="Times New Roman"/>
          <w:bCs/>
          <w:spacing w:val="0"/>
          <w:sz w:val="28"/>
          <w:szCs w:val="28"/>
        </w:rPr>
        <w:t xml:space="preserve">внесение </w:t>
      </w:r>
      <w:r w:rsidR="00F00844">
        <w:rPr>
          <w:rFonts w:ascii="Times New Roman" w:eastAsia="Times New Roman" w:hAnsi="Times New Roman" w:cs="Times New Roman"/>
          <w:bCs/>
          <w:spacing w:val="0"/>
          <w:sz w:val="28"/>
          <w:szCs w:val="28"/>
        </w:rPr>
        <w:t>изменений и дополнений в устав Об</w:t>
      </w:r>
      <w:r w:rsidRPr="00152B80">
        <w:rPr>
          <w:rFonts w:ascii="Times New Roman" w:eastAsia="Times New Roman" w:hAnsi="Times New Roman" w:cs="Times New Roman"/>
          <w:bCs/>
          <w:spacing w:val="0"/>
          <w:sz w:val="28"/>
          <w:szCs w:val="28"/>
        </w:rPr>
        <w:t>щества;</w:t>
      </w:r>
    </w:p>
    <w:p w14:paraId="584CC3FA" w14:textId="3C9C794A"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w:t>
      </w:r>
      <w:r>
        <w:rPr>
          <w:sz w:val="28"/>
          <w:szCs w:val="28"/>
          <w:lang w:val="uz-Cyrl-UZ"/>
        </w:rPr>
        <w:t> </w:t>
      </w:r>
      <w:r w:rsidRPr="00152B80">
        <w:rPr>
          <w:rFonts w:ascii="Times New Roman" w:eastAsia="Times New Roman" w:hAnsi="Times New Roman" w:cs="Times New Roman"/>
          <w:bCs/>
          <w:spacing w:val="0"/>
          <w:sz w:val="28"/>
          <w:szCs w:val="28"/>
        </w:rPr>
        <w:t xml:space="preserve">реорганизация или ликвидация </w:t>
      </w:r>
      <w:r w:rsidR="00F00844">
        <w:rPr>
          <w:rFonts w:ascii="Times New Roman" w:eastAsia="Times New Roman" w:hAnsi="Times New Roman" w:cs="Times New Roman"/>
          <w:bCs/>
          <w:spacing w:val="0"/>
          <w:sz w:val="28"/>
          <w:szCs w:val="28"/>
        </w:rPr>
        <w:t>О</w:t>
      </w:r>
      <w:r w:rsidRPr="00152B80">
        <w:rPr>
          <w:rFonts w:ascii="Times New Roman" w:eastAsia="Times New Roman" w:hAnsi="Times New Roman" w:cs="Times New Roman"/>
          <w:bCs/>
          <w:spacing w:val="0"/>
          <w:sz w:val="28"/>
          <w:szCs w:val="28"/>
        </w:rPr>
        <w:t>бщества;</w:t>
      </w:r>
    </w:p>
    <w:p w14:paraId="1407408A" w14:textId="77777777"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w:t>
      </w:r>
      <w:r>
        <w:rPr>
          <w:sz w:val="28"/>
          <w:szCs w:val="28"/>
          <w:lang w:val="uz-Cyrl-UZ"/>
        </w:rPr>
        <w:t> </w:t>
      </w:r>
      <w:r w:rsidRPr="00152B80">
        <w:rPr>
          <w:rFonts w:ascii="Times New Roman" w:eastAsia="Times New Roman" w:hAnsi="Times New Roman" w:cs="Times New Roman"/>
          <w:bCs/>
          <w:spacing w:val="0"/>
          <w:sz w:val="28"/>
          <w:szCs w:val="28"/>
        </w:rPr>
        <w:t>избрание членов Наблюдательного совета;</w:t>
      </w:r>
    </w:p>
    <w:p w14:paraId="7543B383" w14:textId="6F7B043B"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w:t>
      </w:r>
      <w:r>
        <w:rPr>
          <w:sz w:val="28"/>
          <w:szCs w:val="28"/>
          <w:lang w:val="uz-Cyrl-UZ"/>
        </w:rPr>
        <w:t> </w:t>
      </w:r>
      <w:r w:rsidRPr="00152B80">
        <w:rPr>
          <w:rFonts w:ascii="Times New Roman" w:eastAsia="Times New Roman" w:hAnsi="Times New Roman" w:cs="Times New Roman"/>
          <w:bCs/>
          <w:spacing w:val="0"/>
          <w:sz w:val="28"/>
          <w:szCs w:val="28"/>
        </w:rPr>
        <w:t xml:space="preserve">утверждение годового </w:t>
      </w:r>
      <w:r w:rsidR="00F00844">
        <w:rPr>
          <w:rFonts w:ascii="Times New Roman" w:eastAsia="Times New Roman" w:hAnsi="Times New Roman" w:cs="Times New Roman"/>
          <w:bCs/>
          <w:spacing w:val="0"/>
          <w:sz w:val="28"/>
          <w:szCs w:val="28"/>
        </w:rPr>
        <w:t>Б</w:t>
      </w:r>
      <w:r w:rsidRPr="00152B80">
        <w:rPr>
          <w:rFonts w:ascii="Times New Roman" w:eastAsia="Times New Roman" w:hAnsi="Times New Roman" w:cs="Times New Roman"/>
          <w:bCs/>
          <w:spacing w:val="0"/>
          <w:sz w:val="28"/>
          <w:szCs w:val="28"/>
        </w:rPr>
        <w:t>изнес-плана</w:t>
      </w:r>
      <w:r>
        <w:rPr>
          <w:rFonts w:ascii="Times New Roman" w:eastAsia="Times New Roman" w:hAnsi="Times New Roman" w:cs="Times New Roman"/>
          <w:bCs/>
          <w:spacing w:val="0"/>
          <w:sz w:val="28"/>
          <w:szCs w:val="28"/>
        </w:rPr>
        <w:t xml:space="preserve"> и стратегии развития </w:t>
      </w:r>
      <w:r w:rsidR="00F00844">
        <w:rPr>
          <w:rFonts w:ascii="Times New Roman" w:eastAsia="Times New Roman" w:hAnsi="Times New Roman" w:cs="Times New Roman"/>
          <w:bCs/>
          <w:spacing w:val="0"/>
          <w:sz w:val="28"/>
          <w:szCs w:val="28"/>
        </w:rPr>
        <w:t>О</w:t>
      </w:r>
      <w:r>
        <w:rPr>
          <w:rFonts w:ascii="Times New Roman" w:eastAsia="Times New Roman" w:hAnsi="Times New Roman" w:cs="Times New Roman"/>
          <w:bCs/>
          <w:spacing w:val="0"/>
          <w:sz w:val="28"/>
          <w:szCs w:val="28"/>
        </w:rPr>
        <w:t xml:space="preserve">бщества на </w:t>
      </w:r>
      <w:r>
        <w:rPr>
          <w:rFonts w:ascii="Times New Roman" w:eastAsia="Times New Roman" w:hAnsi="Times New Roman" w:cs="Times New Roman"/>
          <w:bCs/>
          <w:spacing w:val="0"/>
          <w:sz w:val="28"/>
          <w:szCs w:val="28"/>
        </w:rPr>
        <w:lastRenderedPageBreak/>
        <w:t xml:space="preserve">ближайшие 5 лет, </w:t>
      </w:r>
      <w:r w:rsidRPr="00152B80">
        <w:rPr>
          <w:rFonts w:ascii="Times New Roman" w:eastAsia="Times New Roman" w:hAnsi="Times New Roman" w:cs="Times New Roman"/>
          <w:bCs/>
          <w:spacing w:val="0"/>
          <w:sz w:val="28"/>
          <w:szCs w:val="28"/>
        </w:rPr>
        <w:t>годовых отчетов, бухгалтерских балансов, счетов прибылей и убытков общества;</w:t>
      </w:r>
    </w:p>
    <w:p w14:paraId="414AB06F" w14:textId="77777777"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w:t>
      </w:r>
      <w:r>
        <w:rPr>
          <w:sz w:val="28"/>
          <w:szCs w:val="28"/>
          <w:lang w:val="uz-Cyrl-UZ"/>
        </w:rPr>
        <w:t> </w:t>
      </w:r>
      <w:r w:rsidRPr="00152B80">
        <w:rPr>
          <w:rFonts w:ascii="Times New Roman" w:eastAsia="Times New Roman" w:hAnsi="Times New Roman" w:cs="Times New Roman"/>
          <w:bCs/>
          <w:spacing w:val="0"/>
          <w:sz w:val="28"/>
          <w:szCs w:val="28"/>
        </w:rPr>
        <w:t>распределение прибыли и др.</w:t>
      </w:r>
    </w:p>
    <w:p w14:paraId="695F784D" w14:textId="77777777" w:rsidR="00CE2D3E"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Вопросы, отнесенные к исключительной компетенции общего собрания акционеров, не могут быть переданы на рассмотрение исполнительному органу общества.</w:t>
      </w:r>
    </w:p>
    <w:p w14:paraId="0E9703FB" w14:textId="01836C44"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
          <w:spacing w:val="0"/>
          <w:sz w:val="28"/>
          <w:szCs w:val="28"/>
          <w:u w:val="single"/>
        </w:rPr>
        <w:t>Наблюдательный совет</w:t>
      </w:r>
      <w:r w:rsidRPr="00152B80">
        <w:rPr>
          <w:rFonts w:ascii="Times New Roman" w:eastAsia="Times New Roman" w:hAnsi="Times New Roman" w:cs="Times New Roman"/>
          <w:b/>
          <w:spacing w:val="0"/>
          <w:sz w:val="28"/>
          <w:szCs w:val="28"/>
        </w:rPr>
        <w:t xml:space="preserve"> </w:t>
      </w:r>
      <w:r w:rsidRPr="00152B80">
        <w:rPr>
          <w:rFonts w:ascii="Times New Roman" w:eastAsia="Times New Roman" w:hAnsi="Times New Roman" w:cs="Times New Roman"/>
          <w:bCs/>
          <w:spacing w:val="0"/>
          <w:sz w:val="28"/>
          <w:szCs w:val="28"/>
        </w:rPr>
        <w:t xml:space="preserve">осуществляет общее руководство деятельностью </w:t>
      </w:r>
      <w:r w:rsidR="00F00844">
        <w:rPr>
          <w:rFonts w:ascii="Times New Roman" w:eastAsia="Times New Roman" w:hAnsi="Times New Roman" w:cs="Times New Roman"/>
          <w:bCs/>
          <w:spacing w:val="0"/>
          <w:sz w:val="28"/>
          <w:szCs w:val="28"/>
        </w:rPr>
        <w:t>О</w:t>
      </w:r>
      <w:r>
        <w:rPr>
          <w:rFonts w:ascii="Times New Roman" w:eastAsia="Times New Roman" w:hAnsi="Times New Roman" w:cs="Times New Roman"/>
          <w:bCs/>
          <w:spacing w:val="0"/>
          <w:sz w:val="28"/>
          <w:szCs w:val="28"/>
        </w:rPr>
        <w:t>бщества</w:t>
      </w:r>
      <w:r w:rsidRPr="00152B80">
        <w:rPr>
          <w:rFonts w:ascii="Times New Roman" w:eastAsia="Times New Roman" w:hAnsi="Times New Roman" w:cs="Times New Roman"/>
          <w:bCs/>
          <w:spacing w:val="0"/>
          <w:sz w:val="28"/>
          <w:szCs w:val="28"/>
        </w:rPr>
        <w:t>. К компетенции Наблюдательного совета относятся:</w:t>
      </w:r>
    </w:p>
    <w:p w14:paraId="52807E23" w14:textId="21034F16"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w:t>
      </w:r>
      <w:r>
        <w:rPr>
          <w:sz w:val="28"/>
          <w:szCs w:val="28"/>
          <w:lang w:val="uz-Cyrl-UZ"/>
        </w:rPr>
        <w:t> </w:t>
      </w:r>
      <w:r w:rsidRPr="00152B80">
        <w:rPr>
          <w:rFonts w:ascii="Times New Roman" w:eastAsia="Times New Roman" w:hAnsi="Times New Roman" w:cs="Times New Roman"/>
          <w:bCs/>
          <w:spacing w:val="0"/>
          <w:sz w:val="28"/>
          <w:szCs w:val="28"/>
        </w:rPr>
        <w:t xml:space="preserve">определение приоритетных направлений деятельности </w:t>
      </w:r>
      <w:r w:rsidR="00F00844">
        <w:rPr>
          <w:rFonts w:ascii="Times New Roman" w:eastAsia="Times New Roman" w:hAnsi="Times New Roman" w:cs="Times New Roman"/>
          <w:bCs/>
          <w:spacing w:val="0"/>
          <w:sz w:val="28"/>
          <w:szCs w:val="28"/>
        </w:rPr>
        <w:t>О</w:t>
      </w:r>
      <w:r w:rsidRPr="00152B80">
        <w:rPr>
          <w:rFonts w:ascii="Times New Roman" w:eastAsia="Times New Roman" w:hAnsi="Times New Roman" w:cs="Times New Roman"/>
          <w:bCs/>
          <w:spacing w:val="0"/>
          <w:sz w:val="28"/>
          <w:szCs w:val="28"/>
        </w:rPr>
        <w:t>бщества;</w:t>
      </w:r>
    </w:p>
    <w:p w14:paraId="2673E945" w14:textId="225631EC"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w:t>
      </w:r>
      <w:r>
        <w:rPr>
          <w:sz w:val="28"/>
          <w:szCs w:val="28"/>
          <w:lang w:val="uz-Cyrl-UZ"/>
        </w:rPr>
        <w:t> </w:t>
      </w:r>
      <w:r w:rsidRPr="00152B80">
        <w:rPr>
          <w:rFonts w:ascii="Times New Roman" w:eastAsia="Times New Roman" w:hAnsi="Times New Roman" w:cs="Times New Roman"/>
          <w:bCs/>
          <w:spacing w:val="0"/>
          <w:sz w:val="28"/>
          <w:szCs w:val="28"/>
        </w:rPr>
        <w:t xml:space="preserve">созыв, подготовка повестки дня годовых и внеочередных общих собраний акционеров </w:t>
      </w:r>
      <w:r w:rsidR="00F00844">
        <w:rPr>
          <w:rFonts w:ascii="Times New Roman" w:eastAsia="Times New Roman" w:hAnsi="Times New Roman" w:cs="Times New Roman"/>
          <w:bCs/>
          <w:spacing w:val="0"/>
          <w:sz w:val="28"/>
          <w:szCs w:val="28"/>
        </w:rPr>
        <w:t>О</w:t>
      </w:r>
      <w:r w:rsidRPr="00152B80">
        <w:rPr>
          <w:rFonts w:ascii="Times New Roman" w:eastAsia="Times New Roman" w:hAnsi="Times New Roman" w:cs="Times New Roman"/>
          <w:bCs/>
          <w:spacing w:val="0"/>
          <w:sz w:val="28"/>
          <w:szCs w:val="28"/>
        </w:rPr>
        <w:t>бщества;</w:t>
      </w:r>
    </w:p>
    <w:p w14:paraId="47C8CCC4" w14:textId="45EEB396"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w:t>
      </w:r>
      <w:r>
        <w:rPr>
          <w:sz w:val="28"/>
          <w:szCs w:val="28"/>
          <w:lang w:val="uz-Cyrl-UZ"/>
        </w:rPr>
        <w:t> </w:t>
      </w:r>
      <w:r w:rsidRPr="00152B80">
        <w:rPr>
          <w:rFonts w:ascii="Times New Roman" w:eastAsia="Times New Roman" w:hAnsi="Times New Roman" w:cs="Times New Roman"/>
          <w:bCs/>
          <w:spacing w:val="0"/>
          <w:sz w:val="28"/>
          <w:szCs w:val="28"/>
        </w:rPr>
        <w:t>определени</w:t>
      </w:r>
      <w:r w:rsidR="00F00844">
        <w:rPr>
          <w:rFonts w:ascii="Times New Roman" w:eastAsia="Times New Roman" w:hAnsi="Times New Roman" w:cs="Times New Roman"/>
          <w:bCs/>
          <w:spacing w:val="0"/>
          <w:sz w:val="28"/>
          <w:szCs w:val="28"/>
        </w:rPr>
        <w:t>е рыночной стоимости имущества О</w:t>
      </w:r>
      <w:r w:rsidRPr="00152B80">
        <w:rPr>
          <w:rFonts w:ascii="Times New Roman" w:eastAsia="Times New Roman" w:hAnsi="Times New Roman" w:cs="Times New Roman"/>
          <w:bCs/>
          <w:spacing w:val="0"/>
          <w:sz w:val="28"/>
          <w:szCs w:val="28"/>
        </w:rPr>
        <w:t>бщества;</w:t>
      </w:r>
    </w:p>
    <w:p w14:paraId="7D6446BA" w14:textId="63A28CF0"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w:t>
      </w:r>
      <w:r>
        <w:rPr>
          <w:sz w:val="28"/>
          <w:szCs w:val="28"/>
          <w:lang w:val="uz-Cyrl-UZ"/>
        </w:rPr>
        <w:t> </w:t>
      </w:r>
      <w:r>
        <w:rPr>
          <w:rFonts w:ascii="Times New Roman" w:eastAsia="Times New Roman" w:hAnsi="Times New Roman" w:cs="Times New Roman"/>
          <w:bCs/>
          <w:spacing w:val="0"/>
          <w:sz w:val="28"/>
          <w:szCs w:val="28"/>
        </w:rPr>
        <w:t xml:space="preserve">предварительное утверждение </w:t>
      </w:r>
      <w:r w:rsidRPr="00152B80">
        <w:rPr>
          <w:rFonts w:ascii="Times New Roman" w:eastAsia="Times New Roman" w:hAnsi="Times New Roman" w:cs="Times New Roman"/>
          <w:bCs/>
          <w:spacing w:val="0"/>
          <w:sz w:val="28"/>
          <w:szCs w:val="28"/>
        </w:rPr>
        <w:t xml:space="preserve">годового Бизнес-плана </w:t>
      </w:r>
      <w:r w:rsidR="00F00844">
        <w:rPr>
          <w:rFonts w:ascii="Times New Roman" w:eastAsia="Times New Roman" w:hAnsi="Times New Roman" w:cs="Times New Roman"/>
          <w:bCs/>
          <w:spacing w:val="0"/>
          <w:sz w:val="28"/>
          <w:szCs w:val="28"/>
        </w:rPr>
        <w:t>О</w:t>
      </w:r>
      <w:r w:rsidRPr="00152B80">
        <w:rPr>
          <w:rFonts w:ascii="Times New Roman" w:eastAsia="Times New Roman" w:hAnsi="Times New Roman" w:cs="Times New Roman"/>
          <w:bCs/>
          <w:spacing w:val="0"/>
          <w:sz w:val="28"/>
          <w:szCs w:val="28"/>
        </w:rPr>
        <w:t>бщества;</w:t>
      </w:r>
    </w:p>
    <w:p w14:paraId="0AFA515F" w14:textId="77777777"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w:t>
      </w:r>
      <w:r>
        <w:rPr>
          <w:sz w:val="28"/>
          <w:szCs w:val="28"/>
          <w:lang w:val="uz-Cyrl-UZ"/>
        </w:rPr>
        <w:t> </w:t>
      </w:r>
      <w:r w:rsidRPr="00152B80">
        <w:rPr>
          <w:rFonts w:ascii="Times New Roman" w:eastAsia="Times New Roman" w:hAnsi="Times New Roman" w:cs="Times New Roman"/>
          <w:bCs/>
          <w:spacing w:val="0"/>
          <w:sz w:val="28"/>
          <w:szCs w:val="28"/>
        </w:rPr>
        <w:t>создание службы внутреннего аудита и назначение ее работников;</w:t>
      </w:r>
    </w:p>
    <w:p w14:paraId="40107078" w14:textId="77777777"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w:t>
      </w:r>
      <w:r>
        <w:rPr>
          <w:sz w:val="28"/>
          <w:szCs w:val="28"/>
          <w:lang w:val="uz-Cyrl-UZ"/>
        </w:rPr>
        <w:t> </w:t>
      </w:r>
      <w:r w:rsidRPr="00152B80">
        <w:rPr>
          <w:rFonts w:ascii="Times New Roman" w:eastAsia="Times New Roman" w:hAnsi="Times New Roman" w:cs="Times New Roman"/>
          <w:bCs/>
          <w:spacing w:val="0"/>
          <w:sz w:val="28"/>
          <w:szCs w:val="28"/>
        </w:rPr>
        <w:t>подготовка рекомендаций по размеру дивиденда по акциям;</w:t>
      </w:r>
    </w:p>
    <w:p w14:paraId="51B785F5" w14:textId="6F3E0400"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w:t>
      </w:r>
      <w:r>
        <w:rPr>
          <w:sz w:val="28"/>
          <w:szCs w:val="28"/>
          <w:lang w:val="uz-Cyrl-UZ"/>
        </w:rPr>
        <w:t> </w:t>
      </w:r>
      <w:r w:rsidRPr="00152B80">
        <w:rPr>
          <w:rFonts w:ascii="Times New Roman" w:eastAsia="Times New Roman" w:hAnsi="Times New Roman" w:cs="Times New Roman"/>
          <w:bCs/>
          <w:spacing w:val="0"/>
          <w:sz w:val="28"/>
          <w:szCs w:val="28"/>
        </w:rPr>
        <w:t xml:space="preserve">использование резервного и иных фондов </w:t>
      </w:r>
      <w:r w:rsidR="00F00844">
        <w:rPr>
          <w:rFonts w:ascii="Times New Roman" w:eastAsia="Times New Roman" w:hAnsi="Times New Roman" w:cs="Times New Roman"/>
          <w:bCs/>
          <w:spacing w:val="0"/>
          <w:sz w:val="28"/>
          <w:szCs w:val="28"/>
        </w:rPr>
        <w:t>О</w:t>
      </w:r>
      <w:r w:rsidRPr="00152B80">
        <w:rPr>
          <w:rFonts w:ascii="Times New Roman" w:eastAsia="Times New Roman" w:hAnsi="Times New Roman" w:cs="Times New Roman"/>
          <w:bCs/>
          <w:spacing w:val="0"/>
          <w:sz w:val="28"/>
          <w:szCs w:val="28"/>
        </w:rPr>
        <w:t>бщества;</w:t>
      </w:r>
    </w:p>
    <w:p w14:paraId="089AE418" w14:textId="764DE4D8"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w:t>
      </w:r>
      <w:r>
        <w:rPr>
          <w:sz w:val="28"/>
          <w:szCs w:val="28"/>
          <w:lang w:val="uz-Cyrl-UZ"/>
        </w:rPr>
        <w:t> </w:t>
      </w:r>
      <w:r w:rsidRPr="00152B80">
        <w:rPr>
          <w:rFonts w:ascii="Times New Roman" w:eastAsia="Times New Roman" w:hAnsi="Times New Roman" w:cs="Times New Roman"/>
          <w:bCs/>
          <w:spacing w:val="0"/>
          <w:sz w:val="28"/>
          <w:szCs w:val="28"/>
        </w:rPr>
        <w:t xml:space="preserve">открытие представительств и создание филиалов </w:t>
      </w:r>
      <w:r w:rsidR="00F00844">
        <w:rPr>
          <w:rFonts w:ascii="Times New Roman" w:eastAsia="Times New Roman" w:hAnsi="Times New Roman" w:cs="Times New Roman"/>
          <w:bCs/>
          <w:spacing w:val="0"/>
          <w:sz w:val="28"/>
          <w:szCs w:val="28"/>
        </w:rPr>
        <w:t>О</w:t>
      </w:r>
      <w:r w:rsidRPr="00152B80">
        <w:rPr>
          <w:rFonts w:ascii="Times New Roman" w:eastAsia="Times New Roman" w:hAnsi="Times New Roman" w:cs="Times New Roman"/>
          <w:bCs/>
          <w:spacing w:val="0"/>
          <w:sz w:val="28"/>
          <w:szCs w:val="28"/>
        </w:rPr>
        <w:t>бщества, а также другие вопросы.</w:t>
      </w:r>
    </w:p>
    <w:p w14:paraId="392D2943" w14:textId="77777777"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Вопросы, отнесенные к компетенции Наблюдательного совета, не могут быть переданы на рассмотрение Исполнительного органа общества.</w:t>
      </w:r>
    </w:p>
    <w:p w14:paraId="1494C031" w14:textId="77777777" w:rsidR="00CE2D3E"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 xml:space="preserve">Согласно Устава </w:t>
      </w:r>
      <w:r>
        <w:rPr>
          <w:rFonts w:ascii="Times New Roman" w:eastAsia="Times New Roman" w:hAnsi="Times New Roman" w:cs="Times New Roman"/>
          <w:bCs/>
          <w:spacing w:val="0"/>
          <w:sz w:val="28"/>
          <w:szCs w:val="28"/>
        </w:rPr>
        <w:t xml:space="preserve">Общества </w:t>
      </w:r>
      <w:r w:rsidRPr="00152B80">
        <w:rPr>
          <w:rFonts w:ascii="Times New Roman" w:eastAsia="Times New Roman" w:hAnsi="Times New Roman" w:cs="Times New Roman"/>
          <w:bCs/>
          <w:spacing w:val="0"/>
          <w:sz w:val="28"/>
          <w:szCs w:val="28"/>
        </w:rPr>
        <w:t xml:space="preserve">Наблюдательный совет состоит </w:t>
      </w:r>
      <w:r w:rsidRPr="00625460">
        <w:rPr>
          <w:rFonts w:ascii="Times New Roman" w:eastAsia="Times New Roman" w:hAnsi="Times New Roman" w:cs="Times New Roman"/>
          <w:bCs/>
          <w:spacing w:val="0"/>
          <w:sz w:val="28"/>
          <w:szCs w:val="28"/>
        </w:rPr>
        <w:t xml:space="preserve">из </w:t>
      </w:r>
      <w:r w:rsidRPr="00FD29A1">
        <w:rPr>
          <w:rFonts w:ascii="Times New Roman" w:eastAsia="Times New Roman" w:hAnsi="Times New Roman" w:cs="Times New Roman"/>
          <w:b/>
          <w:bCs/>
          <w:spacing w:val="0"/>
          <w:sz w:val="28"/>
          <w:szCs w:val="28"/>
        </w:rPr>
        <w:t>5</w:t>
      </w:r>
      <w:r>
        <w:rPr>
          <w:rFonts w:ascii="Times New Roman" w:eastAsia="Times New Roman" w:hAnsi="Times New Roman" w:cs="Times New Roman"/>
          <w:bCs/>
          <w:spacing w:val="0"/>
          <w:sz w:val="28"/>
          <w:szCs w:val="28"/>
        </w:rPr>
        <w:t xml:space="preserve"> </w:t>
      </w:r>
      <w:r w:rsidRPr="00FD29A1">
        <w:rPr>
          <w:rFonts w:ascii="Times New Roman" w:eastAsia="Times New Roman" w:hAnsi="Times New Roman" w:cs="Times New Roman"/>
          <w:bCs/>
          <w:spacing w:val="0"/>
          <w:sz w:val="28"/>
          <w:szCs w:val="28"/>
        </w:rPr>
        <w:t>(пяти)</w:t>
      </w:r>
      <w:r w:rsidRPr="00625460">
        <w:rPr>
          <w:rFonts w:ascii="Times New Roman" w:eastAsia="Times New Roman" w:hAnsi="Times New Roman" w:cs="Times New Roman"/>
          <w:bCs/>
          <w:spacing w:val="0"/>
          <w:sz w:val="28"/>
          <w:szCs w:val="28"/>
        </w:rPr>
        <w:t xml:space="preserve"> человек.</w:t>
      </w:r>
    </w:p>
    <w:p w14:paraId="299DCAE7" w14:textId="10790344"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
          <w:bCs/>
          <w:spacing w:val="0"/>
          <w:sz w:val="28"/>
          <w:szCs w:val="28"/>
          <w:u w:val="single"/>
        </w:rPr>
        <w:t>Исполнительным органом</w:t>
      </w:r>
      <w:r w:rsidRPr="00152B80">
        <w:rPr>
          <w:rFonts w:ascii="Times New Roman" w:eastAsia="Times New Roman" w:hAnsi="Times New Roman" w:cs="Times New Roman"/>
          <w:bCs/>
          <w:spacing w:val="0"/>
          <w:sz w:val="28"/>
          <w:szCs w:val="28"/>
        </w:rPr>
        <w:t xml:space="preserve"> </w:t>
      </w:r>
      <w:r>
        <w:rPr>
          <w:rFonts w:ascii="Times New Roman" w:eastAsia="Times New Roman" w:hAnsi="Times New Roman" w:cs="Times New Roman"/>
          <w:bCs/>
          <w:spacing w:val="0"/>
          <w:sz w:val="28"/>
          <w:szCs w:val="28"/>
        </w:rPr>
        <w:t xml:space="preserve">общества </w:t>
      </w:r>
      <w:r w:rsidRPr="00152B80">
        <w:rPr>
          <w:rFonts w:ascii="Times New Roman" w:eastAsia="Times New Roman" w:hAnsi="Times New Roman" w:cs="Times New Roman"/>
          <w:bCs/>
          <w:spacing w:val="0"/>
          <w:sz w:val="28"/>
          <w:szCs w:val="28"/>
        </w:rPr>
        <w:t xml:space="preserve">является </w:t>
      </w:r>
      <w:r w:rsidRPr="00152B80">
        <w:rPr>
          <w:rFonts w:ascii="Times New Roman" w:eastAsia="Times New Roman" w:hAnsi="Times New Roman" w:cs="Times New Roman"/>
          <w:b/>
          <w:spacing w:val="0"/>
          <w:sz w:val="28"/>
          <w:szCs w:val="28"/>
        </w:rPr>
        <w:t xml:space="preserve">Правление, </w:t>
      </w:r>
      <w:r w:rsidRPr="00152B80">
        <w:rPr>
          <w:rFonts w:ascii="Times New Roman" w:eastAsia="Times New Roman" w:hAnsi="Times New Roman" w:cs="Times New Roman"/>
          <w:bCs/>
          <w:spacing w:val="0"/>
          <w:sz w:val="28"/>
          <w:szCs w:val="28"/>
        </w:rPr>
        <w:t xml:space="preserve">осуществляющее руководство текущей деятельностью </w:t>
      </w:r>
      <w:r w:rsidR="00F00844">
        <w:rPr>
          <w:rFonts w:ascii="Times New Roman" w:eastAsia="Times New Roman" w:hAnsi="Times New Roman" w:cs="Times New Roman"/>
          <w:bCs/>
          <w:spacing w:val="0"/>
          <w:sz w:val="28"/>
          <w:szCs w:val="28"/>
        </w:rPr>
        <w:t>О</w:t>
      </w:r>
      <w:r>
        <w:rPr>
          <w:rFonts w:ascii="Times New Roman" w:eastAsia="Times New Roman" w:hAnsi="Times New Roman" w:cs="Times New Roman"/>
          <w:bCs/>
          <w:spacing w:val="0"/>
          <w:sz w:val="28"/>
          <w:szCs w:val="28"/>
        </w:rPr>
        <w:t>бщества</w:t>
      </w:r>
      <w:r w:rsidRPr="00152B80">
        <w:rPr>
          <w:rFonts w:ascii="Times New Roman" w:eastAsia="Times New Roman" w:hAnsi="Times New Roman" w:cs="Times New Roman"/>
          <w:bCs/>
          <w:spacing w:val="0"/>
          <w:sz w:val="28"/>
          <w:szCs w:val="28"/>
        </w:rPr>
        <w:t xml:space="preserve">. Единоличный исполнительный орган </w:t>
      </w:r>
      <w:r w:rsidR="00F00844">
        <w:rPr>
          <w:rFonts w:ascii="Times New Roman" w:eastAsia="Times New Roman" w:hAnsi="Times New Roman" w:cs="Times New Roman"/>
          <w:bCs/>
          <w:spacing w:val="0"/>
          <w:sz w:val="28"/>
          <w:szCs w:val="28"/>
        </w:rPr>
        <w:t>О</w:t>
      </w:r>
      <w:r w:rsidRPr="00152B80">
        <w:rPr>
          <w:rFonts w:ascii="Times New Roman" w:eastAsia="Times New Roman" w:hAnsi="Times New Roman" w:cs="Times New Roman"/>
          <w:bCs/>
          <w:spacing w:val="0"/>
          <w:sz w:val="28"/>
          <w:szCs w:val="28"/>
        </w:rPr>
        <w:t xml:space="preserve">бщества (Председатель Правления) без доверенности действует от имени </w:t>
      </w:r>
      <w:r w:rsidR="00F00844">
        <w:rPr>
          <w:rFonts w:ascii="Times New Roman" w:eastAsia="Times New Roman" w:hAnsi="Times New Roman" w:cs="Times New Roman"/>
          <w:bCs/>
          <w:spacing w:val="0"/>
          <w:sz w:val="28"/>
          <w:szCs w:val="28"/>
        </w:rPr>
        <w:t>О</w:t>
      </w:r>
      <w:r w:rsidRPr="00152B80">
        <w:rPr>
          <w:rFonts w:ascii="Times New Roman" w:eastAsia="Times New Roman" w:hAnsi="Times New Roman" w:cs="Times New Roman"/>
          <w:bCs/>
          <w:spacing w:val="0"/>
          <w:sz w:val="28"/>
          <w:szCs w:val="28"/>
        </w:rPr>
        <w:t xml:space="preserve">бщества, представляет его интересы и совершает сделки от имени </w:t>
      </w:r>
      <w:r w:rsidR="00F00844">
        <w:rPr>
          <w:rFonts w:ascii="Times New Roman" w:eastAsia="Times New Roman" w:hAnsi="Times New Roman" w:cs="Times New Roman"/>
          <w:bCs/>
          <w:spacing w:val="0"/>
          <w:sz w:val="28"/>
          <w:szCs w:val="28"/>
        </w:rPr>
        <w:t>О</w:t>
      </w:r>
      <w:r w:rsidRPr="00152B80">
        <w:rPr>
          <w:rFonts w:ascii="Times New Roman" w:eastAsia="Times New Roman" w:hAnsi="Times New Roman" w:cs="Times New Roman"/>
          <w:bCs/>
          <w:spacing w:val="0"/>
          <w:sz w:val="28"/>
          <w:szCs w:val="28"/>
        </w:rPr>
        <w:t xml:space="preserve">бщества, утверждает штатное расписание, </w:t>
      </w:r>
      <w:r>
        <w:rPr>
          <w:rFonts w:ascii="Times New Roman" w:eastAsia="Times New Roman" w:hAnsi="Times New Roman" w:cs="Times New Roman"/>
          <w:bCs/>
          <w:spacing w:val="0"/>
          <w:sz w:val="28"/>
          <w:szCs w:val="28"/>
        </w:rPr>
        <w:t>издает приказы и дает указания.</w:t>
      </w:r>
    </w:p>
    <w:p w14:paraId="257DD51D" w14:textId="46C8A070" w:rsidR="00CE2D3E" w:rsidRPr="00152B80"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52B80">
        <w:rPr>
          <w:rFonts w:ascii="Times New Roman" w:eastAsia="Times New Roman" w:hAnsi="Times New Roman" w:cs="Times New Roman"/>
          <w:bCs/>
          <w:spacing w:val="0"/>
          <w:sz w:val="28"/>
          <w:szCs w:val="28"/>
        </w:rPr>
        <w:t xml:space="preserve">Исполнительный орган </w:t>
      </w:r>
      <w:r w:rsidR="00F00844">
        <w:rPr>
          <w:rFonts w:ascii="Times New Roman" w:eastAsia="Times New Roman" w:hAnsi="Times New Roman" w:cs="Times New Roman"/>
          <w:bCs/>
          <w:spacing w:val="0"/>
          <w:sz w:val="28"/>
          <w:szCs w:val="28"/>
        </w:rPr>
        <w:t>О</w:t>
      </w:r>
      <w:r w:rsidRPr="00152B80">
        <w:rPr>
          <w:rFonts w:ascii="Times New Roman" w:eastAsia="Times New Roman" w:hAnsi="Times New Roman" w:cs="Times New Roman"/>
          <w:bCs/>
          <w:spacing w:val="0"/>
          <w:sz w:val="28"/>
          <w:szCs w:val="28"/>
        </w:rPr>
        <w:t xml:space="preserve">бщества организует выполнение решений </w:t>
      </w:r>
      <w:r w:rsidR="00F00844">
        <w:rPr>
          <w:rFonts w:ascii="Times New Roman" w:eastAsia="Times New Roman" w:hAnsi="Times New Roman" w:cs="Times New Roman"/>
          <w:bCs/>
          <w:spacing w:val="0"/>
          <w:sz w:val="28"/>
          <w:szCs w:val="28"/>
        </w:rPr>
        <w:t>о</w:t>
      </w:r>
      <w:r w:rsidRPr="00152B80">
        <w:rPr>
          <w:rFonts w:ascii="Times New Roman" w:eastAsia="Times New Roman" w:hAnsi="Times New Roman" w:cs="Times New Roman"/>
          <w:bCs/>
          <w:spacing w:val="0"/>
          <w:sz w:val="28"/>
          <w:szCs w:val="28"/>
        </w:rPr>
        <w:t>бщего собрания акционеров и Наблюдательного совета.</w:t>
      </w:r>
    </w:p>
    <w:p w14:paraId="6765812A" w14:textId="6E1D7520" w:rsidR="00CE2D3E" w:rsidRPr="001843B2" w:rsidRDefault="00CE2D3E" w:rsidP="00CE2D3E">
      <w:pPr>
        <w:pStyle w:val="11"/>
        <w:shd w:val="clear" w:color="auto" w:fill="auto"/>
        <w:spacing w:line="240" w:lineRule="auto"/>
        <w:ind w:firstLine="709"/>
        <w:rPr>
          <w:rFonts w:ascii="Times New Roman" w:eastAsia="Times New Roman" w:hAnsi="Times New Roman" w:cs="Times New Roman"/>
          <w:bCs/>
          <w:spacing w:val="0"/>
          <w:sz w:val="28"/>
          <w:szCs w:val="28"/>
        </w:rPr>
      </w:pPr>
      <w:r w:rsidRPr="001843B2">
        <w:rPr>
          <w:rFonts w:ascii="Times New Roman" w:eastAsia="Times New Roman" w:hAnsi="Times New Roman" w:cs="Times New Roman"/>
          <w:bCs/>
          <w:spacing w:val="0"/>
          <w:sz w:val="28"/>
          <w:szCs w:val="28"/>
        </w:rPr>
        <w:t xml:space="preserve">Правление </w:t>
      </w:r>
      <w:r w:rsidR="00F00844">
        <w:rPr>
          <w:rFonts w:ascii="Times New Roman" w:eastAsia="Times New Roman" w:hAnsi="Times New Roman" w:cs="Times New Roman"/>
          <w:bCs/>
          <w:spacing w:val="0"/>
          <w:sz w:val="28"/>
          <w:szCs w:val="28"/>
        </w:rPr>
        <w:t>О</w:t>
      </w:r>
      <w:r w:rsidRPr="001843B2">
        <w:rPr>
          <w:rFonts w:ascii="Times New Roman" w:eastAsia="Times New Roman" w:hAnsi="Times New Roman" w:cs="Times New Roman"/>
          <w:bCs/>
          <w:spacing w:val="0"/>
          <w:sz w:val="28"/>
          <w:szCs w:val="28"/>
        </w:rPr>
        <w:t xml:space="preserve">бщества состоит из </w:t>
      </w:r>
      <w:r w:rsidRPr="001843B2">
        <w:rPr>
          <w:rFonts w:ascii="Times New Roman" w:eastAsia="Times New Roman" w:hAnsi="Times New Roman" w:cs="Times New Roman"/>
          <w:b/>
          <w:bCs/>
          <w:spacing w:val="0"/>
          <w:sz w:val="28"/>
          <w:szCs w:val="28"/>
        </w:rPr>
        <w:t>5</w:t>
      </w:r>
      <w:r w:rsidRPr="001843B2">
        <w:rPr>
          <w:rFonts w:ascii="Times New Roman" w:eastAsia="Times New Roman" w:hAnsi="Times New Roman" w:cs="Times New Roman"/>
          <w:bCs/>
          <w:spacing w:val="0"/>
          <w:sz w:val="28"/>
          <w:szCs w:val="28"/>
        </w:rPr>
        <w:t xml:space="preserve"> (пяти) человек.</w:t>
      </w:r>
    </w:p>
    <w:p w14:paraId="628EC624" w14:textId="77777777" w:rsidR="00576A88" w:rsidRPr="00674325" w:rsidRDefault="00576A88" w:rsidP="00674325">
      <w:pPr>
        <w:rPr>
          <w:sz w:val="28"/>
          <w:szCs w:val="28"/>
        </w:rPr>
      </w:pPr>
    </w:p>
    <w:p w14:paraId="4786E956" w14:textId="2AC1A975" w:rsidR="00BB54EC" w:rsidRPr="00BB54EC" w:rsidRDefault="00BB54EC" w:rsidP="00BB54EC">
      <w:pPr>
        <w:jc w:val="center"/>
        <w:rPr>
          <w:b/>
          <w:sz w:val="16"/>
          <w:szCs w:val="16"/>
        </w:rPr>
      </w:pPr>
      <w:r>
        <w:rPr>
          <w:b/>
        </w:rPr>
        <w:t>Акционеры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8416"/>
        <w:gridCol w:w="992"/>
      </w:tblGrid>
      <w:tr w:rsidR="00BB54EC" w:rsidRPr="009F7D9E" w14:paraId="43BDE8C4" w14:textId="77777777" w:rsidTr="00BB54EC">
        <w:trPr>
          <w:trHeight w:val="327"/>
        </w:trPr>
        <w:tc>
          <w:tcPr>
            <w:tcW w:w="510" w:type="dxa"/>
          </w:tcPr>
          <w:p w14:paraId="4F80FED8" w14:textId="77777777" w:rsidR="00BB54EC" w:rsidRPr="000A1066" w:rsidRDefault="00BB54EC" w:rsidP="00CC7C69">
            <w:pPr>
              <w:jc w:val="center"/>
              <w:rPr>
                <w:b/>
              </w:rPr>
            </w:pPr>
            <w:r w:rsidRPr="000A1066">
              <w:rPr>
                <w:b/>
              </w:rPr>
              <w:t>№</w:t>
            </w:r>
          </w:p>
        </w:tc>
        <w:tc>
          <w:tcPr>
            <w:tcW w:w="8416" w:type="dxa"/>
          </w:tcPr>
          <w:p w14:paraId="5D2A3145" w14:textId="743478FC" w:rsidR="00BB54EC" w:rsidRPr="000A1066" w:rsidRDefault="00BB54EC" w:rsidP="00CC7C69">
            <w:pPr>
              <w:jc w:val="center"/>
              <w:rPr>
                <w:b/>
              </w:rPr>
            </w:pPr>
            <w:r>
              <w:rPr>
                <w:b/>
              </w:rPr>
              <w:t>Наименование</w:t>
            </w:r>
          </w:p>
        </w:tc>
        <w:tc>
          <w:tcPr>
            <w:tcW w:w="992" w:type="dxa"/>
          </w:tcPr>
          <w:p w14:paraId="36B11D4D" w14:textId="77777777" w:rsidR="00BB54EC" w:rsidRPr="000A1066" w:rsidRDefault="00BB54EC" w:rsidP="00CC7C69">
            <w:pPr>
              <w:jc w:val="center"/>
              <w:rPr>
                <w:b/>
              </w:rPr>
            </w:pPr>
            <w:r>
              <w:rPr>
                <w:b/>
              </w:rPr>
              <w:t>Доля</w:t>
            </w:r>
          </w:p>
        </w:tc>
      </w:tr>
      <w:tr w:rsidR="00BB54EC" w:rsidRPr="00854E28" w14:paraId="0DE6D49F" w14:textId="77777777" w:rsidTr="00BB54EC">
        <w:trPr>
          <w:trHeight w:val="228"/>
        </w:trPr>
        <w:tc>
          <w:tcPr>
            <w:tcW w:w="510" w:type="dxa"/>
            <w:vAlign w:val="center"/>
          </w:tcPr>
          <w:p w14:paraId="67978037" w14:textId="77777777" w:rsidR="00BB54EC" w:rsidRPr="000A1066" w:rsidRDefault="00BB54EC" w:rsidP="00CC7C69">
            <w:pPr>
              <w:jc w:val="center"/>
            </w:pPr>
            <w:r w:rsidRPr="000A1066">
              <w:t>1.</w:t>
            </w:r>
          </w:p>
        </w:tc>
        <w:tc>
          <w:tcPr>
            <w:tcW w:w="8416" w:type="dxa"/>
            <w:vAlign w:val="center"/>
          </w:tcPr>
          <w:p w14:paraId="473C70B7" w14:textId="77138B46" w:rsidR="00BB54EC" w:rsidRPr="007E6C3A" w:rsidRDefault="00BB54EC" w:rsidP="00CC7C69">
            <w:r>
              <w:t>Агентства по управлению государственными активами Республики Узбекистан</w:t>
            </w:r>
          </w:p>
        </w:tc>
        <w:tc>
          <w:tcPr>
            <w:tcW w:w="992" w:type="dxa"/>
            <w:vAlign w:val="center"/>
          </w:tcPr>
          <w:p w14:paraId="74BCE695" w14:textId="35C70B46" w:rsidR="00BB54EC" w:rsidRDefault="00BB54EC" w:rsidP="00BB54EC">
            <w:pPr>
              <w:jc w:val="center"/>
            </w:pPr>
            <w:r>
              <w:t>100 %</w:t>
            </w:r>
          </w:p>
        </w:tc>
      </w:tr>
    </w:tbl>
    <w:p w14:paraId="3DA34CE0" w14:textId="77777777" w:rsidR="00576A88" w:rsidRDefault="00576A88" w:rsidP="00CE2D3E">
      <w:pPr>
        <w:jc w:val="center"/>
        <w:rPr>
          <w:b/>
        </w:rPr>
      </w:pPr>
    </w:p>
    <w:p w14:paraId="71AAC9A4" w14:textId="17CD64DE" w:rsidR="00BB54EC" w:rsidRPr="00BB54EC" w:rsidRDefault="00CE2D3E" w:rsidP="00CE2D3E">
      <w:pPr>
        <w:jc w:val="center"/>
        <w:rPr>
          <w:b/>
          <w:sz w:val="16"/>
          <w:szCs w:val="16"/>
        </w:rPr>
      </w:pPr>
      <w:r w:rsidRPr="00966611">
        <w:rPr>
          <w:b/>
        </w:rPr>
        <w:t>Действующий состав наблюдательного совета</w:t>
      </w:r>
    </w:p>
    <w:tbl>
      <w:tblP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300"/>
        <w:gridCol w:w="6116"/>
        <w:gridCol w:w="977"/>
      </w:tblGrid>
      <w:tr w:rsidR="008405C2" w:rsidRPr="009F7D9E" w14:paraId="610D605D" w14:textId="35AE0F1F" w:rsidTr="00BB54EC">
        <w:trPr>
          <w:trHeight w:val="327"/>
        </w:trPr>
        <w:tc>
          <w:tcPr>
            <w:tcW w:w="510" w:type="dxa"/>
          </w:tcPr>
          <w:p w14:paraId="5BD42286" w14:textId="77777777" w:rsidR="008405C2" w:rsidRPr="000A1066" w:rsidRDefault="008405C2" w:rsidP="00CC7C69">
            <w:pPr>
              <w:jc w:val="center"/>
              <w:rPr>
                <w:b/>
              </w:rPr>
            </w:pPr>
            <w:r w:rsidRPr="000A1066">
              <w:rPr>
                <w:b/>
              </w:rPr>
              <w:t>№</w:t>
            </w:r>
          </w:p>
        </w:tc>
        <w:tc>
          <w:tcPr>
            <w:tcW w:w="2300" w:type="dxa"/>
          </w:tcPr>
          <w:p w14:paraId="743D563A" w14:textId="77777777" w:rsidR="008405C2" w:rsidRPr="000A1066" w:rsidRDefault="008405C2" w:rsidP="00CC7C69">
            <w:pPr>
              <w:jc w:val="center"/>
              <w:rPr>
                <w:b/>
              </w:rPr>
            </w:pPr>
            <w:r w:rsidRPr="000A1066">
              <w:rPr>
                <w:b/>
              </w:rPr>
              <w:t>Ф.И.О.</w:t>
            </w:r>
          </w:p>
        </w:tc>
        <w:tc>
          <w:tcPr>
            <w:tcW w:w="6116" w:type="dxa"/>
          </w:tcPr>
          <w:p w14:paraId="7021F052" w14:textId="77777777" w:rsidR="008405C2" w:rsidRPr="000A1066" w:rsidRDefault="008405C2" w:rsidP="00CC7C69">
            <w:pPr>
              <w:jc w:val="center"/>
              <w:rPr>
                <w:b/>
              </w:rPr>
            </w:pPr>
            <w:r w:rsidRPr="000A1066">
              <w:rPr>
                <w:b/>
              </w:rPr>
              <w:t>Должность</w:t>
            </w:r>
          </w:p>
        </w:tc>
        <w:tc>
          <w:tcPr>
            <w:tcW w:w="977" w:type="dxa"/>
          </w:tcPr>
          <w:p w14:paraId="7186E74F" w14:textId="3B5572EB" w:rsidR="008405C2" w:rsidRPr="000A1066" w:rsidRDefault="008405C2" w:rsidP="00CC7C69">
            <w:pPr>
              <w:jc w:val="center"/>
              <w:rPr>
                <w:b/>
              </w:rPr>
            </w:pPr>
            <w:r>
              <w:rPr>
                <w:b/>
              </w:rPr>
              <w:t>Доля</w:t>
            </w:r>
          </w:p>
        </w:tc>
      </w:tr>
      <w:tr w:rsidR="008405C2" w:rsidRPr="00854E28" w14:paraId="7F96B111" w14:textId="5F64B3BD" w:rsidTr="00BB54EC">
        <w:trPr>
          <w:trHeight w:val="485"/>
        </w:trPr>
        <w:tc>
          <w:tcPr>
            <w:tcW w:w="510" w:type="dxa"/>
            <w:vAlign w:val="center"/>
          </w:tcPr>
          <w:p w14:paraId="5936C340" w14:textId="77777777" w:rsidR="008405C2" w:rsidRPr="000A1066" w:rsidRDefault="008405C2" w:rsidP="00CC7C69">
            <w:pPr>
              <w:jc w:val="center"/>
            </w:pPr>
            <w:r w:rsidRPr="000A1066">
              <w:t>1.</w:t>
            </w:r>
          </w:p>
        </w:tc>
        <w:tc>
          <w:tcPr>
            <w:tcW w:w="2300" w:type="dxa"/>
            <w:vAlign w:val="center"/>
          </w:tcPr>
          <w:p w14:paraId="24ED4492" w14:textId="416E4B1A" w:rsidR="008405C2" w:rsidRPr="000A1066" w:rsidRDefault="008405C2" w:rsidP="008405C2">
            <w:r>
              <w:rPr>
                <w:bCs/>
              </w:rPr>
              <w:t>Рахимов Фуркат Джалолович</w:t>
            </w:r>
          </w:p>
        </w:tc>
        <w:tc>
          <w:tcPr>
            <w:tcW w:w="6116" w:type="dxa"/>
            <w:vAlign w:val="center"/>
          </w:tcPr>
          <w:p w14:paraId="3D6C521B" w14:textId="5A99A744" w:rsidR="008405C2" w:rsidRPr="007E6C3A" w:rsidRDefault="008405C2" w:rsidP="00CC7C69">
            <w:r>
              <w:t>Заведующий Секретариатом по вопросам инвестиций, поддержки экспорта и внешнеэкономических связей Кабинета Министров Республики Узбекистан</w:t>
            </w:r>
          </w:p>
        </w:tc>
        <w:tc>
          <w:tcPr>
            <w:tcW w:w="977" w:type="dxa"/>
            <w:vAlign w:val="center"/>
          </w:tcPr>
          <w:p w14:paraId="3550452F" w14:textId="10764C81" w:rsidR="008405C2" w:rsidRDefault="00BB54EC" w:rsidP="00BB54EC">
            <w:pPr>
              <w:jc w:val="center"/>
            </w:pPr>
            <w:r>
              <w:t>-</w:t>
            </w:r>
          </w:p>
        </w:tc>
      </w:tr>
      <w:tr w:rsidR="00BB54EC" w:rsidRPr="00854E28" w14:paraId="2EFBE520" w14:textId="637AE8A6" w:rsidTr="000C34F6">
        <w:trPr>
          <w:trHeight w:val="599"/>
        </w:trPr>
        <w:tc>
          <w:tcPr>
            <w:tcW w:w="510" w:type="dxa"/>
            <w:vAlign w:val="center"/>
          </w:tcPr>
          <w:p w14:paraId="5313E285" w14:textId="77777777" w:rsidR="00BB54EC" w:rsidRPr="000A1066" w:rsidRDefault="00BB54EC" w:rsidP="00BB54EC">
            <w:pPr>
              <w:jc w:val="center"/>
            </w:pPr>
            <w:r w:rsidRPr="000A1066">
              <w:t>2.</w:t>
            </w:r>
          </w:p>
        </w:tc>
        <w:tc>
          <w:tcPr>
            <w:tcW w:w="2300" w:type="dxa"/>
            <w:vAlign w:val="center"/>
          </w:tcPr>
          <w:p w14:paraId="3CE5E035" w14:textId="599E5698" w:rsidR="00BB54EC" w:rsidRPr="000A1066" w:rsidRDefault="00BB54EC" w:rsidP="00BB54EC">
            <w:r>
              <w:t>Ахмедов Шарофиддин Шодимуротович</w:t>
            </w:r>
          </w:p>
        </w:tc>
        <w:tc>
          <w:tcPr>
            <w:tcW w:w="6116" w:type="dxa"/>
            <w:vAlign w:val="center"/>
          </w:tcPr>
          <w:p w14:paraId="59D72D90" w14:textId="055616A4" w:rsidR="00BB54EC" w:rsidRPr="007E6C3A" w:rsidRDefault="00BB54EC" w:rsidP="00BB54EC">
            <w:r>
              <w:t>Начальник управления Агентства по управлению государственными активами Республики Узбекистан</w:t>
            </w:r>
          </w:p>
        </w:tc>
        <w:tc>
          <w:tcPr>
            <w:tcW w:w="977" w:type="dxa"/>
            <w:vAlign w:val="center"/>
          </w:tcPr>
          <w:p w14:paraId="7D3C1A91" w14:textId="0BB7CEF7" w:rsidR="00BB54EC" w:rsidRDefault="00BB54EC" w:rsidP="00BB54EC">
            <w:pPr>
              <w:jc w:val="center"/>
            </w:pPr>
            <w:r w:rsidRPr="00F15747">
              <w:t>-</w:t>
            </w:r>
          </w:p>
        </w:tc>
      </w:tr>
      <w:tr w:rsidR="00BB54EC" w:rsidRPr="00854E28" w14:paraId="44B31A23" w14:textId="05D42CF5" w:rsidTr="00BB54EC">
        <w:trPr>
          <w:trHeight w:val="485"/>
        </w:trPr>
        <w:tc>
          <w:tcPr>
            <w:tcW w:w="510" w:type="dxa"/>
            <w:vAlign w:val="center"/>
          </w:tcPr>
          <w:p w14:paraId="1091C11D" w14:textId="77777777" w:rsidR="00BB54EC" w:rsidRPr="000A1066" w:rsidRDefault="00BB54EC" w:rsidP="00BB54EC">
            <w:pPr>
              <w:jc w:val="center"/>
            </w:pPr>
            <w:r w:rsidRPr="000A1066">
              <w:t>3.</w:t>
            </w:r>
          </w:p>
        </w:tc>
        <w:tc>
          <w:tcPr>
            <w:tcW w:w="2300" w:type="dxa"/>
            <w:vAlign w:val="center"/>
          </w:tcPr>
          <w:p w14:paraId="42AA29C3" w14:textId="78D4D5C9" w:rsidR="00BB54EC" w:rsidRPr="000A1066" w:rsidRDefault="00BB54EC" w:rsidP="00BB54EC">
            <w:r>
              <w:t>Абдурахмонов Ильес Хуршидович</w:t>
            </w:r>
          </w:p>
        </w:tc>
        <w:tc>
          <w:tcPr>
            <w:tcW w:w="6116" w:type="dxa"/>
            <w:vAlign w:val="center"/>
          </w:tcPr>
          <w:p w14:paraId="1510E879" w14:textId="25AB2D6A" w:rsidR="00BB54EC" w:rsidRPr="007E6C3A" w:rsidRDefault="00BB54EC" w:rsidP="00BB54EC">
            <w:r>
              <w:t>Заведующий кафедрой страховое дело Финансового института города Ташкента (независимый член)</w:t>
            </w:r>
          </w:p>
        </w:tc>
        <w:tc>
          <w:tcPr>
            <w:tcW w:w="977" w:type="dxa"/>
            <w:vAlign w:val="center"/>
          </w:tcPr>
          <w:p w14:paraId="37CD6548" w14:textId="258B9959" w:rsidR="00BB54EC" w:rsidRDefault="00BB54EC" w:rsidP="00BB54EC">
            <w:pPr>
              <w:jc w:val="center"/>
            </w:pPr>
            <w:r w:rsidRPr="00F15747">
              <w:t>-</w:t>
            </w:r>
          </w:p>
        </w:tc>
      </w:tr>
      <w:tr w:rsidR="00BB54EC" w:rsidRPr="00854E28" w14:paraId="7121FB15" w14:textId="5DB3506C" w:rsidTr="00BB54EC">
        <w:trPr>
          <w:trHeight w:val="485"/>
        </w:trPr>
        <w:tc>
          <w:tcPr>
            <w:tcW w:w="510" w:type="dxa"/>
            <w:vAlign w:val="center"/>
          </w:tcPr>
          <w:p w14:paraId="25FE82B0" w14:textId="77777777" w:rsidR="00BB54EC" w:rsidRPr="000A1066" w:rsidRDefault="00BB54EC" w:rsidP="00BB54EC">
            <w:pPr>
              <w:jc w:val="center"/>
            </w:pPr>
            <w:r w:rsidRPr="000A1066">
              <w:lastRenderedPageBreak/>
              <w:t>4.</w:t>
            </w:r>
          </w:p>
        </w:tc>
        <w:tc>
          <w:tcPr>
            <w:tcW w:w="2300" w:type="dxa"/>
            <w:vAlign w:val="center"/>
          </w:tcPr>
          <w:p w14:paraId="2FE868D7" w14:textId="606CF618" w:rsidR="00BB54EC" w:rsidRPr="00576A88" w:rsidRDefault="00576A88" w:rsidP="00576A88">
            <w:r w:rsidRPr="00576A88">
              <w:t xml:space="preserve">Каимбаев Фахриддин Фазилжанович  </w:t>
            </w:r>
          </w:p>
        </w:tc>
        <w:tc>
          <w:tcPr>
            <w:tcW w:w="6116" w:type="dxa"/>
            <w:vAlign w:val="center"/>
          </w:tcPr>
          <w:p w14:paraId="020ABDDA" w14:textId="51588B7F" w:rsidR="00BB54EC" w:rsidRPr="00576A88" w:rsidRDefault="00576A88" w:rsidP="00674325">
            <w:r w:rsidRPr="00576A88">
              <w:t>Заместитель начальника Инспекции Кабинета Министров Республики Узбекистан.</w:t>
            </w:r>
          </w:p>
        </w:tc>
        <w:tc>
          <w:tcPr>
            <w:tcW w:w="977" w:type="dxa"/>
            <w:vAlign w:val="center"/>
          </w:tcPr>
          <w:p w14:paraId="43213433" w14:textId="7786A6F9" w:rsidR="00BB54EC" w:rsidRDefault="00BB54EC" w:rsidP="00BB54EC">
            <w:pPr>
              <w:jc w:val="center"/>
            </w:pPr>
            <w:r w:rsidRPr="00F15747">
              <w:t>-</w:t>
            </w:r>
          </w:p>
        </w:tc>
      </w:tr>
      <w:tr w:rsidR="00BB54EC" w:rsidRPr="00854E28" w14:paraId="6CDCD674" w14:textId="6BDC50C2" w:rsidTr="00746E2C">
        <w:trPr>
          <w:trHeight w:val="636"/>
        </w:trPr>
        <w:tc>
          <w:tcPr>
            <w:tcW w:w="510" w:type="dxa"/>
            <w:vAlign w:val="center"/>
          </w:tcPr>
          <w:p w14:paraId="3FAA38E3" w14:textId="77777777" w:rsidR="00BB54EC" w:rsidRPr="000A1066" w:rsidRDefault="00BB54EC" w:rsidP="00BB54EC">
            <w:pPr>
              <w:jc w:val="center"/>
            </w:pPr>
            <w:r w:rsidRPr="000A1066">
              <w:t>5.</w:t>
            </w:r>
          </w:p>
        </w:tc>
        <w:tc>
          <w:tcPr>
            <w:tcW w:w="2300" w:type="dxa"/>
            <w:vAlign w:val="center"/>
          </w:tcPr>
          <w:p w14:paraId="0055285F" w14:textId="54C68C00" w:rsidR="00BB54EC" w:rsidRPr="000A1066" w:rsidRDefault="00BB54EC" w:rsidP="00BB54EC">
            <w:r>
              <w:t>Исмаилов Иброхим Алманович</w:t>
            </w:r>
          </w:p>
        </w:tc>
        <w:tc>
          <w:tcPr>
            <w:tcW w:w="6116" w:type="dxa"/>
            <w:vAlign w:val="center"/>
          </w:tcPr>
          <w:p w14:paraId="5DFA7810" w14:textId="42B1D2DA" w:rsidR="00BB54EC" w:rsidRPr="007E6C3A" w:rsidRDefault="00BB54EC" w:rsidP="00BB54EC">
            <w:r>
              <w:t>Главный специалист Агентства по управлению государственными активами Республики Узбекистан</w:t>
            </w:r>
          </w:p>
        </w:tc>
        <w:tc>
          <w:tcPr>
            <w:tcW w:w="977" w:type="dxa"/>
            <w:vAlign w:val="center"/>
          </w:tcPr>
          <w:p w14:paraId="7E130035" w14:textId="03C08EC7" w:rsidR="00BB54EC" w:rsidRDefault="00BB54EC" w:rsidP="00BB54EC">
            <w:pPr>
              <w:jc w:val="center"/>
            </w:pPr>
            <w:r w:rsidRPr="00F15747">
              <w:t>-</w:t>
            </w:r>
          </w:p>
        </w:tc>
      </w:tr>
    </w:tbl>
    <w:p w14:paraId="06AE7DC9" w14:textId="77777777" w:rsidR="00576A88" w:rsidRPr="00674325" w:rsidRDefault="00576A88" w:rsidP="00674325">
      <w:pPr>
        <w:rPr>
          <w:sz w:val="28"/>
          <w:szCs w:val="28"/>
        </w:rPr>
      </w:pPr>
    </w:p>
    <w:p w14:paraId="0397B427" w14:textId="7CD15B74" w:rsidR="00576A88" w:rsidRPr="00674325" w:rsidRDefault="00576A88" w:rsidP="00576A88">
      <w:pPr>
        <w:jc w:val="center"/>
        <w:rPr>
          <w:b/>
        </w:rPr>
      </w:pPr>
      <w:r w:rsidRPr="00674325">
        <w:rPr>
          <w:b/>
        </w:rPr>
        <w:t>Действующий состав ревизионной комиссии</w:t>
      </w:r>
    </w:p>
    <w:tbl>
      <w:tblPr>
        <w:tblW w:w="9918" w:type="dxa"/>
        <w:tblLook w:val="04A0" w:firstRow="1" w:lastRow="0" w:firstColumn="1" w:lastColumn="0" w:noHBand="0" w:noVBand="1"/>
      </w:tblPr>
      <w:tblGrid>
        <w:gridCol w:w="562"/>
        <w:gridCol w:w="3544"/>
        <w:gridCol w:w="5812"/>
      </w:tblGrid>
      <w:tr w:rsidR="00576A88" w:rsidRPr="00991554" w14:paraId="10FFB8F1" w14:textId="77777777" w:rsidTr="00674325">
        <w:trPr>
          <w:trHeight w:val="268"/>
        </w:trPr>
        <w:tc>
          <w:tcPr>
            <w:tcW w:w="562" w:type="dxa"/>
            <w:tcBorders>
              <w:top w:val="single" w:sz="4" w:space="0" w:color="auto"/>
              <w:left w:val="single" w:sz="4" w:space="0" w:color="auto"/>
              <w:bottom w:val="single" w:sz="4" w:space="0" w:color="auto"/>
              <w:right w:val="single" w:sz="4" w:space="0" w:color="auto"/>
            </w:tcBorders>
            <w:vAlign w:val="center"/>
          </w:tcPr>
          <w:p w14:paraId="6DE6E095" w14:textId="77777777" w:rsidR="00576A88" w:rsidRPr="00991554" w:rsidRDefault="00576A88" w:rsidP="005F1988">
            <w:pPr>
              <w:jc w:val="center"/>
              <w:rPr>
                <w:b/>
                <w:sz w:val="20"/>
                <w:szCs w:val="20"/>
              </w:rPr>
            </w:pPr>
            <w:r w:rsidRPr="00991554">
              <w:rPr>
                <w:b/>
                <w:sz w:val="20"/>
                <w:szCs w:val="20"/>
              </w:rPr>
              <w:t>№</w:t>
            </w:r>
          </w:p>
        </w:tc>
        <w:tc>
          <w:tcPr>
            <w:tcW w:w="3544" w:type="dxa"/>
            <w:tcBorders>
              <w:top w:val="single" w:sz="4" w:space="0" w:color="auto"/>
              <w:left w:val="single" w:sz="4" w:space="0" w:color="auto"/>
              <w:bottom w:val="single" w:sz="4" w:space="0" w:color="auto"/>
              <w:right w:val="single" w:sz="4" w:space="0" w:color="auto"/>
            </w:tcBorders>
            <w:vAlign w:val="center"/>
          </w:tcPr>
          <w:p w14:paraId="4D42989B" w14:textId="77777777" w:rsidR="00576A88" w:rsidRPr="00991554" w:rsidRDefault="00576A88" w:rsidP="005F1988">
            <w:pPr>
              <w:jc w:val="center"/>
              <w:rPr>
                <w:b/>
                <w:sz w:val="20"/>
                <w:szCs w:val="20"/>
              </w:rPr>
            </w:pPr>
            <w:r w:rsidRPr="00991554">
              <w:rPr>
                <w:b/>
                <w:sz w:val="20"/>
                <w:szCs w:val="20"/>
              </w:rPr>
              <w:t>Ф.И.О.</w:t>
            </w:r>
          </w:p>
        </w:tc>
        <w:tc>
          <w:tcPr>
            <w:tcW w:w="5812" w:type="dxa"/>
            <w:tcBorders>
              <w:top w:val="single" w:sz="4" w:space="0" w:color="auto"/>
              <w:left w:val="single" w:sz="4" w:space="0" w:color="auto"/>
              <w:bottom w:val="single" w:sz="4" w:space="0" w:color="auto"/>
              <w:right w:val="single" w:sz="4" w:space="0" w:color="auto"/>
            </w:tcBorders>
            <w:vAlign w:val="center"/>
          </w:tcPr>
          <w:p w14:paraId="0EE5627B" w14:textId="77777777" w:rsidR="00576A88" w:rsidRPr="00991554" w:rsidRDefault="00576A88" w:rsidP="005F1988">
            <w:pPr>
              <w:jc w:val="center"/>
              <w:rPr>
                <w:b/>
                <w:sz w:val="20"/>
                <w:szCs w:val="20"/>
              </w:rPr>
            </w:pPr>
            <w:r w:rsidRPr="00991554">
              <w:rPr>
                <w:b/>
                <w:sz w:val="20"/>
                <w:szCs w:val="20"/>
              </w:rPr>
              <w:t>Должность</w:t>
            </w:r>
          </w:p>
        </w:tc>
      </w:tr>
      <w:tr w:rsidR="00576A88" w:rsidRPr="00E17A46" w14:paraId="3A6D3E4E" w14:textId="77777777" w:rsidTr="00674325">
        <w:trPr>
          <w:trHeight w:val="459"/>
        </w:trPr>
        <w:tc>
          <w:tcPr>
            <w:tcW w:w="562" w:type="dxa"/>
            <w:tcBorders>
              <w:left w:val="single" w:sz="4" w:space="0" w:color="auto"/>
              <w:bottom w:val="single" w:sz="4" w:space="0" w:color="auto"/>
              <w:right w:val="single" w:sz="4" w:space="0" w:color="auto"/>
            </w:tcBorders>
            <w:shd w:val="clear" w:color="auto" w:fill="auto"/>
            <w:vAlign w:val="center"/>
          </w:tcPr>
          <w:p w14:paraId="3D66A821" w14:textId="77777777" w:rsidR="00576A88" w:rsidRPr="00674325" w:rsidRDefault="00576A88" w:rsidP="005F1988">
            <w:pPr>
              <w:jc w:val="center"/>
            </w:pPr>
            <w:r w:rsidRPr="00674325">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64CC4C5" w14:textId="7B16FD70" w:rsidR="00576A88" w:rsidRPr="00674325" w:rsidRDefault="00DA1DEF" w:rsidP="005F1988">
            <w:r w:rsidRPr="00674325">
              <w:t>Сан</w:t>
            </w:r>
            <w:r w:rsidR="00B6095A" w:rsidRPr="00674325">
              <w:t>гилова Азиза Бахтияровна</w:t>
            </w:r>
            <w:r w:rsidR="00576A88" w:rsidRPr="00674325">
              <w:t xml:space="preserve"> </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6A2577AE" w14:textId="6E272A24" w:rsidR="00576A88" w:rsidRPr="00674325" w:rsidRDefault="00B6095A" w:rsidP="005F1988">
            <w:r w:rsidRPr="00674325">
              <w:t xml:space="preserve">Ведущий специалист Агентства по управлению государственными активами </w:t>
            </w:r>
            <w:r w:rsidR="00576A88" w:rsidRPr="00674325">
              <w:t>Республики Узбекистан</w:t>
            </w:r>
          </w:p>
        </w:tc>
      </w:tr>
      <w:tr w:rsidR="00576A88" w:rsidRPr="00E17A46" w14:paraId="2F4918E7" w14:textId="77777777" w:rsidTr="00674325">
        <w:trPr>
          <w:trHeight w:val="622"/>
        </w:trPr>
        <w:tc>
          <w:tcPr>
            <w:tcW w:w="562" w:type="dxa"/>
            <w:tcBorders>
              <w:left w:val="single" w:sz="4" w:space="0" w:color="auto"/>
              <w:bottom w:val="single" w:sz="4" w:space="0" w:color="auto"/>
              <w:right w:val="single" w:sz="4" w:space="0" w:color="auto"/>
            </w:tcBorders>
            <w:shd w:val="clear" w:color="auto" w:fill="auto"/>
            <w:vAlign w:val="center"/>
          </w:tcPr>
          <w:p w14:paraId="0BFC05FD" w14:textId="77777777" w:rsidR="00576A88" w:rsidRPr="00674325" w:rsidRDefault="00576A88" w:rsidP="005F1988">
            <w:pPr>
              <w:jc w:val="center"/>
            </w:pPr>
            <w:r w:rsidRPr="00674325">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E7E719B" w14:textId="6695F1BC" w:rsidR="00576A88" w:rsidRPr="00674325" w:rsidRDefault="00B6095A" w:rsidP="005F1988">
            <w:r w:rsidRPr="00674325">
              <w:t>Асроров Умит Саттор угли</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33D93814" w14:textId="4EBD859A" w:rsidR="00576A88" w:rsidRPr="00674325" w:rsidRDefault="00780813" w:rsidP="005F1988">
            <w:r>
              <w:t xml:space="preserve"> Главный </w:t>
            </w:r>
            <w:r w:rsidR="00B6095A" w:rsidRPr="00674325">
              <w:t>пециалист Агентства по управлению государственными активами Республики Узбекистан</w:t>
            </w:r>
          </w:p>
        </w:tc>
      </w:tr>
      <w:tr w:rsidR="00576A88" w:rsidRPr="00E17A46" w14:paraId="09C7868F" w14:textId="77777777" w:rsidTr="00674325">
        <w:trPr>
          <w:trHeight w:val="428"/>
        </w:trPr>
        <w:tc>
          <w:tcPr>
            <w:tcW w:w="562" w:type="dxa"/>
            <w:tcBorders>
              <w:left w:val="single" w:sz="4" w:space="0" w:color="auto"/>
              <w:bottom w:val="single" w:sz="4" w:space="0" w:color="auto"/>
              <w:right w:val="single" w:sz="4" w:space="0" w:color="auto"/>
            </w:tcBorders>
            <w:shd w:val="clear" w:color="auto" w:fill="auto"/>
            <w:vAlign w:val="center"/>
          </w:tcPr>
          <w:p w14:paraId="224D3441" w14:textId="77777777" w:rsidR="00576A88" w:rsidRPr="00674325" w:rsidRDefault="00576A88" w:rsidP="005F1988">
            <w:pPr>
              <w:jc w:val="center"/>
            </w:pPr>
            <w:r w:rsidRPr="00674325">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6DA6F65" w14:textId="590A7C93" w:rsidR="00576A88" w:rsidRPr="00674325" w:rsidRDefault="00B6095A" w:rsidP="005F1988">
            <w:pPr>
              <w:rPr>
                <w:iCs/>
              </w:rPr>
            </w:pPr>
            <w:r w:rsidRPr="00674325">
              <w:rPr>
                <w:iCs/>
              </w:rPr>
              <w:t>Турабеков Ойбек Улугбек угли</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4F017A3" w14:textId="112146EC" w:rsidR="00576A88" w:rsidRPr="00674325" w:rsidRDefault="00780813" w:rsidP="005F1988">
            <w:r>
              <w:t>Ведущий спец</w:t>
            </w:r>
            <w:r w:rsidR="00B6095A" w:rsidRPr="00674325">
              <w:t>иалист Агентства по управлению государственными активами Республики Узбекистан</w:t>
            </w:r>
          </w:p>
        </w:tc>
      </w:tr>
    </w:tbl>
    <w:p w14:paraId="04DF14E9" w14:textId="77777777" w:rsidR="00576A88" w:rsidRPr="00674325" w:rsidRDefault="00576A88" w:rsidP="00674325">
      <w:pPr>
        <w:rPr>
          <w:sz w:val="28"/>
          <w:szCs w:val="28"/>
        </w:rPr>
      </w:pPr>
    </w:p>
    <w:p w14:paraId="47DAB989" w14:textId="3CC8F801" w:rsidR="00BB54EC" w:rsidRPr="00BB54EC" w:rsidRDefault="00CE2D3E" w:rsidP="00CE2D3E">
      <w:pPr>
        <w:jc w:val="center"/>
        <w:rPr>
          <w:b/>
          <w:sz w:val="16"/>
          <w:szCs w:val="16"/>
        </w:rPr>
      </w:pPr>
      <w:r w:rsidRPr="00966611">
        <w:rPr>
          <w:b/>
        </w:rPr>
        <w:t xml:space="preserve">Действующий состав </w:t>
      </w:r>
      <w:r w:rsidR="008405C2">
        <w:rPr>
          <w:b/>
        </w:rPr>
        <w:t>правления</w:t>
      </w:r>
    </w:p>
    <w:tbl>
      <w:tblPr>
        <w:tblW w:w="9918" w:type="dxa"/>
        <w:tblLook w:val="04A0" w:firstRow="1" w:lastRow="0" w:firstColumn="1" w:lastColumn="0" w:noHBand="0" w:noVBand="1"/>
      </w:tblPr>
      <w:tblGrid>
        <w:gridCol w:w="513"/>
        <w:gridCol w:w="2317"/>
        <w:gridCol w:w="6096"/>
        <w:gridCol w:w="992"/>
      </w:tblGrid>
      <w:tr w:rsidR="00BB54EC" w:rsidRPr="009F7D9E" w14:paraId="01F1538C" w14:textId="6E45EA52" w:rsidTr="00BB54EC">
        <w:trPr>
          <w:trHeight w:val="518"/>
        </w:trPr>
        <w:tc>
          <w:tcPr>
            <w:tcW w:w="513" w:type="dxa"/>
            <w:tcBorders>
              <w:top w:val="single" w:sz="4" w:space="0" w:color="auto"/>
              <w:left w:val="single" w:sz="4" w:space="0" w:color="auto"/>
              <w:bottom w:val="single" w:sz="4" w:space="0" w:color="auto"/>
              <w:right w:val="single" w:sz="4" w:space="0" w:color="auto"/>
            </w:tcBorders>
            <w:vAlign w:val="center"/>
          </w:tcPr>
          <w:p w14:paraId="46CBFE36" w14:textId="77777777" w:rsidR="00BB54EC" w:rsidRPr="000A1066" w:rsidRDefault="00BB54EC" w:rsidP="00CC7C69">
            <w:pPr>
              <w:jc w:val="center"/>
              <w:rPr>
                <w:b/>
              </w:rPr>
            </w:pPr>
            <w:r w:rsidRPr="000A1066">
              <w:rPr>
                <w:b/>
              </w:rPr>
              <w:t>№</w:t>
            </w:r>
          </w:p>
        </w:tc>
        <w:tc>
          <w:tcPr>
            <w:tcW w:w="2317" w:type="dxa"/>
            <w:tcBorders>
              <w:top w:val="single" w:sz="4" w:space="0" w:color="auto"/>
              <w:left w:val="single" w:sz="4" w:space="0" w:color="auto"/>
              <w:bottom w:val="single" w:sz="4" w:space="0" w:color="auto"/>
              <w:right w:val="single" w:sz="4" w:space="0" w:color="auto"/>
            </w:tcBorders>
            <w:vAlign w:val="center"/>
          </w:tcPr>
          <w:p w14:paraId="1AE42A92" w14:textId="77777777" w:rsidR="00BB54EC" w:rsidRPr="000A1066" w:rsidRDefault="00BB54EC" w:rsidP="00CC7C69">
            <w:pPr>
              <w:jc w:val="center"/>
              <w:rPr>
                <w:b/>
              </w:rPr>
            </w:pPr>
            <w:r w:rsidRPr="000A1066">
              <w:rPr>
                <w:b/>
              </w:rPr>
              <w:t>Ф.И.О.</w:t>
            </w:r>
          </w:p>
        </w:tc>
        <w:tc>
          <w:tcPr>
            <w:tcW w:w="6096" w:type="dxa"/>
            <w:tcBorders>
              <w:top w:val="single" w:sz="4" w:space="0" w:color="auto"/>
              <w:left w:val="single" w:sz="4" w:space="0" w:color="auto"/>
              <w:bottom w:val="single" w:sz="4" w:space="0" w:color="auto"/>
              <w:right w:val="single" w:sz="4" w:space="0" w:color="auto"/>
            </w:tcBorders>
            <w:vAlign w:val="center"/>
          </w:tcPr>
          <w:p w14:paraId="3E41EB6C" w14:textId="77777777" w:rsidR="00BB54EC" w:rsidRPr="000A1066" w:rsidRDefault="00BB54EC" w:rsidP="00CC7C69">
            <w:pPr>
              <w:jc w:val="center"/>
              <w:rPr>
                <w:b/>
              </w:rPr>
            </w:pPr>
            <w:r w:rsidRPr="000A1066">
              <w:rPr>
                <w:b/>
              </w:rPr>
              <w:t>Должность</w:t>
            </w:r>
          </w:p>
        </w:tc>
        <w:tc>
          <w:tcPr>
            <w:tcW w:w="992" w:type="dxa"/>
            <w:tcBorders>
              <w:top w:val="single" w:sz="4" w:space="0" w:color="auto"/>
              <w:left w:val="single" w:sz="4" w:space="0" w:color="auto"/>
              <w:bottom w:val="single" w:sz="4" w:space="0" w:color="auto"/>
              <w:right w:val="single" w:sz="4" w:space="0" w:color="auto"/>
            </w:tcBorders>
            <w:vAlign w:val="center"/>
          </w:tcPr>
          <w:p w14:paraId="0B3B32D2" w14:textId="28E11259" w:rsidR="00BB54EC" w:rsidRPr="000A1066" w:rsidRDefault="00BB54EC" w:rsidP="00CC7C69">
            <w:pPr>
              <w:jc w:val="center"/>
              <w:rPr>
                <w:b/>
              </w:rPr>
            </w:pPr>
            <w:r>
              <w:rPr>
                <w:b/>
              </w:rPr>
              <w:t>Доля</w:t>
            </w:r>
          </w:p>
        </w:tc>
      </w:tr>
      <w:tr w:rsidR="00BB54EC" w:rsidRPr="00854E28" w14:paraId="1675E068" w14:textId="79194C78" w:rsidTr="00BB54EC">
        <w:trPr>
          <w:trHeight w:val="523"/>
        </w:trPr>
        <w:tc>
          <w:tcPr>
            <w:tcW w:w="513" w:type="dxa"/>
            <w:tcBorders>
              <w:left w:val="single" w:sz="4" w:space="0" w:color="auto"/>
              <w:bottom w:val="single" w:sz="4" w:space="0" w:color="auto"/>
              <w:right w:val="single" w:sz="4" w:space="0" w:color="auto"/>
            </w:tcBorders>
            <w:shd w:val="clear" w:color="auto" w:fill="auto"/>
            <w:vAlign w:val="center"/>
          </w:tcPr>
          <w:p w14:paraId="221ED603" w14:textId="77777777" w:rsidR="00BB54EC" w:rsidRPr="00674325" w:rsidRDefault="00BB54EC" w:rsidP="00BB54EC">
            <w:pPr>
              <w:jc w:val="center"/>
            </w:pPr>
            <w:r w:rsidRPr="00674325">
              <w:t>1.</w:t>
            </w:r>
          </w:p>
        </w:tc>
        <w:tc>
          <w:tcPr>
            <w:tcW w:w="2317" w:type="dxa"/>
            <w:tcBorders>
              <w:top w:val="single" w:sz="4" w:space="0" w:color="auto"/>
              <w:left w:val="single" w:sz="4" w:space="0" w:color="auto"/>
              <w:bottom w:val="single" w:sz="4" w:space="0" w:color="auto"/>
              <w:right w:val="single" w:sz="4" w:space="0" w:color="auto"/>
            </w:tcBorders>
            <w:shd w:val="clear" w:color="auto" w:fill="auto"/>
            <w:vAlign w:val="center"/>
          </w:tcPr>
          <w:p w14:paraId="1404F4C1" w14:textId="4FA3E793" w:rsidR="00BB54EC" w:rsidRPr="00674325" w:rsidRDefault="00BB54EC" w:rsidP="00BB54EC">
            <w:r w:rsidRPr="00674325">
              <w:t>Мирзабеков Ойбек Алибекович</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D2E5B6B" w14:textId="64AB0F28" w:rsidR="00BB54EC" w:rsidRPr="00674325" w:rsidRDefault="00BB54EC" w:rsidP="00BB54EC">
            <w:r w:rsidRPr="00674325">
              <w:t>Председатель Правления АО «Узсаноатэкспорт»</w:t>
            </w:r>
          </w:p>
        </w:tc>
        <w:tc>
          <w:tcPr>
            <w:tcW w:w="992" w:type="dxa"/>
            <w:tcBorders>
              <w:top w:val="single" w:sz="4" w:space="0" w:color="auto"/>
              <w:left w:val="single" w:sz="4" w:space="0" w:color="auto"/>
              <w:bottom w:val="single" w:sz="4" w:space="0" w:color="auto"/>
              <w:right w:val="single" w:sz="4" w:space="0" w:color="auto"/>
            </w:tcBorders>
            <w:vAlign w:val="center"/>
          </w:tcPr>
          <w:p w14:paraId="5A97A1E9" w14:textId="48D65E9F" w:rsidR="00BB54EC" w:rsidRPr="00674325" w:rsidRDefault="00BB54EC" w:rsidP="00BB54EC">
            <w:pPr>
              <w:jc w:val="center"/>
            </w:pPr>
            <w:r w:rsidRPr="00674325">
              <w:t>-</w:t>
            </w:r>
          </w:p>
        </w:tc>
      </w:tr>
      <w:tr w:rsidR="00BB54EC" w:rsidRPr="00854E28" w14:paraId="117C8820" w14:textId="062B4D7A" w:rsidTr="00BB54EC">
        <w:trPr>
          <w:trHeight w:val="841"/>
        </w:trPr>
        <w:tc>
          <w:tcPr>
            <w:tcW w:w="513" w:type="dxa"/>
            <w:tcBorders>
              <w:left w:val="single" w:sz="4" w:space="0" w:color="auto"/>
              <w:bottom w:val="single" w:sz="4" w:space="0" w:color="auto"/>
              <w:right w:val="single" w:sz="4" w:space="0" w:color="auto"/>
            </w:tcBorders>
            <w:shd w:val="clear" w:color="auto" w:fill="auto"/>
            <w:vAlign w:val="center"/>
          </w:tcPr>
          <w:p w14:paraId="432EA2AA" w14:textId="77777777" w:rsidR="00BB54EC" w:rsidRPr="00674325" w:rsidRDefault="00BB54EC" w:rsidP="00BB54EC">
            <w:pPr>
              <w:jc w:val="center"/>
            </w:pPr>
            <w:r w:rsidRPr="00674325">
              <w:t>2.</w:t>
            </w:r>
          </w:p>
        </w:tc>
        <w:tc>
          <w:tcPr>
            <w:tcW w:w="2317" w:type="dxa"/>
            <w:tcBorders>
              <w:top w:val="single" w:sz="4" w:space="0" w:color="auto"/>
              <w:left w:val="single" w:sz="4" w:space="0" w:color="auto"/>
              <w:bottom w:val="single" w:sz="4" w:space="0" w:color="auto"/>
              <w:right w:val="single" w:sz="4" w:space="0" w:color="auto"/>
            </w:tcBorders>
            <w:shd w:val="clear" w:color="auto" w:fill="auto"/>
            <w:vAlign w:val="center"/>
          </w:tcPr>
          <w:p w14:paraId="6F232607" w14:textId="43788D80" w:rsidR="00BB54EC" w:rsidRPr="00674325" w:rsidRDefault="00BB54EC" w:rsidP="00BB54EC">
            <w:r w:rsidRPr="00674325">
              <w:t>Намазов Бахтиёр Хайруллаевич</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7A4F002" w14:textId="6AEFFC58" w:rsidR="00BB54EC" w:rsidRPr="00674325" w:rsidRDefault="00BB54EC" w:rsidP="00BB54EC">
            <w:pPr>
              <w:contextualSpacing/>
              <w:jc w:val="both"/>
            </w:pPr>
            <w:r w:rsidRPr="00674325">
              <w:t>Вр.</w:t>
            </w:r>
            <w:r w:rsidR="00746E2C" w:rsidRPr="00674325">
              <w:rPr>
                <w:lang w:val="uz-Cyrl-UZ"/>
              </w:rPr>
              <w:t xml:space="preserve"> </w:t>
            </w:r>
            <w:r w:rsidRPr="00674325">
              <w:t>и.о. Директора по планированию и финансам</w:t>
            </w:r>
          </w:p>
          <w:p w14:paraId="3276C551" w14:textId="5DEBE03E" w:rsidR="00BB54EC" w:rsidRPr="00674325" w:rsidRDefault="00BB54EC" w:rsidP="00BB54EC">
            <w:pPr>
              <w:rPr>
                <w:lang w:val="uz-Cyrl-UZ"/>
              </w:rPr>
            </w:pPr>
            <w:r w:rsidRPr="00674325">
              <w:t>- начальник отдела стратегического планирования и корпоративных отношений с акционерами</w:t>
            </w:r>
            <w:r w:rsidR="00674325">
              <w:rPr>
                <w:lang w:val="uz-Cyrl-UZ"/>
              </w:rPr>
              <w:t>;</w:t>
            </w:r>
          </w:p>
        </w:tc>
        <w:tc>
          <w:tcPr>
            <w:tcW w:w="992" w:type="dxa"/>
            <w:tcBorders>
              <w:top w:val="single" w:sz="4" w:space="0" w:color="auto"/>
              <w:left w:val="single" w:sz="4" w:space="0" w:color="auto"/>
              <w:bottom w:val="single" w:sz="4" w:space="0" w:color="auto"/>
              <w:right w:val="single" w:sz="4" w:space="0" w:color="auto"/>
            </w:tcBorders>
            <w:vAlign w:val="center"/>
          </w:tcPr>
          <w:p w14:paraId="4647EF07" w14:textId="62F8E881" w:rsidR="00BB54EC" w:rsidRPr="00674325" w:rsidRDefault="00BB54EC" w:rsidP="00BB54EC">
            <w:pPr>
              <w:contextualSpacing/>
              <w:jc w:val="center"/>
            </w:pPr>
            <w:r w:rsidRPr="00674325">
              <w:t>-</w:t>
            </w:r>
          </w:p>
        </w:tc>
      </w:tr>
      <w:tr w:rsidR="00576A88" w:rsidRPr="00854E28" w14:paraId="786E3CAB" w14:textId="77777777" w:rsidTr="00BB54EC">
        <w:trPr>
          <w:trHeight w:val="841"/>
        </w:trPr>
        <w:tc>
          <w:tcPr>
            <w:tcW w:w="513" w:type="dxa"/>
            <w:tcBorders>
              <w:left w:val="single" w:sz="4" w:space="0" w:color="auto"/>
              <w:bottom w:val="single" w:sz="4" w:space="0" w:color="auto"/>
              <w:right w:val="single" w:sz="4" w:space="0" w:color="auto"/>
            </w:tcBorders>
            <w:shd w:val="clear" w:color="auto" w:fill="auto"/>
            <w:vAlign w:val="center"/>
          </w:tcPr>
          <w:p w14:paraId="71BCC0B1" w14:textId="69333877" w:rsidR="00576A88" w:rsidRPr="00674325" w:rsidRDefault="00576A88" w:rsidP="00BB54EC">
            <w:pPr>
              <w:jc w:val="center"/>
            </w:pPr>
            <w:r w:rsidRPr="00674325">
              <w:t>3.</w:t>
            </w:r>
          </w:p>
        </w:tc>
        <w:tc>
          <w:tcPr>
            <w:tcW w:w="2317" w:type="dxa"/>
            <w:tcBorders>
              <w:top w:val="single" w:sz="4" w:space="0" w:color="auto"/>
              <w:left w:val="single" w:sz="4" w:space="0" w:color="auto"/>
              <w:bottom w:val="single" w:sz="4" w:space="0" w:color="auto"/>
              <w:right w:val="single" w:sz="4" w:space="0" w:color="auto"/>
            </w:tcBorders>
            <w:shd w:val="clear" w:color="auto" w:fill="auto"/>
            <w:vAlign w:val="center"/>
          </w:tcPr>
          <w:p w14:paraId="71393DE2" w14:textId="3B12060F" w:rsidR="00576A88" w:rsidRPr="00674325" w:rsidRDefault="00576A88" w:rsidP="00BB54EC">
            <w:r w:rsidRPr="00674325">
              <w:t>Мамаджанов Отабек Абдухалимович</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C080368" w14:textId="5A0F276C" w:rsidR="00576A88" w:rsidRPr="00674325" w:rsidRDefault="00576A88" w:rsidP="00BB54EC">
            <w:pPr>
              <w:contextualSpacing/>
              <w:jc w:val="both"/>
            </w:pPr>
            <w:r w:rsidRPr="00674325">
              <w:t>Вр. и.о. Директора по внешнеэкономическим связям, начальник отдела экспорта промышленных и прочих товаров;</w:t>
            </w:r>
          </w:p>
        </w:tc>
        <w:tc>
          <w:tcPr>
            <w:tcW w:w="992" w:type="dxa"/>
            <w:tcBorders>
              <w:top w:val="single" w:sz="4" w:space="0" w:color="auto"/>
              <w:left w:val="single" w:sz="4" w:space="0" w:color="auto"/>
              <w:bottom w:val="single" w:sz="4" w:space="0" w:color="auto"/>
              <w:right w:val="single" w:sz="4" w:space="0" w:color="auto"/>
            </w:tcBorders>
            <w:vAlign w:val="center"/>
          </w:tcPr>
          <w:p w14:paraId="1A7793CF" w14:textId="44AA7CE3" w:rsidR="00576A88" w:rsidRPr="00674325" w:rsidRDefault="00780813" w:rsidP="00BB54EC">
            <w:pPr>
              <w:contextualSpacing/>
              <w:jc w:val="center"/>
            </w:pPr>
            <w:r>
              <w:t>-</w:t>
            </w:r>
          </w:p>
        </w:tc>
      </w:tr>
      <w:tr w:rsidR="00576A88" w:rsidRPr="00854E28" w14:paraId="7A4D8F3C" w14:textId="77777777" w:rsidTr="00576A88">
        <w:trPr>
          <w:trHeight w:val="629"/>
        </w:trPr>
        <w:tc>
          <w:tcPr>
            <w:tcW w:w="513" w:type="dxa"/>
            <w:tcBorders>
              <w:left w:val="single" w:sz="4" w:space="0" w:color="auto"/>
              <w:bottom w:val="single" w:sz="4" w:space="0" w:color="auto"/>
              <w:right w:val="single" w:sz="4" w:space="0" w:color="auto"/>
            </w:tcBorders>
            <w:shd w:val="clear" w:color="auto" w:fill="auto"/>
            <w:vAlign w:val="center"/>
          </w:tcPr>
          <w:p w14:paraId="6A88E2A8" w14:textId="31D16C54" w:rsidR="00576A88" w:rsidRPr="00674325" w:rsidRDefault="00576A88" w:rsidP="00BB54EC">
            <w:pPr>
              <w:jc w:val="center"/>
            </w:pPr>
            <w:r w:rsidRPr="00674325">
              <w:t>4.</w:t>
            </w:r>
          </w:p>
        </w:tc>
        <w:tc>
          <w:tcPr>
            <w:tcW w:w="2317" w:type="dxa"/>
            <w:tcBorders>
              <w:top w:val="single" w:sz="4" w:space="0" w:color="auto"/>
              <w:left w:val="single" w:sz="4" w:space="0" w:color="auto"/>
              <w:bottom w:val="single" w:sz="4" w:space="0" w:color="auto"/>
              <w:right w:val="single" w:sz="4" w:space="0" w:color="auto"/>
            </w:tcBorders>
            <w:shd w:val="clear" w:color="auto" w:fill="auto"/>
            <w:vAlign w:val="center"/>
          </w:tcPr>
          <w:p w14:paraId="206C2F55" w14:textId="2024BB37" w:rsidR="00576A88" w:rsidRPr="00674325" w:rsidRDefault="00576A88" w:rsidP="00BB54EC">
            <w:r w:rsidRPr="00674325">
              <w:t>Юлдашов Элбек Дилмуродович</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160A3B9" w14:textId="598E54D1" w:rsidR="00576A88" w:rsidRPr="00674325" w:rsidRDefault="00576A88" w:rsidP="00BB54EC">
            <w:pPr>
              <w:contextualSpacing/>
              <w:jc w:val="both"/>
            </w:pPr>
            <w:r w:rsidRPr="00674325">
              <w:t>Начальник отдела бухгалтерского учета и валютных расчетов – главный бухгалтер;</w:t>
            </w:r>
          </w:p>
        </w:tc>
        <w:tc>
          <w:tcPr>
            <w:tcW w:w="992" w:type="dxa"/>
            <w:tcBorders>
              <w:top w:val="single" w:sz="4" w:space="0" w:color="auto"/>
              <w:left w:val="single" w:sz="4" w:space="0" w:color="auto"/>
              <w:bottom w:val="single" w:sz="4" w:space="0" w:color="auto"/>
              <w:right w:val="single" w:sz="4" w:space="0" w:color="auto"/>
            </w:tcBorders>
            <w:vAlign w:val="center"/>
          </w:tcPr>
          <w:p w14:paraId="2375D3DD" w14:textId="5B85F04C" w:rsidR="00576A88" w:rsidRPr="00674325" w:rsidRDefault="00780813" w:rsidP="00BB54EC">
            <w:pPr>
              <w:contextualSpacing/>
              <w:jc w:val="center"/>
            </w:pPr>
            <w:r>
              <w:t>-</w:t>
            </w:r>
          </w:p>
        </w:tc>
      </w:tr>
      <w:tr w:rsidR="00BB54EC" w:rsidRPr="00854E28" w14:paraId="2F3FB3D4" w14:textId="50A9B1BD" w:rsidTr="00BB54EC">
        <w:trPr>
          <w:trHeight w:val="428"/>
        </w:trPr>
        <w:tc>
          <w:tcPr>
            <w:tcW w:w="513" w:type="dxa"/>
            <w:tcBorders>
              <w:left w:val="single" w:sz="4" w:space="0" w:color="auto"/>
              <w:bottom w:val="single" w:sz="4" w:space="0" w:color="auto"/>
              <w:right w:val="single" w:sz="4" w:space="0" w:color="auto"/>
            </w:tcBorders>
            <w:shd w:val="clear" w:color="auto" w:fill="auto"/>
            <w:vAlign w:val="center"/>
          </w:tcPr>
          <w:p w14:paraId="717EE2FA" w14:textId="170E39D5" w:rsidR="00BB54EC" w:rsidRPr="00674325" w:rsidRDefault="00576A88" w:rsidP="00BB54EC">
            <w:pPr>
              <w:jc w:val="center"/>
            </w:pPr>
            <w:r w:rsidRPr="00674325">
              <w:t>5</w:t>
            </w:r>
            <w:r w:rsidR="00BB54EC" w:rsidRPr="00674325">
              <w:t>.</w:t>
            </w:r>
          </w:p>
        </w:tc>
        <w:tc>
          <w:tcPr>
            <w:tcW w:w="2317" w:type="dxa"/>
            <w:tcBorders>
              <w:top w:val="single" w:sz="4" w:space="0" w:color="auto"/>
              <w:left w:val="single" w:sz="4" w:space="0" w:color="auto"/>
              <w:bottom w:val="single" w:sz="4" w:space="0" w:color="auto"/>
              <w:right w:val="single" w:sz="4" w:space="0" w:color="auto"/>
            </w:tcBorders>
            <w:shd w:val="clear" w:color="auto" w:fill="auto"/>
            <w:vAlign w:val="center"/>
          </w:tcPr>
          <w:p w14:paraId="2BD6893B" w14:textId="3D607965" w:rsidR="00BB54EC" w:rsidRPr="00674325" w:rsidRDefault="00BB54EC" w:rsidP="00BB54EC">
            <w:pPr>
              <w:rPr>
                <w:iCs/>
              </w:rPr>
            </w:pPr>
            <w:r w:rsidRPr="00674325">
              <w:rPr>
                <w:iCs/>
              </w:rPr>
              <w:t>Рахимов Зафар Худайбердиевич</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05B7260" w14:textId="3D06899C" w:rsidR="00BB54EC" w:rsidRPr="00674325" w:rsidRDefault="00BB54EC" w:rsidP="00BB54EC">
            <w:pPr>
              <w:rPr>
                <w:lang w:val="uz-Cyrl-UZ"/>
              </w:rPr>
            </w:pPr>
            <w:r w:rsidRPr="00674325">
              <w:t>Начальник юридической службы</w:t>
            </w:r>
            <w:r w:rsidR="00674325">
              <w:rPr>
                <w:lang w:val="uz-Cyrl-UZ"/>
              </w:rPr>
              <w:t>.</w:t>
            </w:r>
          </w:p>
        </w:tc>
        <w:tc>
          <w:tcPr>
            <w:tcW w:w="992" w:type="dxa"/>
            <w:tcBorders>
              <w:top w:val="single" w:sz="4" w:space="0" w:color="auto"/>
              <w:left w:val="single" w:sz="4" w:space="0" w:color="auto"/>
              <w:bottom w:val="single" w:sz="4" w:space="0" w:color="auto"/>
              <w:right w:val="single" w:sz="4" w:space="0" w:color="auto"/>
            </w:tcBorders>
            <w:vAlign w:val="center"/>
          </w:tcPr>
          <w:p w14:paraId="19148378" w14:textId="01FC888A" w:rsidR="00BB54EC" w:rsidRPr="00674325" w:rsidRDefault="00BB54EC" w:rsidP="00BB54EC">
            <w:pPr>
              <w:jc w:val="center"/>
            </w:pPr>
            <w:r w:rsidRPr="00674325">
              <w:t>-</w:t>
            </w:r>
          </w:p>
        </w:tc>
      </w:tr>
    </w:tbl>
    <w:p w14:paraId="3D888F10" w14:textId="0EED9897" w:rsidR="00EC75D6" w:rsidRDefault="00EC75D6" w:rsidP="004013A0">
      <w:pPr>
        <w:tabs>
          <w:tab w:val="left" w:pos="3885"/>
          <w:tab w:val="left" w:pos="4965"/>
        </w:tabs>
        <w:jc w:val="center"/>
        <w:rPr>
          <w:bCs/>
          <w:sz w:val="16"/>
          <w:szCs w:val="16"/>
        </w:rPr>
      </w:pPr>
    </w:p>
    <w:p w14:paraId="4C038D4E" w14:textId="77777777" w:rsidR="00EC75D6" w:rsidRDefault="00EC75D6">
      <w:pPr>
        <w:rPr>
          <w:bCs/>
          <w:sz w:val="16"/>
          <w:szCs w:val="16"/>
        </w:rPr>
      </w:pPr>
      <w:r>
        <w:rPr>
          <w:bCs/>
          <w:sz w:val="16"/>
          <w:szCs w:val="16"/>
        </w:rPr>
        <w:br w:type="page"/>
      </w:r>
    </w:p>
    <w:p w14:paraId="3F9D41AE" w14:textId="77777777" w:rsidR="0074685D" w:rsidRPr="007534CB" w:rsidRDefault="0074685D" w:rsidP="004013A0">
      <w:pPr>
        <w:tabs>
          <w:tab w:val="left" w:pos="3885"/>
          <w:tab w:val="left" w:pos="4965"/>
        </w:tabs>
        <w:jc w:val="center"/>
        <w:rPr>
          <w:bCs/>
          <w:sz w:val="16"/>
          <w:szCs w:val="16"/>
        </w:rPr>
      </w:pPr>
    </w:p>
    <w:p w14:paraId="01DA8C5F" w14:textId="77777777" w:rsidR="005F1988" w:rsidRDefault="001258AA" w:rsidP="005F1988">
      <w:pPr>
        <w:pStyle w:val="5"/>
        <w:ind w:firstLine="0"/>
        <w:jc w:val="center"/>
        <w:rPr>
          <w:b/>
          <w:bCs/>
          <w:szCs w:val="28"/>
        </w:rPr>
      </w:pPr>
      <w:r w:rsidRPr="00CF25A8">
        <w:rPr>
          <w:b/>
          <w:bCs/>
          <w:szCs w:val="28"/>
        </w:rPr>
        <w:t xml:space="preserve">III. </w:t>
      </w:r>
      <w:r w:rsidR="005F1988">
        <w:rPr>
          <w:b/>
          <w:bCs/>
          <w:szCs w:val="28"/>
        </w:rPr>
        <w:t>АНАЛИЗ ОЖИДАЕМЫХ ОСНОВНЫХ Ф</w:t>
      </w:r>
      <w:r w:rsidR="005F1988" w:rsidRPr="005662FA">
        <w:rPr>
          <w:b/>
          <w:bCs/>
          <w:szCs w:val="28"/>
        </w:rPr>
        <w:t>ИНАНСОВО-</w:t>
      </w:r>
    </w:p>
    <w:p w14:paraId="6FABA0D2" w14:textId="36E146F0" w:rsidR="001258AA" w:rsidRPr="005F1988" w:rsidRDefault="005F1988" w:rsidP="005F1988">
      <w:pPr>
        <w:tabs>
          <w:tab w:val="left" w:pos="3885"/>
          <w:tab w:val="left" w:pos="4965"/>
        </w:tabs>
        <w:jc w:val="center"/>
        <w:rPr>
          <w:b/>
          <w:bCs/>
          <w:sz w:val="28"/>
          <w:szCs w:val="28"/>
        </w:rPr>
      </w:pPr>
      <w:r w:rsidRPr="005F1988">
        <w:rPr>
          <w:b/>
          <w:bCs/>
          <w:sz w:val="28"/>
          <w:szCs w:val="28"/>
        </w:rPr>
        <w:t>ХОЗЯЙСТВЕННЫХ ПОКАЗАТЕЛЕЙ ЗА 2021 ГОД</w:t>
      </w:r>
    </w:p>
    <w:p w14:paraId="55EF776B" w14:textId="5DC1B336" w:rsidR="00931FD2" w:rsidRPr="00674325" w:rsidRDefault="00931FD2" w:rsidP="00E666AC">
      <w:pPr>
        <w:pStyle w:val="5"/>
        <w:ind w:right="-2" w:firstLine="709"/>
        <w:rPr>
          <w:snapToGrid w:val="0"/>
          <w:szCs w:val="28"/>
        </w:rPr>
      </w:pPr>
      <w:r w:rsidRPr="00674325">
        <w:rPr>
          <w:szCs w:val="28"/>
        </w:rPr>
        <w:t>Основным источник</w:t>
      </w:r>
      <w:r w:rsidR="005D7B57">
        <w:rPr>
          <w:szCs w:val="28"/>
        </w:rPr>
        <w:t>ом</w:t>
      </w:r>
      <w:r w:rsidRPr="00674325">
        <w:rPr>
          <w:szCs w:val="28"/>
        </w:rPr>
        <w:t xml:space="preserve"> доходов </w:t>
      </w:r>
      <w:r w:rsidR="007A7690" w:rsidRPr="00674325">
        <w:rPr>
          <w:szCs w:val="28"/>
        </w:rPr>
        <w:t>АО «</w:t>
      </w:r>
      <w:r w:rsidRPr="00674325">
        <w:rPr>
          <w:szCs w:val="28"/>
        </w:rPr>
        <w:t>Узсаноатэкспорт</w:t>
      </w:r>
      <w:r w:rsidR="007A7690" w:rsidRPr="00674325">
        <w:rPr>
          <w:szCs w:val="28"/>
        </w:rPr>
        <w:t>»</w:t>
      </w:r>
      <w:r w:rsidRPr="00674325">
        <w:rPr>
          <w:szCs w:val="28"/>
        </w:rPr>
        <w:t xml:space="preserve"> явля</w:t>
      </w:r>
      <w:r w:rsidR="005D7B57">
        <w:rPr>
          <w:szCs w:val="28"/>
        </w:rPr>
        <w:t>е</w:t>
      </w:r>
      <w:r w:rsidRPr="00674325">
        <w:rPr>
          <w:szCs w:val="28"/>
        </w:rPr>
        <w:t xml:space="preserve">тся комиссионное вознаграждение за осуществляемые экспортно-импортные операции и предоставляемые услуги, </w:t>
      </w:r>
      <w:r w:rsidRPr="00674325">
        <w:rPr>
          <w:snapToGrid w:val="0"/>
          <w:szCs w:val="28"/>
        </w:rPr>
        <w:t>а также прочие доходы от финансово-хозяйственной деятельности.</w:t>
      </w:r>
    </w:p>
    <w:p w14:paraId="56BB1732" w14:textId="6B41D841" w:rsidR="000E351B" w:rsidRPr="00674325" w:rsidRDefault="000E351B" w:rsidP="000E351B">
      <w:pPr>
        <w:pStyle w:val="afb"/>
        <w:ind w:firstLine="567"/>
        <w:jc w:val="both"/>
        <w:rPr>
          <w:rFonts w:ascii="Times New Roman" w:hAnsi="Times New Roman"/>
          <w:b/>
          <w:sz w:val="28"/>
          <w:szCs w:val="28"/>
        </w:rPr>
      </w:pPr>
      <w:r w:rsidRPr="00674325">
        <w:rPr>
          <w:rFonts w:ascii="Times New Roman" w:hAnsi="Times New Roman"/>
          <w:sz w:val="28"/>
          <w:szCs w:val="28"/>
        </w:rPr>
        <w:t>В соответствии с Бизнес-планом на 202</w:t>
      </w:r>
      <w:r w:rsidR="00AF2748" w:rsidRPr="00674325">
        <w:rPr>
          <w:rFonts w:ascii="Times New Roman" w:hAnsi="Times New Roman"/>
          <w:sz w:val="28"/>
          <w:szCs w:val="28"/>
        </w:rPr>
        <w:t>1</w:t>
      </w:r>
      <w:r w:rsidRPr="00674325">
        <w:rPr>
          <w:rFonts w:ascii="Times New Roman" w:hAnsi="Times New Roman"/>
          <w:sz w:val="28"/>
          <w:szCs w:val="28"/>
        </w:rPr>
        <w:t xml:space="preserve"> год, прогнозный объем экспорта товаров и услуг АО «Узсаноатэкспорт» составляет </w:t>
      </w:r>
      <w:r w:rsidRPr="00674325">
        <w:rPr>
          <w:rFonts w:ascii="Times New Roman" w:hAnsi="Times New Roman"/>
          <w:b/>
          <w:sz w:val="28"/>
          <w:szCs w:val="28"/>
        </w:rPr>
        <w:t>1</w:t>
      </w:r>
      <w:r w:rsidR="005F1988" w:rsidRPr="00674325">
        <w:rPr>
          <w:rFonts w:ascii="Times New Roman" w:hAnsi="Times New Roman"/>
          <w:b/>
          <w:sz w:val="28"/>
          <w:szCs w:val="28"/>
        </w:rPr>
        <w:t>8</w:t>
      </w:r>
      <w:r w:rsidRPr="00674325">
        <w:rPr>
          <w:rFonts w:ascii="Times New Roman" w:hAnsi="Times New Roman"/>
          <w:b/>
          <w:sz w:val="28"/>
          <w:szCs w:val="28"/>
        </w:rPr>
        <w:t> </w:t>
      </w:r>
      <w:r w:rsidR="005F1988" w:rsidRPr="00674325">
        <w:rPr>
          <w:rFonts w:ascii="Times New Roman" w:hAnsi="Times New Roman"/>
          <w:b/>
          <w:sz w:val="28"/>
          <w:szCs w:val="28"/>
        </w:rPr>
        <w:t>360</w:t>
      </w:r>
      <w:r w:rsidRPr="00674325">
        <w:rPr>
          <w:rFonts w:ascii="Times New Roman" w:hAnsi="Times New Roman"/>
          <w:b/>
          <w:sz w:val="28"/>
          <w:szCs w:val="28"/>
        </w:rPr>
        <w:t>,</w:t>
      </w:r>
      <w:r w:rsidR="005F1988" w:rsidRPr="00674325">
        <w:rPr>
          <w:rFonts w:ascii="Times New Roman" w:hAnsi="Times New Roman"/>
          <w:b/>
          <w:sz w:val="28"/>
          <w:szCs w:val="28"/>
        </w:rPr>
        <w:t>0</w:t>
      </w:r>
      <w:r w:rsidRPr="00674325">
        <w:rPr>
          <w:rFonts w:ascii="Times New Roman" w:hAnsi="Times New Roman"/>
          <w:b/>
          <w:sz w:val="28"/>
          <w:szCs w:val="28"/>
        </w:rPr>
        <w:t xml:space="preserve"> тыс. долл.</w:t>
      </w:r>
    </w:p>
    <w:p w14:paraId="62AD6546" w14:textId="6575088F" w:rsidR="005F1988" w:rsidRPr="00674325" w:rsidRDefault="005F1988" w:rsidP="005F1988">
      <w:pPr>
        <w:ind w:firstLine="709"/>
        <w:jc w:val="both"/>
        <w:rPr>
          <w:rFonts w:eastAsia="Calibri"/>
          <w:sz w:val="28"/>
          <w:szCs w:val="28"/>
          <w:lang w:eastAsia="en-US"/>
        </w:rPr>
      </w:pPr>
      <w:r w:rsidRPr="00674325">
        <w:rPr>
          <w:rFonts w:eastAsia="Calibri"/>
          <w:sz w:val="28"/>
          <w:szCs w:val="28"/>
          <w:lang w:eastAsia="en-US"/>
        </w:rPr>
        <w:t>По предварительным расчетам, по итогам 2021 года ожидаемый объем экспорта продукции и предоставленных услуг составит 55,4 млн.долл. или 302,1% от установленного Бизнес-планом параметра, в т.ч.:</w:t>
      </w:r>
    </w:p>
    <w:p w14:paraId="58192DBB" w14:textId="6A630D5C" w:rsidR="000E351B" w:rsidRDefault="000E351B" w:rsidP="000E351B">
      <w:pPr>
        <w:pStyle w:val="afb"/>
        <w:jc w:val="both"/>
        <w:rPr>
          <w:rFonts w:ascii="Times New Roman" w:hAnsi="Times New Roman"/>
          <w:sz w:val="20"/>
          <w:szCs w:val="20"/>
        </w:rPr>
      </w:pPr>
    </w:p>
    <w:tbl>
      <w:tblPr>
        <w:tblW w:w="9363" w:type="dxa"/>
        <w:tblLook w:val="04A0" w:firstRow="1" w:lastRow="0" w:firstColumn="1" w:lastColumn="0" w:noHBand="0" w:noVBand="1"/>
      </w:tblPr>
      <w:tblGrid>
        <w:gridCol w:w="3823"/>
        <w:gridCol w:w="2040"/>
        <w:gridCol w:w="1900"/>
        <w:gridCol w:w="1600"/>
      </w:tblGrid>
      <w:tr w:rsidR="00EC75D6" w14:paraId="1C189421" w14:textId="77777777" w:rsidTr="006649B0">
        <w:trPr>
          <w:trHeight w:val="1160"/>
        </w:trPr>
        <w:tc>
          <w:tcPr>
            <w:tcW w:w="3823"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6D1116B" w14:textId="77777777" w:rsidR="00EC75D6" w:rsidRDefault="00EC75D6">
            <w:pPr>
              <w:jc w:val="center"/>
              <w:rPr>
                <w:b/>
                <w:bCs/>
                <w:color w:val="000000"/>
                <w:sz w:val="22"/>
                <w:szCs w:val="22"/>
              </w:rPr>
            </w:pPr>
            <w:r>
              <w:rPr>
                <w:b/>
                <w:bCs/>
                <w:color w:val="000000"/>
                <w:sz w:val="22"/>
                <w:szCs w:val="22"/>
              </w:rPr>
              <w:t>Наименование товаров и услуг в разрезе предприятий</w:t>
            </w:r>
          </w:p>
        </w:tc>
        <w:tc>
          <w:tcPr>
            <w:tcW w:w="2040" w:type="dxa"/>
            <w:tcBorders>
              <w:top w:val="single" w:sz="4" w:space="0" w:color="auto"/>
              <w:left w:val="nil"/>
              <w:bottom w:val="nil"/>
              <w:right w:val="single" w:sz="4" w:space="0" w:color="auto"/>
            </w:tcBorders>
            <w:shd w:val="clear" w:color="000000" w:fill="BDD7EE"/>
            <w:vAlign w:val="center"/>
            <w:hideMark/>
          </w:tcPr>
          <w:p w14:paraId="66775EB4" w14:textId="77777777" w:rsidR="00EC75D6" w:rsidRDefault="00EC75D6">
            <w:pPr>
              <w:jc w:val="center"/>
              <w:rPr>
                <w:b/>
                <w:bCs/>
                <w:color w:val="000000"/>
                <w:sz w:val="22"/>
                <w:szCs w:val="22"/>
              </w:rPr>
            </w:pPr>
            <w:r>
              <w:rPr>
                <w:b/>
                <w:bCs/>
                <w:color w:val="000000"/>
                <w:sz w:val="22"/>
                <w:szCs w:val="22"/>
              </w:rPr>
              <w:t xml:space="preserve">По Бизнес-плану </w:t>
            </w:r>
            <w:r>
              <w:rPr>
                <w:b/>
                <w:bCs/>
                <w:color w:val="000000"/>
                <w:sz w:val="22"/>
                <w:szCs w:val="22"/>
              </w:rPr>
              <w:br/>
              <w:t>на 2021г.</w:t>
            </w:r>
          </w:p>
          <w:p w14:paraId="2D961F39" w14:textId="0C791C73" w:rsidR="00586613" w:rsidRDefault="00586613">
            <w:pPr>
              <w:jc w:val="center"/>
              <w:rPr>
                <w:b/>
                <w:bCs/>
                <w:color w:val="000000"/>
                <w:sz w:val="22"/>
                <w:szCs w:val="22"/>
              </w:rPr>
            </w:pPr>
            <w:r w:rsidRPr="005C7C2E">
              <w:rPr>
                <w:rFonts w:ascii="Arial Narrow" w:hAnsi="Arial Narrow" w:cs="Arial CYR"/>
                <w:b/>
                <w:bCs/>
                <w:sz w:val="22"/>
                <w:szCs w:val="22"/>
              </w:rPr>
              <w:t>тыс.$.США</w:t>
            </w:r>
          </w:p>
        </w:tc>
        <w:tc>
          <w:tcPr>
            <w:tcW w:w="1900" w:type="dxa"/>
            <w:tcBorders>
              <w:top w:val="single" w:sz="4" w:space="0" w:color="auto"/>
              <w:left w:val="nil"/>
              <w:bottom w:val="nil"/>
              <w:right w:val="single" w:sz="4" w:space="0" w:color="auto"/>
            </w:tcBorders>
            <w:shd w:val="clear" w:color="000000" w:fill="BDD7EE"/>
            <w:vAlign w:val="center"/>
            <w:hideMark/>
          </w:tcPr>
          <w:p w14:paraId="7389EC4B" w14:textId="77777777" w:rsidR="00EC75D6" w:rsidRDefault="00EC75D6">
            <w:pPr>
              <w:jc w:val="center"/>
              <w:rPr>
                <w:b/>
                <w:bCs/>
                <w:color w:val="000000"/>
                <w:sz w:val="22"/>
                <w:szCs w:val="22"/>
              </w:rPr>
            </w:pPr>
            <w:r>
              <w:rPr>
                <w:b/>
                <w:bCs/>
                <w:color w:val="000000"/>
                <w:sz w:val="22"/>
                <w:szCs w:val="22"/>
              </w:rPr>
              <w:t xml:space="preserve">Ожидаемое выполнение </w:t>
            </w:r>
            <w:r>
              <w:rPr>
                <w:b/>
                <w:bCs/>
                <w:color w:val="000000"/>
                <w:sz w:val="22"/>
                <w:szCs w:val="22"/>
              </w:rPr>
              <w:br/>
              <w:t>за 2021г.</w:t>
            </w:r>
          </w:p>
          <w:p w14:paraId="73389004" w14:textId="0D3AE90B" w:rsidR="00586613" w:rsidRDefault="00586613">
            <w:pPr>
              <w:jc w:val="center"/>
              <w:rPr>
                <w:b/>
                <w:bCs/>
                <w:color w:val="000000"/>
                <w:sz w:val="22"/>
                <w:szCs w:val="22"/>
              </w:rPr>
            </w:pPr>
            <w:r w:rsidRPr="005C7C2E">
              <w:rPr>
                <w:rFonts w:ascii="Arial Narrow" w:hAnsi="Arial Narrow" w:cs="Arial CYR"/>
                <w:b/>
                <w:bCs/>
                <w:sz w:val="22"/>
                <w:szCs w:val="22"/>
              </w:rPr>
              <w:t>тыс.$.США</w:t>
            </w:r>
          </w:p>
        </w:tc>
        <w:tc>
          <w:tcPr>
            <w:tcW w:w="1600" w:type="dxa"/>
            <w:tcBorders>
              <w:top w:val="single" w:sz="4" w:space="0" w:color="auto"/>
              <w:left w:val="nil"/>
              <w:bottom w:val="nil"/>
              <w:right w:val="single" w:sz="4" w:space="0" w:color="auto"/>
            </w:tcBorders>
            <w:shd w:val="clear" w:color="000000" w:fill="BDD7EE"/>
            <w:vAlign w:val="center"/>
            <w:hideMark/>
          </w:tcPr>
          <w:p w14:paraId="5BF9E023" w14:textId="77777777" w:rsidR="00EC75D6" w:rsidRDefault="00EC75D6">
            <w:pPr>
              <w:jc w:val="center"/>
              <w:rPr>
                <w:b/>
                <w:bCs/>
                <w:color w:val="000000"/>
                <w:sz w:val="22"/>
                <w:szCs w:val="22"/>
              </w:rPr>
            </w:pPr>
            <w:r>
              <w:rPr>
                <w:b/>
                <w:bCs/>
                <w:color w:val="000000"/>
                <w:sz w:val="22"/>
                <w:szCs w:val="22"/>
              </w:rPr>
              <w:t>Выполнение, в %</w:t>
            </w:r>
          </w:p>
        </w:tc>
      </w:tr>
      <w:tr w:rsidR="00EC75D6" w14:paraId="58566FED" w14:textId="77777777" w:rsidTr="00C20FE8">
        <w:trPr>
          <w:trHeight w:val="168"/>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5F781AA" w14:textId="77777777" w:rsidR="00EC75D6" w:rsidRDefault="00EC75D6">
            <w:pPr>
              <w:rPr>
                <w:b/>
                <w:bCs/>
                <w:color w:val="000000"/>
                <w:sz w:val="22"/>
                <w:szCs w:val="22"/>
              </w:rPr>
            </w:pPr>
            <w:r>
              <w:rPr>
                <w:b/>
                <w:bCs/>
                <w:color w:val="000000"/>
                <w:sz w:val="22"/>
                <w:szCs w:val="22"/>
              </w:rPr>
              <w:t>АК "Уздонмахсулот"</w:t>
            </w:r>
          </w:p>
        </w:tc>
        <w:tc>
          <w:tcPr>
            <w:tcW w:w="2040" w:type="dxa"/>
            <w:tcBorders>
              <w:top w:val="single" w:sz="4" w:space="0" w:color="auto"/>
              <w:left w:val="nil"/>
              <w:bottom w:val="single" w:sz="4" w:space="0" w:color="auto"/>
              <w:right w:val="single" w:sz="4" w:space="0" w:color="auto"/>
            </w:tcBorders>
            <w:shd w:val="clear" w:color="000000" w:fill="FFFFFF"/>
            <w:vAlign w:val="center"/>
            <w:hideMark/>
          </w:tcPr>
          <w:p w14:paraId="33364222" w14:textId="494F173D" w:rsidR="00EC75D6" w:rsidRDefault="00EC75D6" w:rsidP="00674325">
            <w:pPr>
              <w:jc w:val="right"/>
              <w:rPr>
                <w:b/>
                <w:bCs/>
                <w:color w:val="000000"/>
                <w:sz w:val="22"/>
                <w:szCs w:val="22"/>
              </w:rPr>
            </w:pPr>
            <w:r>
              <w:rPr>
                <w:b/>
                <w:bCs/>
                <w:color w:val="000000"/>
                <w:sz w:val="22"/>
                <w:szCs w:val="22"/>
              </w:rPr>
              <w:t>8 000,00</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4393D111" w14:textId="5402AD74" w:rsidR="00EC75D6" w:rsidRDefault="00EC75D6" w:rsidP="00674325">
            <w:pPr>
              <w:jc w:val="right"/>
              <w:rPr>
                <w:b/>
                <w:bCs/>
                <w:color w:val="000000"/>
                <w:sz w:val="22"/>
                <w:szCs w:val="22"/>
              </w:rPr>
            </w:pPr>
            <w:r>
              <w:rPr>
                <w:b/>
                <w:bCs/>
                <w:color w:val="000000"/>
                <w:sz w:val="22"/>
                <w:szCs w:val="22"/>
              </w:rPr>
              <w:t>5 750,00</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14:paraId="18C8544B" w14:textId="77777777" w:rsidR="00EC75D6" w:rsidRDefault="00EC75D6" w:rsidP="00674325">
            <w:pPr>
              <w:jc w:val="right"/>
              <w:rPr>
                <w:b/>
                <w:bCs/>
                <w:color w:val="000000"/>
                <w:sz w:val="22"/>
                <w:szCs w:val="22"/>
              </w:rPr>
            </w:pPr>
            <w:r>
              <w:rPr>
                <w:b/>
                <w:bCs/>
                <w:color w:val="000000"/>
                <w:sz w:val="22"/>
                <w:szCs w:val="22"/>
              </w:rPr>
              <w:t>71,9%</w:t>
            </w:r>
          </w:p>
        </w:tc>
      </w:tr>
      <w:tr w:rsidR="00EC75D6" w14:paraId="584B2643" w14:textId="77777777" w:rsidTr="00C20FE8">
        <w:trPr>
          <w:trHeight w:val="2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710B729" w14:textId="77777777" w:rsidR="00EC75D6" w:rsidRDefault="00EC75D6">
            <w:pPr>
              <w:rPr>
                <w:color w:val="000000"/>
                <w:sz w:val="22"/>
                <w:szCs w:val="22"/>
              </w:rPr>
            </w:pPr>
            <w:r>
              <w:rPr>
                <w:color w:val="000000"/>
                <w:sz w:val="22"/>
                <w:szCs w:val="22"/>
              </w:rPr>
              <w:t>Пшеница</w:t>
            </w:r>
          </w:p>
        </w:tc>
        <w:tc>
          <w:tcPr>
            <w:tcW w:w="2040" w:type="dxa"/>
            <w:tcBorders>
              <w:top w:val="nil"/>
              <w:left w:val="nil"/>
              <w:bottom w:val="single" w:sz="4" w:space="0" w:color="auto"/>
              <w:right w:val="single" w:sz="4" w:space="0" w:color="auto"/>
            </w:tcBorders>
            <w:shd w:val="clear" w:color="000000" w:fill="FFFFFF"/>
            <w:vAlign w:val="center"/>
            <w:hideMark/>
          </w:tcPr>
          <w:p w14:paraId="274F4E21" w14:textId="7501F002" w:rsidR="00EC75D6" w:rsidRDefault="00EC75D6" w:rsidP="00674325">
            <w:pPr>
              <w:jc w:val="right"/>
              <w:rPr>
                <w:color w:val="000000"/>
                <w:sz w:val="22"/>
                <w:szCs w:val="22"/>
              </w:rPr>
            </w:pPr>
            <w:r>
              <w:rPr>
                <w:color w:val="000000"/>
                <w:sz w:val="22"/>
                <w:szCs w:val="22"/>
              </w:rPr>
              <w:t>8 000,00</w:t>
            </w:r>
          </w:p>
        </w:tc>
        <w:tc>
          <w:tcPr>
            <w:tcW w:w="1900" w:type="dxa"/>
            <w:tcBorders>
              <w:top w:val="nil"/>
              <w:left w:val="nil"/>
              <w:bottom w:val="single" w:sz="4" w:space="0" w:color="auto"/>
              <w:right w:val="single" w:sz="4" w:space="0" w:color="auto"/>
            </w:tcBorders>
            <w:shd w:val="clear" w:color="000000" w:fill="FFFFFF"/>
            <w:vAlign w:val="center"/>
            <w:hideMark/>
          </w:tcPr>
          <w:p w14:paraId="2874FE3D" w14:textId="42DAA10A" w:rsidR="00EC75D6" w:rsidRDefault="00EC75D6" w:rsidP="00674325">
            <w:pPr>
              <w:jc w:val="right"/>
              <w:rPr>
                <w:color w:val="000000"/>
                <w:sz w:val="22"/>
                <w:szCs w:val="22"/>
              </w:rPr>
            </w:pPr>
            <w:r>
              <w:rPr>
                <w:color w:val="000000"/>
                <w:sz w:val="22"/>
                <w:szCs w:val="22"/>
              </w:rPr>
              <w:t>5 750,00</w:t>
            </w:r>
          </w:p>
        </w:tc>
        <w:tc>
          <w:tcPr>
            <w:tcW w:w="1600" w:type="dxa"/>
            <w:tcBorders>
              <w:top w:val="nil"/>
              <w:left w:val="nil"/>
              <w:bottom w:val="single" w:sz="4" w:space="0" w:color="auto"/>
              <w:right w:val="single" w:sz="4" w:space="0" w:color="auto"/>
            </w:tcBorders>
            <w:shd w:val="clear" w:color="000000" w:fill="FFFFFF"/>
            <w:vAlign w:val="center"/>
            <w:hideMark/>
          </w:tcPr>
          <w:p w14:paraId="2B4A311E" w14:textId="77777777" w:rsidR="00EC75D6" w:rsidRDefault="00EC75D6" w:rsidP="00674325">
            <w:pPr>
              <w:jc w:val="right"/>
              <w:rPr>
                <w:color w:val="000000"/>
                <w:sz w:val="22"/>
                <w:szCs w:val="22"/>
              </w:rPr>
            </w:pPr>
            <w:r>
              <w:rPr>
                <w:color w:val="000000"/>
                <w:sz w:val="22"/>
                <w:szCs w:val="22"/>
              </w:rPr>
              <w:t>71,9%</w:t>
            </w:r>
          </w:p>
        </w:tc>
      </w:tr>
      <w:tr w:rsidR="00EC75D6" w14:paraId="68E690C9" w14:textId="77777777" w:rsidTr="00C20FE8">
        <w:trPr>
          <w:trHeight w:val="36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607B46D" w14:textId="77777777" w:rsidR="00EC75D6" w:rsidRDefault="00EC75D6">
            <w:pPr>
              <w:rPr>
                <w:b/>
                <w:bCs/>
                <w:color w:val="000000"/>
                <w:sz w:val="22"/>
                <w:szCs w:val="22"/>
              </w:rPr>
            </w:pPr>
            <w:r>
              <w:rPr>
                <w:b/>
                <w:bCs/>
                <w:color w:val="000000"/>
                <w:sz w:val="22"/>
                <w:szCs w:val="22"/>
              </w:rPr>
              <w:t>АО "Узавтосаноат"</w:t>
            </w:r>
          </w:p>
        </w:tc>
        <w:tc>
          <w:tcPr>
            <w:tcW w:w="2040" w:type="dxa"/>
            <w:tcBorders>
              <w:top w:val="nil"/>
              <w:left w:val="nil"/>
              <w:bottom w:val="single" w:sz="4" w:space="0" w:color="auto"/>
              <w:right w:val="single" w:sz="4" w:space="0" w:color="auto"/>
            </w:tcBorders>
            <w:shd w:val="clear" w:color="000000" w:fill="FFFFFF"/>
            <w:vAlign w:val="center"/>
            <w:hideMark/>
          </w:tcPr>
          <w:p w14:paraId="00A19C82" w14:textId="14E2DF36" w:rsidR="00EC75D6" w:rsidRDefault="00EC75D6" w:rsidP="00674325">
            <w:pPr>
              <w:jc w:val="right"/>
              <w:rPr>
                <w:b/>
                <w:bCs/>
                <w:color w:val="000000"/>
                <w:sz w:val="22"/>
                <w:szCs w:val="22"/>
              </w:rPr>
            </w:pPr>
            <w:r>
              <w:rPr>
                <w:b/>
                <w:bCs/>
                <w:color w:val="000000"/>
                <w:sz w:val="22"/>
                <w:szCs w:val="22"/>
              </w:rPr>
              <w:t>360,00</w:t>
            </w:r>
          </w:p>
        </w:tc>
        <w:tc>
          <w:tcPr>
            <w:tcW w:w="1900" w:type="dxa"/>
            <w:tcBorders>
              <w:top w:val="nil"/>
              <w:left w:val="nil"/>
              <w:bottom w:val="single" w:sz="4" w:space="0" w:color="auto"/>
              <w:right w:val="single" w:sz="4" w:space="0" w:color="auto"/>
            </w:tcBorders>
            <w:shd w:val="clear" w:color="000000" w:fill="FFFFFF"/>
            <w:vAlign w:val="center"/>
            <w:hideMark/>
          </w:tcPr>
          <w:p w14:paraId="52FDD1B6" w14:textId="4F0E0EAC" w:rsidR="00EC75D6" w:rsidRDefault="00EC75D6" w:rsidP="00674325">
            <w:pPr>
              <w:jc w:val="right"/>
              <w:rPr>
                <w:b/>
                <w:bCs/>
                <w:color w:val="000000"/>
                <w:sz w:val="22"/>
                <w:szCs w:val="22"/>
              </w:rPr>
            </w:pPr>
            <w:r>
              <w:rPr>
                <w:b/>
                <w:bCs/>
                <w:color w:val="000000"/>
                <w:sz w:val="22"/>
                <w:szCs w:val="22"/>
              </w:rPr>
              <w:t>3 320,00</w:t>
            </w:r>
          </w:p>
        </w:tc>
        <w:tc>
          <w:tcPr>
            <w:tcW w:w="1600" w:type="dxa"/>
            <w:tcBorders>
              <w:top w:val="nil"/>
              <w:left w:val="nil"/>
              <w:bottom w:val="single" w:sz="4" w:space="0" w:color="auto"/>
              <w:right w:val="single" w:sz="4" w:space="0" w:color="auto"/>
            </w:tcBorders>
            <w:shd w:val="clear" w:color="000000" w:fill="FFFFFF"/>
            <w:vAlign w:val="center"/>
            <w:hideMark/>
          </w:tcPr>
          <w:p w14:paraId="6E630C95" w14:textId="77777777" w:rsidR="00EC75D6" w:rsidRDefault="00EC75D6" w:rsidP="00674325">
            <w:pPr>
              <w:jc w:val="right"/>
              <w:rPr>
                <w:b/>
                <w:bCs/>
                <w:color w:val="000000"/>
                <w:sz w:val="22"/>
                <w:szCs w:val="22"/>
              </w:rPr>
            </w:pPr>
            <w:r>
              <w:rPr>
                <w:b/>
                <w:bCs/>
                <w:color w:val="000000"/>
                <w:sz w:val="22"/>
                <w:szCs w:val="22"/>
              </w:rPr>
              <w:t>922,2%</w:t>
            </w:r>
          </w:p>
        </w:tc>
      </w:tr>
      <w:tr w:rsidR="00EC75D6" w14:paraId="2CD41A9B" w14:textId="77777777" w:rsidTr="00C20FE8">
        <w:trPr>
          <w:trHeight w:val="279"/>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04D5525" w14:textId="77777777" w:rsidR="00EC75D6" w:rsidRDefault="00EC75D6">
            <w:pPr>
              <w:rPr>
                <w:color w:val="000000"/>
                <w:sz w:val="22"/>
                <w:szCs w:val="22"/>
              </w:rPr>
            </w:pPr>
            <w:r>
              <w:rPr>
                <w:color w:val="000000"/>
                <w:sz w:val="22"/>
                <w:szCs w:val="22"/>
              </w:rPr>
              <w:t>Запасные части для автомобилей</w:t>
            </w:r>
          </w:p>
        </w:tc>
        <w:tc>
          <w:tcPr>
            <w:tcW w:w="2040" w:type="dxa"/>
            <w:tcBorders>
              <w:top w:val="nil"/>
              <w:left w:val="nil"/>
              <w:bottom w:val="single" w:sz="4" w:space="0" w:color="auto"/>
              <w:right w:val="single" w:sz="4" w:space="0" w:color="auto"/>
            </w:tcBorders>
            <w:shd w:val="clear" w:color="000000" w:fill="FFFFFF"/>
            <w:vAlign w:val="center"/>
            <w:hideMark/>
          </w:tcPr>
          <w:p w14:paraId="61C85C62" w14:textId="19CFEDDA" w:rsidR="00EC75D6" w:rsidRDefault="00EC75D6" w:rsidP="00674325">
            <w:pPr>
              <w:jc w:val="right"/>
              <w:rPr>
                <w:color w:val="000000"/>
                <w:sz w:val="22"/>
                <w:szCs w:val="22"/>
              </w:rPr>
            </w:pPr>
            <w:r>
              <w:rPr>
                <w:color w:val="000000"/>
                <w:sz w:val="22"/>
                <w:szCs w:val="22"/>
              </w:rPr>
              <w:t>360,00</w:t>
            </w:r>
          </w:p>
        </w:tc>
        <w:tc>
          <w:tcPr>
            <w:tcW w:w="1900" w:type="dxa"/>
            <w:tcBorders>
              <w:top w:val="nil"/>
              <w:left w:val="nil"/>
              <w:bottom w:val="single" w:sz="4" w:space="0" w:color="auto"/>
              <w:right w:val="single" w:sz="4" w:space="0" w:color="auto"/>
            </w:tcBorders>
            <w:shd w:val="clear" w:color="000000" w:fill="FFFFFF"/>
            <w:vAlign w:val="center"/>
            <w:hideMark/>
          </w:tcPr>
          <w:p w14:paraId="5E8D03D3" w14:textId="50232F68" w:rsidR="00EC75D6" w:rsidRDefault="00EC75D6" w:rsidP="00674325">
            <w:pPr>
              <w:jc w:val="right"/>
              <w:rPr>
                <w:color w:val="000000"/>
                <w:sz w:val="22"/>
                <w:szCs w:val="22"/>
              </w:rPr>
            </w:pPr>
            <w:r>
              <w:rPr>
                <w:color w:val="000000"/>
                <w:sz w:val="22"/>
                <w:szCs w:val="22"/>
              </w:rPr>
              <w:t>-</w:t>
            </w:r>
          </w:p>
        </w:tc>
        <w:tc>
          <w:tcPr>
            <w:tcW w:w="1600" w:type="dxa"/>
            <w:tcBorders>
              <w:top w:val="nil"/>
              <w:left w:val="nil"/>
              <w:bottom w:val="single" w:sz="4" w:space="0" w:color="auto"/>
              <w:right w:val="single" w:sz="4" w:space="0" w:color="auto"/>
            </w:tcBorders>
            <w:shd w:val="clear" w:color="000000" w:fill="FFFFFF"/>
            <w:vAlign w:val="center"/>
            <w:hideMark/>
          </w:tcPr>
          <w:p w14:paraId="62D8A8E4" w14:textId="70DE7DBF" w:rsidR="00EC75D6" w:rsidRDefault="00EC75D6" w:rsidP="00674325">
            <w:pPr>
              <w:jc w:val="right"/>
              <w:rPr>
                <w:color w:val="000000"/>
                <w:sz w:val="22"/>
                <w:szCs w:val="22"/>
              </w:rPr>
            </w:pPr>
          </w:p>
        </w:tc>
      </w:tr>
      <w:tr w:rsidR="00EC75D6" w14:paraId="38859FA7" w14:textId="77777777" w:rsidTr="00C20FE8">
        <w:trPr>
          <w:trHeight w:val="27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00D75BD" w14:textId="77777777" w:rsidR="00EC75D6" w:rsidRDefault="00EC75D6">
            <w:pPr>
              <w:rPr>
                <w:color w:val="000000"/>
                <w:sz w:val="22"/>
                <w:szCs w:val="22"/>
              </w:rPr>
            </w:pPr>
            <w:r>
              <w:rPr>
                <w:color w:val="000000"/>
                <w:sz w:val="22"/>
                <w:szCs w:val="22"/>
              </w:rPr>
              <w:t>Автомобили "Ravon"</w:t>
            </w:r>
          </w:p>
        </w:tc>
        <w:tc>
          <w:tcPr>
            <w:tcW w:w="2040" w:type="dxa"/>
            <w:tcBorders>
              <w:top w:val="nil"/>
              <w:left w:val="nil"/>
              <w:bottom w:val="single" w:sz="4" w:space="0" w:color="auto"/>
              <w:right w:val="single" w:sz="4" w:space="0" w:color="auto"/>
            </w:tcBorders>
            <w:shd w:val="clear" w:color="000000" w:fill="FFFFFF"/>
            <w:vAlign w:val="center"/>
            <w:hideMark/>
          </w:tcPr>
          <w:p w14:paraId="7F6AADCC" w14:textId="4AB89BE5" w:rsidR="00EC75D6" w:rsidRDefault="00EC75D6" w:rsidP="00674325">
            <w:pPr>
              <w:jc w:val="right"/>
              <w:rPr>
                <w:color w:val="000000"/>
                <w:sz w:val="22"/>
                <w:szCs w:val="22"/>
              </w:rPr>
            </w:pPr>
            <w:r>
              <w:rPr>
                <w:color w:val="000000"/>
                <w:sz w:val="22"/>
                <w:szCs w:val="22"/>
              </w:rPr>
              <w:t>-</w:t>
            </w:r>
          </w:p>
        </w:tc>
        <w:tc>
          <w:tcPr>
            <w:tcW w:w="1900" w:type="dxa"/>
            <w:tcBorders>
              <w:top w:val="nil"/>
              <w:left w:val="nil"/>
              <w:bottom w:val="single" w:sz="4" w:space="0" w:color="auto"/>
              <w:right w:val="single" w:sz="4" w:space="0" w:color="auto"/>
            </w:tcBorders>
            <w:shd w:val="clear" w:color="000000" w:fill="FFFFFF"/>
            <w:vAlign w:val="center"/>
            <w:hideMark/>
          </w:tcPr>
          <w:p w14:paraId="3A9A58A8" w14:textId="175AA66A" w:rsidR="00EC75D6" w:rsidRDefault="00EC75D6" w:rsidP="00674325">
            <w:pPr>
              <w:jc w:val="right"/>
              <w:rPr>
                <w:color w:val="000000"/>
                <w:sz w:val="22"/>
                <w:szCs w:val="22"/>
              </w:rPr>
            </w:pPr>
            <w:r>
              <w:rPr>
                <w:color w:val="000000"/>
                <w:sz w:val="22"/>
                <w:szCs w:val="22"/>
              </w:rPr>
              <w:t>3 320,00</w:t>
            </w:r>
          </w:p>
        </w:tc>
        <w:tc>
          <w:tcPr>
            <w:tcW w:w="1600" w:type="dxa"/>
            <w:tcBorders>
              <w:top w:val="nil"/>
              <w:left w:val="nil"/>
              <w:bottom w:val="single" w:sz="4" w:space="0" w:color="auto"/>
              <w:right w:val="single" w:sz="4" w:space="0" w:color="auto"/>
            </w:tcBorders>
            <w:shd w:val="clear" w:color="000000" w:fill="FFFFFF"/>
            <w:vAlign w:val="center"/>
            <w:hideMark/>
          </w:tcPr>
          <w:p w14:paraId="4E47EE16" w14:textId="0BAEF97E" w:rsidR="00EC75D6" w:rsidRDefault="00EC75D6" w:rsidP="00674325">
            <w:pPr>
              <w:jc w:val="right"/>
              <w:rPr>
                <w:color w:val="000000"/>
                <w:sz w:val="22"/>
                <w:szCs w:val="22"/>
              </w:rPr>
            </w:pPr>
          </w:p>
        </w:tc>
      </w:tr>
      <w:tr w:rsidR="00EC75D6" w14:paraId="3BA2F96D" w14:textId="77777777" w:rsidTr="00C20FE8">
        <w:trPr>
          <w:trHeight w:val="259"/>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94AA574" w14:textId="77777777" w:rsidR="00EC75D6" w:rsidRDefault="00EC75D6">
            <w:pPr>
              <w:rPr>
                <w:b/>
                <w:bCs/>
                <w:color w:val="000000"/>
                <w:sz w:val="22"/>
                <w:szCs w:val="22"/>
              </w:rPr>
            </w:pPr>
            <w:r>
              <w:rPr>
                <w:b/>
                <w:bCs/>
                <w:color w:val="000000"/>
                <w:sz w:val="22"/>
                <w:szCs w:val="22"/>
              </w:rPr>
              <w:t>АО "Узбекенгилсаноат"</w:t>
            </w:r>
          </w:p>
        </w:tc>
        <w:tc>
          <w:tcPr>
            <w:tcW w:w="2040" w:type="dxa"/>
            <w:tcBorders>
              <w:top w:val="nil"/>
              <w:left w:val="nil"/>
              <w:bottom w:val="single" w:sz="4" w:space="0" w:color="auto"/>
              <w:right w:val="single" w:sz="4" w:space="0" w:color="auto"/>
            </w:tcBorders>
            <w:shd w:val="clear" w:color="000000" w:fill="FFFFFF"/>
            <w:vAlign w:val="center"/>
            <w:hideMark/>
          </w:tcPr>
          <w:p w14:paraId="3FBA4089" w14:textId="466B505A" w:rsidR="00EC75D6" w:rsidRDefault="00EC75D6" w:rsidP="00674325">
            <w:pPr>
              <w:jc w:val="right"/>
              <w:rPr>
                <w:b/>
                <w:bCs/>
                <w:color w:val="000000"/>
                <w:sz w:val="22"/>
                <w:szCs w:val="22"/>
              </w:rPr>
            </w:pPr>
            <w:r>
              <w:rPr>
                <w:b/>
                <w:bCs/>
                <w:color w:val="000000"/>
                <w:sz w:val="22"/>
                <w:szCs w:val="22"/>
              </w:rPr>
              <w:t>8 000,00</w:t>
            </w:r>
          </w:p>
        </w:tc>
        <w:tc>
          <w:tcPr>
            <w:tcW w:w="1900" w:type="dxa"/>
            <w:tcBorders>
              <w:top w:val="nil"/>
              <w:left w:val="nil"/>
              <w:bottom w:val="single" w:sz="4" w:space="0" w:color="auto"/>
              <w:right w:val="single" w:sz="4" w:space="0" w:color="auto"/>
            </w:tcBorders>
            <w:shd w:val="clear" w:color="000000" w:fill="FFFFFF"/>
            <w:vAlign w:val="center"/>
            <w:hideMark/>
          </w:tcPr>
          <w:p w14:paraId="674AA919" w14:textId="13A84656" w:rsidR="00EC75D6" w:rsidRDefault="00EC75D6" w:rsidP="00674325">
            <w:pPr>
              <w:jc w:val="right"/>
              <w:rPr>
                <w:b/>
                <w:bCs/>
                <w:color w:val="000000"/>
                <w:sz w:val="22"/>
                <w:szCs w:val="22"/>
              </w:rPr>
            </w:pPr>
            <w:r>
              <w:rPr>
                <w:b/>
                <w:bCs/>
                <w:color w:val="000000"/>
                <w:sz w:val="22"/>
                <w:szCs w:val="22"/>
              </w:rPr>
              <w:t>45 000,00</w:t>
            </w:r>
          </w:p>
        </w:tc>
        <w:tc>
          <w:tcPr>
            <w:tcW w:w="1600" w:type="dxa"/>
            <w:tcBorders>
              <w:top w:val="nil"/>
              <w:left w:val="nil"/>
              <w:bottom w:val="single" w:sz="4" w:space="0" w:color="auto"/>
              <w:right w:val="single" w:sz="4" w:space="0" w:color="auto"/>
            </w:tcBorders>
            <w:shd w:val="clear" w:color="000000" w:fill="FFFFFF"/>
            <w:vAlign w:val="center"/>
            <w:hideMark/>
          </w:tcPr>
          <w:p w14:paraId="36462269" w14:textId="77777777" w:rsidR="00EC75D6" w:rsidRDefault="00EC75D6" w:rsidP="00674325">
            <w:pPr>
              <w:jc w:val="right"/>
              <w:rPr>
                <w:b/>
                <w:bCs/>
                <w:color w:val="000000"/>
                <w:sz w:val="22"/>
                <w:szCs w:val="22"/>
              </w:rPr>
            </w:pPr>
            <w:r>
              <w:rPr>
                <w:b/>
                <w:bCs/>
                <w:color w:val="000000"/>
                <w:sz w:val="22"/>
                <w:szCs w:val="22"/>
              </w:rPr>
              <w:t>562,5%</w:t>
            </w:r>
          </w:p>
        </w:tc>
      </w:tr>
      <w:tr w:rsidR="00EC75D6" w14:paraId="65548967" w14:textId="77777777" w:rsidTr="00C20FE8">
        <w:trPr>
          <w:trHeight w:val="278"/>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64797EC" w14:textId="77777777" w:rsidR="00EC75D6" w:rsidRDefault="00EC75D6">
            <w:pPr>
              <w:rPr>
                <w:color w:val="000000"/>
                <w:sz w:val="22"/>
                <w:szCs w:val="22"/>
              </w:rPr>
            </w:pPr>
            <w:r>
              <w:rPr>
                <w:color w:val="000000"/>
                <w:sz w:val="22"/>
                <w:szCs w:val="22"/>
              </w:rPr>
              <w:t>Х/б пряжа</w:t>
            </w:r>
          </w:p>
        </w:tc>
        <w:tc>
          <w:tcPr>
            <w:tcW w:w="2040" w:type="dxa"/>
            <w:tcBorders>
              <w:top w:val="nil"/>
              <w:left w:val="nil"/>
              <w:bottom w:val="single" w:sz="4" w:space="0" w:color="auto"/>
              <w:right w:val="single" w:sz="4" w:space="0" w:color="auto"/>
            </w:tcBorders>
            <w:shd w:val="clear" w:color="000000" w:fill="FFFFFF"/>
            <w:vAlign w:val="center"/>
            <w:hideMark/>
          </w:tcPr>
          <w:p w14:paraId="339C23F5" w14:textId="27537830" w:rsidR="00EC75D6" w:rsidRDefault="00EC75D6" w:rsidP="00674325">
            <w:pPr>
              <w:jc w:val="right"/>
              <w:rPr>
                <w:color w:val="000000"/>
                <w:sz w:val="22"/>
                <w:szCs w:val="22"/>
              </w:rPr>
            </w:pPr>
            <w:r>
              <w:rPr>
                <w:color w:val="000000"/>
                <w:sz w:val="22"/>
                <w:szCs w:val="22"/>
              </w:rPr>
              <w:t>8 000,00</w:t>
            </w:r>
          </w:p>
        </w:tc>
        <w:tc>
          <w:tcPr>
            <w:tcW w:w="1900" w:type="dxa"/>
            <w:tcBorders>
              <w:top w:val="nil"/>
              <w:left w:val="nil"/>
              <w:bottom w:val="single" w:sz="4" w:space="0" w:color="auto"/>
              <w:right w:val="single" w:sz="4" w:space="0" w:color="auto"/>
            </w:tcBorders>
            <w:shd w:val="clear" w:color="000000" w:fill="FFFFFF"/>
            <w:vAlign w:val="center"/>
            <w:hideMark/>
          </w:tcPr>
          <w:p w14:paraId="081C4526" w14:textId="6E2665E2" w:rsidR="00EC75D6" w:rsidRDefault="00EC75D6" w:rsidP="00674325">
            <w:pPr>
              <w:jc w:val="right"/>
              <w:rPr>
                <w:color w:val="000000"/>
                <w:sz w:val="22"/>
                <w:szCs w:val="22"/>
              </w:rPr>
            </w:pPr>
            <w:r>
              <w:rPr>
                <w:color w:val="000000"/>
                <w:sz w:val="22"/>
                <w:szCs w:val="22"/>
              </w:rPr>
              <w:t>45 000,00</w:t>
            </w:r>
          </w:p>
        </w:tc>
        <w:tc>
          <w:tcPr>
            <w:tcW w:w="1600" w:type="dxa"/>
            <w:tcBorders>
              <w:top w:val="nil"/>
              <w:left w:val="nil"/>
              <w:bottom w:val="single" w:sz="4" w:space="0" w:color="auto"/>
              <w:right w:val="single" w:sz="4" w:space="0" w:color="auto"/>
            </w:tcBorders>
            <w:shd w:val="clear" w:color="000000" w:fill="FFFFFF"/>
            <w:vAlign w:val="center"/>
            <w:hideMark/>
          </w:tcPr>
          <w:p w14:paraId="3F957FCC" w14:textId="77777777" w:rsidR="00EC75D6" w:rsidRDefault="00EC75D6" w:rsidP="00674325">
            <w:pPr>
              <w:jc w:val="right"/>
              <w:rPr>
                <w:color w:val="000000"/>
                <w:sz w:val="22"/>
                <w:szCs w:val="22"/>
              </w:rPr>
            </w:pPr>
            <w:r>
              <w:rPr>
                <w:color w:val="000000"/>
                <w:sz w:val="22"/>
                <w:szCs w:val="22"/>
              </w:rPr>
              <w:t>562,5%</w:t>
            </w:r>
          </w:p>
        </w:tc>
      </w:tr>
      <w:tr w:rsidR="00EC75D6" w14:paraId="227FD2C9" w14:textId="77777777" w:rsidTr="00C20FE8">
        <w:trPr>
          <w:trHeight w:val="85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7281B84" w14:textId="144EF24C" w:rsidR="00EC75D6" w:rsidRDefault="00EC75D6">
            <w:pPr>
              <w:rPr>
                <w:b/>
                <w:bCs/>
                <w:color w:val="000000"/>
                <w:sz w:val="22"/>
                <w:szCs w:val="22"/>
              </w:rPr>
            </w:pPr>
            <w:r>
              <w:rPr>
                <w:b/>
                <w:bCs/>
                <w:color w:val="000000"/>
                <w:sz w:val="22"/>
                <w:szCs w:val="22"/>
              </w:rPr>
              <w:t>Организации территориального уровня, в т.ч. Продукция субъектов МБ и</w:t>
            </w:r>
            <w:r w:rsidR="002737EF">
              <w:rPr>
                <w:b/>
                <w:bCs/>
                <w:color w:val="000000"/>
                <w:sz w:val="22"/>
                <w:szCs w:val="22"/>
              </w:rPr>
              <w:t xml:space="preserve"> </w:t>
            </w:r>
            <w:r>
              <w:rPr>
                <w:b/>
                <w:bCs/>
                <w:color w:val="000000"/>
                <w:sz w:val="22"/>
                <w:szCs w:val="22"/>
              </w:rPr>
              <w:t>ЧП, всего:</w:t>
            </w:r>
          </w:p>
        </w:tc>
        <w:tc>
          <w:tcPr>
            <w:tcW w:w="2040" w:type="dxa"/>
            <w:tcBorders>
              <w:top w:val="nil"/>
              <w:left w:val="nil"/>
              <w:bottom w:val="single" w:sz="4" w:space="0" w:color="auto"/>
              <w:right w:val="single" w:sz="4" w:space="0" w:color="auto"/>
            </w:tcBorders>
            <w:shd w:val="clear" w:color="000000" w:fill="FFFFFF"/>
            <w:vAlign w:val="center"/>
            <w:hideMark/>
          </w:tcPr>
          <w:p w14:paraId="58B494C2" w14:textId="1DF7CA09" w:rsidR="00EC75D6" w:rsidRDefault="00EC75D6" w:rsidP="00674325">
            <w:pPr>
              <w:jc w:val="right"/>
              <w:rPr>
                <w:b/>
                <w:bCs/>
                <w:color w:val="000000"/>
                <w:sz w:val="22"/>
                <w:szCs w:val="22"/>
              </w:rPr>
            </w:pPr>
            <w:r>
              <w:rPr>
                <w:b/>
                <w:bCs/>
                <w:color w:val="000000"/>
                <w:sz w:val="22"/>
                <w:szCs w:val="22"/>
              </w:rPr>
              <w:t>2 000,00</w:t>
            </w:r>
          </w:p>
        </w:tc>
        <w:tc>
          <w:tcPr>
            <w:tcW w:w="1900" w:type="dxa"/>
            <w:tcBorders>
              <w:top w:val="nil"/>
              <w:left w:val="nil"/>
              <w:bottom w:val="single" w:sz="4" w:space="0" w:color="auto"/>
              <w:right w:val="single" w:sz="4" w:space="0" w:color="auto"/>
            </w:tcBorders>
            <w:shd w:val="clear" w:color="000000" w:fill="FFFFFF"/>
            <w:vAlign w:val="center"/>
            <w:hideMark/>
          </w:tcPr>
          <w:p w14:paraId="22BBAF6B" w14:textId="3605A12B" w:rsidR="00EC75D6" w:rsidRDefault="00EC75D6" w:rsidP="00674325">
            <w:pPr>
              <w:jc w:val="right"/>
              <w:rPr>
                <w:b/>
                <w:bCs/>
                <w:color w:val="000000"/>
                <w:sz w:val="22"/>
                <w:szCs w:val="22"/>
              </w:rPr>
            </w:pPr>
            <w:r>
              <w:rPr>
                <w:b/>
                <w:bCs/>
                <w:color w:val="000000"/>
                <w:sz w:val="22"/>
                <w:szCs w:val="22"/>
              </w:rPr>
              <w:t>1 400,00</w:t>
            </w:r>
          </w:p>
        </w:tc>
        <w:tc>
          <w:tcPr>
            <w:tcW w:w="1600" w:type="dxa"/>
            <w:tcBorders>
              <w:top w:val="nil"/>
              <w:left w:val="nil"/>
              <w:bottom w:val="single" w:sz="4" w:space="0" w:color="auto"/>
              <w:right w:val="single" w:sz="4" w:space="0" w:color="auto"/>
            </w:tcBorders>
            <w:shd w:val="clear" w:color="000000" w:fill="FFFFFF"/>
            <w:vAlign w:val="center"/>
            <w:hideMark/>
          </w:tcPr>
          <w:p w14:paraId="154566A7" w14:textId="77777777" w:rsidR="00EC75D6" w:rsidRDefault="00EC75D6" w:rsidP="00674325">
            <w:pPr>
              <w:jc w:val="right"/>
              <w:rPr>
                <w:b/>
                <w:bCs/>
                <w:color w:val="000000"/>
                <w:sz w:val="22"/>
                <w:szCs w:val="22"/>
              </w:rPr>
            </w:pPr>
            <w:r>
              <w:rPr>
                <w:b/>
                <w:bCs/>
                <w:color w:val="000000"/>
                <w:sz w:val="22"/>
                <w:szCs w:val="22"/>
              </w:rPr>
              <w:t>70,0%</w:t>
            </w:r>
          </w:p>
        </w:tc>
      </w:tr>
      <w:tr w:rsidR="00EC75D6" w14:paraId="3B8847B7" w14:textId="77777777" w:rsidTr="00C20FE8">
        <w:trPr>
          <w:trHeight w:val="450"/>
        </w:trPr>
        <w:tc>
          <w:tcPr>
            <w:tcW w:w="3823" w:type="dxa"/>
            <w:tcBorders>
              <w:top w:val="nil"/>
              <w:left w:val="single" w:sz="4" w:space="0" w:color="auto"/>
              <w:bottom w:val="single" w:sz="4" w:space="0" w:color="auto"/>
              <w:right w:val="single" w:sz="4" w:space="0" w:color="auto"/>
            </w:tcBorders>
            <w:shd w:val="clear" w:color="000000" w:fill="BDD7EE"/>
            <w:vAlign w:val="center"/>
            <w:hideMark/>
          </w:tcPr>
          <w:p w14:paraId="1CC632C0" w14:textId="4660D241" w:rsidR="00EC75D6" w:rsidRDefault="00EC75D6">
            <w:pPr>
              <w:rPr>
                <w:b/>
                <w:bCs/>
                <w:color w:val="000000"/>
                <w:sz w:val="22"/>
                <w:szCs w:val="22"/>
              </w:rPr>
            </w:pPr>
            <w:r>
              <w:rPr>
                <w:b/>
                <w:bCs/>
                <w:color w:val="000000"/>
                <w:sz w:val="22"/>
                <w:szCs w:val="22"/>
              </w:rPr>
              <w:t>ВСЕГО</w:t>
            </w:r>
          </w:p>
        </w:tc>
        <w:tc>
          <w:tcPr>
            <w:tcW w:w="2040" w:type="dxa"/>
            <w:tcBorders>
              <w:top w:val="nil"/>
              <w:left w:val="nil"/>
              <w:bottom w:val="single" w:sz="4" w:space="0" w:color="auto"/>
              <w:right w:val="single" w:sz="4" w:space="0" w:color="auto"/>
            </w:tcBorders>
            <w:shd w:val="clear" w:color="000000" w:fill="BDD7EE"/>
            <w:vAlign w:val="center"/>
            <w:hideMark/>
          </w:tcPr>
          <w:p w14:paraId="7A95BF65" w14:textId="7CBF68BD" w:rsidR="00EC75D6" w:rsidRDefault="00EC75D6" w:rsidP="00674325">
            <w:pPr>
              <w:jc w:val="right"/>
              <w:rPr>
                <w:b/>
                <w:bCs/>
                <w:color w:val="000000"/>
                <w:sz w:val="22"/>
                <w:szCs w:val="22"/>
              </w:rPr>
            </w:pPr>
            <w:r>
              <w:rPr>
                <w:b/>
                <w:bCs/>
                <w:color w:val="000000"/>
                <w:sz w:val="22"/>
                <w:szCs w:val="22"/>
              </w:rPr>
              <w:t>18 360,00</w:t>
            </w:r>
          </w:p>
        </w:tc>
        <w:tc>
          <w:tcPr>
            <w:tcW w:w="1900" w:type="dxa"/>
            <w:tcBorders>
              <w:top w:val="nil"/>
              <w:left w:val="nil"/>
              <w:bottom w:val="single" w:sz="4" w:space="0" w:color="auto"/>
              <w:right w:val="single" w:sz="4" w:space="0" w:color="auto"/>
            </w:tcBorders>
            <w:shd w:val="clear" w:color="000000" w:fill="BDD7EE"/>
            <w:vAlign w:val="center"/>
            <w:hideMark/>
          </w:tcPr>
          <w:p w14:paraId="5DDC891D" w14:textId="73E9536A" w:rsidR="00EC75D6" w:rsidRDefault="00EC75D6" w:rsidP="00674325">
            <w:pPr>
              <w:jc w:val="right"/>
              <w:rPr>
                <w:b/>
                <w:bCs/>
                <w:color w:val="000000"/>
                <w:sz w:val="22"/>
                <w:szCs w:val="22"/>
              </w:rPr>
            </w:pPr>
            <w:r>
              <w:rPr>
                <w:b/>
                <w:bCs/>
                <w:color w:val="000000"/>
                <w:sz w:val="22"/>
                <w:szCs w:val="22"/>
              </w:rPr>
              <w:t>55 470,00</w:t>
            </w:r>
          </w:p>
        </w:tc>
        <w:tc>
          <w:tcPr>
            <w:tcW w:w="1600" w:type="dxa"/>
            <w:tcBorders>
              <w:top w:val="nil"/>
              <w:left w:val="nil"/>
              <w:bottom w:val="single" w:sz="4" w:space="0" w:color="auto"/>
              <w:right w:val="single" w:sz="4" w:space="0" w:color="auto"/>
            </w:tcBorders>
            <w:shd w:val="clear" w:color="000000" w:fill="BDD7EE"/>
            <w:vAlign w:val="center"/>
            <w:hideMark/>
          </w:tcPr>
          <w:p w14:paraId="70850E73" w14:textId="77777777" w:rsidR="00EC75D6" w:rsidRDefault="00EC75D6" w:rsidP="00674325">
            <w:pPr>
              <w:jc w:val="right"/>
              <w:rPr>
                <w:b/>
                <w:bCs/>
                <w:color w:val="000000"/>
                <w:sz w:val="22"/>
                <w:szCs w:val="22"/>
              </w:rPr>
            </w:pPr>
            <w:r>
              <w:rPr>
                <w:b/>
                <w:bCs/>
                <w:color w:val="000000"/>
                <w:sz w:val="22"/>
                <w:szCs w:val="22"/>
              </w:rPr>
              <w:t>302,1%</w:t>
            </w:r>
          </w:p>
        </w:tc>
      </w:tr>
    </w:tbl>
    <w:p w14:paraId="0BF828FF" w14:textId="4A498824" w:rsidR="00EC75D6" w:rsidRDefault="00EC75D6" w:rsidP="000E351B">
      <w:pPr>
        <w:pStyle w:val="afb"/>
        <w:jc w:val="both"/>
        <w:rPr>
          <w:rFonts w:ascii="Times New Roman" w:hAnsi="Times New Roman"/>
          <w:sz w:val="20"/>
          <w:szCs w:val="20"/>
        </w:rPr>
      </w:pPr>
    </w:p>
    <w:p w14:paraId="7CC5EE21" w14:textId="26BEEEF3" w:rsidR="000E260C" w:rsidRPr="00952E34" w:rsidRDefault="0068751E" w:rsidP="00E666AC">
      <w:pPr>
        <w:pStyle w:val="10"/>
        <w:spacing w:before="0" w:line="240" w:lineRule="auto"/>
        <w:ind w:firstLine="709"/>
        <w:rPr>
          <w:sz w:val="28"/>
          <w:szCs w:val="28"/>
        </w:rPr>
      </w:pPr>
      <w:r w:rsidRPr="00952E34">
        <w:rPr>
          <w:sz w:val="28"/>
          <w:szCs w:val="28"/>
        </w:rPr>
        <w:t>Обществом в 20</w:t>
      </w:r>
      <w:r w:rsidR="00DE63A8">
        <w:rPr>
          <w:sz w:val="28"/>
          <w:szCs w:val="28"/>
        </w:rPr>
        <w:t>2</w:t>
      </w:r>
      <w:r w:rsidR="006F6A2F">
        <w:rPr>
          <w:sz w:val="28"/>
          <w:szCs w:val="28"/>
        </w:rPr>
        <w:t>1</w:t>
      </w:r>
      <w:r w:rsidRPr="00952E34">
        <w:rPr>
          <w:sz w:val="28"/>
          <w:szCs w:val="28"/>
        </w:rPr>
        <w:t xml:space="preserve"> году осуществл</w:t>
      </w:r>
      <w:r w:rsidR="00A90E52">
        <w:rPr>
          <w:sz w:val="28"/>
          <w:szCs w:val="28"/>
        </w:rPr>
        <w:t xml:space="preserve">ена </w:t>
      </w:r>
      <w:r w:rsidRPr="00952E34">
        <w:rPr>
          <w:sz w:val="28"/>
          <w:szCs w:val="28"/>
        </w:rPr>
        <w:t>работа по обеспечению дальнейшего роста объемов экспорта продукции отечественных производителей, оказанию всесторонней помощи и содействи</w:t>
      </w:r>
      <w:r w:rsidR="00584D28">
        <w:rPr>
          <w:sz w:val="28"/>
          <w:szCs w:val="28"/>
        </w:rPr>
        <w:t>е</w:t>
      </w:r>
      <w:r w:rsidRPr="00952E34">
        <w:rPr>
          <w:sz w:val="28"/>
          <w:szCs w:val="28"/>
        </w:rPr>
        <w:t xml:space="preserve"> предприятиям в продвижении их продукции/услуг на внешние рынки, расширению номенклатуры и географии экспорта.</w:t>
      </w:r>
    </w:p>
    <w:p w14:paraId="4435B676" w14:textId="3DD397E9" w:rsidR="000E260C" w:rsidRPr="00952E34" w:rsidRDefault="00931FD2" w:rsidP="00F351A9">
      <w:pPr>
        <w:pStyle w:val="10"/>
        <w:spacing w:before="0" w:line="240" w:lineRule="auto"/>
        <w:ind w:firstLine="709"/>
        <w:rPr>
          <w:sz w:val="28"/>
          <w:szCs w:val="28"/>
        </w:rPr>
      </w:pPr>
      <w:r w:rsidRPr="006F6A2F">
        <w:rPr>
          <w:sz w:val="28"/>
          <w:szCs w:val="28"/>
        </w:rPr>
        <w:t>По итогам 20</w:t>
      </w:r>
      <w:r w:rsidR="00F10CDE" w:rsidRPr="006F6A2F">
        <w:rPr>
          <w:sz w:val="28"/>
          <w:szCs w:val="28"/>
        </w:rPr>
        <w:t>2</w:t>
      </w:r>
      <w:r w:rsidR="006F6A2F" w:rsidRPr="006F6A2F">
        <w:rPr>
          <w:sz w:val="28"/>
          <w:szCs w:val="28"/>
        </w:rPr>
        <w:t>1</w:t>
      </w:r>
      <w:r w:rsidRPr="006F6A2F">
        <w:rPr>
          <w:sz w:val="28"/>
          <w:szCs w:val="28"/>
        </w:rPr>
        <w:t xml:space="preserve"> года </w:t>
      </w:r>
      <w:r w:rsidR="00A90E52">
        <w:rPr>
          <w:sz w:val="28"/>
          <w:szCs w:val="28"/>
        </w:rPr>
        <w:t>О</w:t>
      </w:r>
      <w:r w:rsidRPr="006F6A2F">
        <w:rPr>
          <w:sz w:val="28"/>
          <w:szCs w:val="28"/>
        </w:rPr>
        <w:t xml:space="preserve">бществом </w:t>
      </w:r>
      <w:r w:rsidR="00F10CDE" w:rsidRPr="006F6A2F">
        <w:rPr>
          <w:sz w:val="28"/>
          <w:szCs w:val="28"/>
        </w:rPr>
        <w:t xml:space="preserve">планируется </w:t>
      </w:r>
      <w:r w:rsidRPr="006F6A2F">
        <w:rPr>
          <w:sz w:val="28"/>
          <w:szCs w:val="28"/>
        </w:rPr>
        <w:t>осуществ</w:t>
      </w:r>
      <w:r w:rsidR="00F10CDE" w:rsidRPr="006F6A2F">
        <w:rPr>
          <w:sz w:val="28"/>
          <w:szCs w:val="28"/>
        </w:rPr>
        <w:t>ить</w:t>
      </w:r>
      <w:r w:rsidRPr="006F6A2F">
        <w:rPr>
          <w:sz w:val="28"/>
          <w:szCs w:val="28"/>
        </w:rPr>
        <w:t xml:space="preserve"> отгрузк</w:t>
      </w:r>
      <w:r w:rsidR="00F10CDE" w:rsidRPr="006F6A2F">
        <w:rPr>
          <w:sz w:val="28"/>
          <w:szCs w:val="28"/>
        </w:rPr>
        <w:t>у</w:t>
      </w:r>
      <w:r w:rsidR="00363CC8" w:rsidRPr="006F6A2F">
        <w:rPr>
          <w:sz w:val="28"/>
          <w:szCs w:val="28"/>
        </w:rPr>
        <w:t xml:space="preserve"> более </w:t>
      </w:r>
      <w:r w:rsidR="006F6A2F" w:rsidRPr="006F6A2F">
        <w:rPr>
          <w:sz w:val="28"/>
          <w:szCs w:val="28"/>
        </w:rPr>
        <w:t>30</w:t>
      </w:r>
      <w:r w:rsidRPr="006F6A2F">
        <w:rPr>
          <w:sz w:val="28"/>
          <w:szCs w:val="28"/>
        </w:rPr>
        <w:t xml:space="preserve"> наименований промышленной и сельскохозяйственной продукции в </w:t>
      </w:r>
      <w:r w:rsidR="006F6A2F" w:rsidRPr="006F6A2F">
        <w:rPr>
          <w:sz w:val="28"/>
          <w:szCs w:val="28"/>
        </w:rPr>
        <w:t>15</w:t>
      </w:r>
      <w:r w:rsidRPr="006F6A2F">
        <w:rPr>
          <w:sz w:val="28"/>
          <w:szCs w:val="28"/>
        </w:rPr>
        <w:t xml:space="preserve"> стран мира</w:t>
      </w:r>
      <w:r w:rsidR="000E260C" w:rsidRPr="006F6A2F">
        <w:rPr>
          <w:sz w:val="28"/>
          <w:szCs w:val="28"/>
        </w:rPr>
        <w:t>.</w:t>
      </w:r>
    </w:p>
    <w:p w14:paraId="174A4F72" w14:textId="7BD26EA4" w:rsidR="00FA50D0" w:rsidRPr="00A5050A" w:rsidRDefault="00FA50D0" w:rsidP="00F351A9">
      <w:pPr>
        <w:ind w:firstLine="709"/>
        <w:jc w:val="both"/>
        <w:rPr>
          <w:sz w:val="28"/>
          <w:szCs w:val="28"/>
        </w:rPr>
      </w:pPr>
      <w:r w:rsidRPr="00952E34">
        <w:rPr>
          <w:sz w:val="28"/>
          <w:szCs w:val="28"/>
        </w:rPr>
        <w:t>В 20</w:t>
      </w:r>
      <w:r w:rsidR="00D224C5">
        <w:rPr>
          <w:sz w:val="28"/>
          <w:szCs w:val="28"/>
        </w:rPr>
        <w:t>2</w:t>
      </w:r>
      <w:r w:rsidR="006F6A2F">
        <w:rPr>
          <w:sz w:val="28"/>
          <w:szCs w:val="28"/>
        </w:rPr>
        <w:t>1</w:t>
      </w:r>
      <w:r w:rsidRPr="00952E34">
        <w:rPr>
          <w:sz w:val="28"/>
          <w:szCs w:val="28"/>
        </w:rPr>
        <w:t xml:space="preserve"> году Правлением </w:t>
      </w:r>
      <w:r w:rsidR="00A90E52" w:rsidRPr="00674325">
        <w:rPr>
          <w:sz w:val="28"/>
          <w:szCs w:val="28"/>
        </w:rPr>
        <w:t xml:space="preserve">АО «Узсаноатэкспорт» </w:t>
      </w:r>
      <w:r w:rsidRPr="00952E34">
        <w:rPr>
          <w:sz w:val="28"/>
          <w:szCs w:val="28"/>
        </w:rPr>
        <w:t xml:space="preserve">приняты меры по дальнейшему усилению трудовой и исполнительской дисциплин, повышению доли ответственности каждого сотрудника </w:t>
      </w:r>
      <w:r w:rsidR="00854614">
        <w:rPr>
          <w:sz w:val="28"/>
          <w:szCs w:val="28"/>
        </w:rPr>
        <w:t>О</w:t>
      </w:r>
      <w:r w:rsidRPr="00952E34">
        <w:rPr>
          <w:sz w:val="28"/>
          <w:szCs w:val="28"/>
        </w:rPr>
        <w:t>бщества в достижении конечных результатов, организации системной работы по обеспечению исполнения установленных Бизнес-планом параметров экспорта</w:t>
      </w:r>
      <w:r w:rsidR="00273FCD">
        <w:rPr>
          <w:sz w:val="28"/>
          <w:szCs w:val="28"/>
        </w:rPr>
        <w:t>.</w:t>
      </w:r>
    </w:p>
    <w:p w14:paraId="3BF77871" w14:textId="2C1EFCC7" w:rsidR="00586613" w:rsidRDefault="00586613">
      <w:pPr>
        <w:rPr>
          <w:snapToGrid w:val="0"/>
          <w:sz w:val="16"/>
          <w:szCs w:val="16"/>
        </w:rPr>
      </w:pPr>
      <w:r>
        <w:rPr>
          <w:snapToGrid w:val="0"/>
          <w:sz w:val="16"/>
          <w:szCs w:val="16"/>
        </w:rPr>
        <w:br w:type="page"/>
      </w:r>
    </w:p>
    <w:p w14:paraId="3BD41BF6" w14:textId="77777777" w:rsidR="003E6D1A" w:rsidRPr="00952E34" w:rsidRDefault="003E6D1A" w:rsidP="00C826FE">
      <w:pPr>
        <w:jc w:val="both"/>
        <w:rPr>
          <w:snapToGrid w:val="0"/>
          <w:sz w:val="16"/>
          <w:szCs w:val="16"/>
        </w:rPr>
      </w:pPr>
    </w:p>
    <w:p w14:paraId="1FD4574D" w14:textId="2E656E2F" w:rsidR="00931FD2" w:rsidRDefault="00363CC8" w:rsidP="003E6D1A">
      <w:pPr>
        <w:tabs>
          <w:tab w:val="left" w:pos="691"/>
        </w:tabs>
        <w:jc w:val="center"/>
        <w:rPr>
          <w:rFonts w:eastAsia="SimSun"/>
          <w:b/>
          <w:sz w:val="28"/>
          <w:szCs w:val="28"/>
          <w:lang w:eastAsia="zh-CN"/>
        </w:rPr>
      </w:pPr>
      <w:r w:rsidRPr="006B73AB">
        <w:rPr>
          <w:b/>
          <w:sz w:val="28"/>
          <w:szCs w:val="28"/>
        </w:rPr>
        <w:t xml:space="preserve">Ожидаемое </w:t>
      </w:r>
      <w:r>
        <w:rPr>
          <w:b/>
          <w:sz w:val="28"/>
          <w:szCs w:val="28"/>
        </w:rPr>
        <w:t>в</w:t>
      </w:r>
      <w:r w:rsidR="00931FD2" w:rsidRPr="00952E34">
        <w:rPr>
          <w:b/>
          <w:sz w:val="28"/>
          <w:szCs w:val="28"/>
        </w:rPr>
        <w:t xml:space="preserve">ыполнение показателей по </w:t>
      </w:r>
      <w:r w:rsidR="00A90E52">
        <w:rPr>
          <w:b/>
          <w:sz w:val="28"/>
          <w:szCs w:val="28"/>
        </w:rPr>
        <w:t>Б</w:t>
      </w:r>
      <w:r w:rsidR="00931FD2" w:rsidRPr="00952E34">
        <w:rPr>
          <w:b/>
          <w:sz w:val="28"/>
          <w:szCs w:val="28"/>
        </w:rPr>
        <w:t xml:space="preserve">изнес-плану </w:t>
      </w:r>
      <w:r w:rsidR="00931FD2" w:rsidRPr="00952E34">
        <w:rPr>
          <w:rFonts w:eastAsia="SimSun"/>
          <w:b/>
          <w:sz w:val="28"/>
          <w:szCs w:val="28"/>
          <w:lang w:eastAsia="zh-CN"/>
        </w:rPr>
        <w:t>за 20</w:t>
      </w:r>
      <w:r>
        <w:rPr>
          <w:rFonts w:eastAsia="SimSun"/>
          <w:b/>
          <w:sz w:val="28"/>
          <w:szCs w:val="28"/>
          <w:lang w:eastAsia="zh-CN"/>
        </w:rPr>
        <w:t>2</w:t>
      </w:r>
      <w:r w:rsidR="006F6A2F">
        <w:rPr>
          <w:rFonts w:eastAsia="SimSun"/>
          <w:b/>
          <w:sz w:val="28"/>
          <w:szCs w:val="28"/>
          <w:lang w:eastAsia="zh-CN"/>
        </w:rPr>
        <w:t>1</w:t>
      </w:r>
      <w:r w:rsidR="00931FD2" w:rsidRPr="00952E34">
        <w:rPr>
          <w:rFonts w:eastAsia="SimSun"/>
          <w:b/>
          <w:sz w:val="28"/>
          <w:szCs w:val="28"/>
          <w:lang w:eastAsia="zh-CN"/>
        </w:rPr>
        <w:t>г.</w:t>
      </w:r>
    </w:p>
    <w:tbl>
      <w:tblPr>
        <w:tblW w:w="9392" w:type="dxa"/>
        <w:tblLook w:val="04A0" w:firstRow="1" w:lastRow="0" w:firstColumn="1" w:lastColumn="0" w:noHBand="0" w:noVBand="1"/>
      </w:tblPr>
      <w:tblGrid>
        <w:gridCol w:w="4390"/>
        <w:gridCol w:w="1701"/>
        <w:gridCol w:w="1701"/>
        <w:gridCol w:w="1600"/>
      </w:tblGrid>
      <w:tr w:rsidR="00F44C03" w14:paraId="30408214" w14:textId="77777777" w:rsidTr="00F44C03">
        <w:trPr>
          <w:trHeight w:val="840"/>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3A8A0" w14:textId="77777777" w:rsidR="00F44C03" w:rsidRDefault="00F44C03">
            <w:pPr>
              <w:jc w:val="center"/>
              <w:rPr>
                <w:b/>
                <w:bCs/>
                <w:color w:val="000000"/>
                <w:sz w:val="22"/>
                <w:szCs w:val="22"/>
              </w:rPr>
            </w:pPr>
            <w:r>
              <w:rPr>
                <w:b/>
                <w:bCs/>
                <w:color w:val="000000"/>
                <w:sz w:val="22"/>
                <w:szCs w:val="22"/>
              </w:rPr>
              <w:t>ПОКАЗАТЕЛИ</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7C38CB40" w14:textId="77777777" w:rsidR="00F44C03" w:rsidRDefault="00F44C03">
            <w:pPr>
              <w:jc w:val="center"/>
              <w:rPr>
                <w:b/>
                <w:bCs/>
                <w:color w:val="000000"/>
                <w:sz w:val="22"/>
                <w:szCs w:val="22"/>
              </w:rPr>
            </w:pPr>
            <w:r>
              <w:rPr>
                <w:b/>
                <w:bCs/>
                <w:color w:val="000000"/>
                <w:sz w:val="22"/>
                <w:szCs w:val="22"/>
              </w:rPr>
              <w:t>По Бизнес-плану на 2021г.</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29DA613E" w14:textId="77777777" w:rsidR="00F44C03" w:rsidRDefault="00F44C03">
            <w:pPr>
              <w:jc w:val="center"/>
              <w:rPr>
                <w:b/>
                <w:bCs/>
                <w:color w:val="000000"/>
                <w:sz w:val="22"/>
                <w:szCs w:val="22"/>
              </w:rPr>
            </w:pPr>
            <w:r>
              <w:rPr>
                <w:b/>
                <w:bCs/>
                <w:color w:val="000000"/>
                <w:sz w:val="22"/>
                <w:szCs w:val="22"/>
              </w:rPr>
              <w:t>Ожидаемое за 2021г.</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14:paraId="39D15F44" w14:textId="77777777" w:rsidR="00F44C03" w:rsidRDefault="00F44C03">
            <w:pPr>
              <w:jc w:val="center"/>
              <w:rPr>
                <w:b/>
                <w:bCs/>
                <w:color w:val="000000"/>
                <w:sz w:val="22"/>
                <w:szCs w:val="22"/>
              </w:rPr>
            </w:pPr>
            <w:r>
              <w:rPr>
                <w:b/>
                <w:bCs/>
                <w:color w:val="000000"/>
                <w:sz w:val="22"/>
                <w:szCs w:val="22"/>
              </w:rPr>
              <w:t>% выполнения</w:t>
            </w:r>
          </w:p>
        </w:tc>
      </w:tr>
      <w:tr w:rsidR="00F44C03" w14:paraId="2B6D1627" w14:textId="77777777" w:rsidTr="00F44C03">
        <w:trPr>
          <w:trHeight w:val="4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5CB12F5" w14:textId="77777777" w:rsidR="00F44C03" w:rsidRDefault="00F44C03">
            <w:pPr>
              <w:rPr>
                <w:b/>
                <w:bCs/>
                <w:color w:val="000000"/>
                <w:sz w:val="22"/>
                <w:szCs w:val="22"/>
              </w:rPr>
            </w:pPr>
            <w:r>
              <w:rPr>
                <w:b/>
                <w:bCs/>
                <w:color w:val="000000"/>
                <w:sz w:val="22"/>
                <w:szCs w:val="22"/>
              </w:rPr>
              <w:t>Товарооборот ВСЕГО: (тыс. долл. США)</w:t>
            </w:r>
          </w:p>
        </w:tc>
        <w:tc>
          <w:tcPr>
            <w:tcW w:w="1701" w:type="dxa"/>
            <w:tcBorders>
              <w:top w:val="nil"/>
              <w:left w:val="nil"/>
              <w:bottom w:val="single" w:sz="4" w:space="0" w:color="auto"/>
              <w:right w:val="single" w:sz="4" w:space="0" w:color="auto"/>
            </w:tcBorders>
            <w:shd w:val="clear" w:color="000000" w:fill="FFFFFF"/>
            <w:vAlign w:val="center"/>
            <w:hideMark/>
          </w:tcPr>
          <w:p w14:paraId="4AA304BD" w14:textId="49257264" w:rsidR="00F44C03" w:rsidRDefault="00F44C03" w:rsidP="00F44C03">
            <w:pPr>
              <w:jc w:val="right"/>
              <w:rPr>
                <w:b/>
                <w:bCs/>
                <w:color w:val="000000"/>
                <w:sz w:val="22"/>
                <w:szCs w:val="22"/>
              </w:rPr>
            </w:pPr>
            <w:r>
              <w:rPr>
                <w:b/>
                <w:bCs/>
                <w:color w:val="000000"/>
                <w:sz w:val="22"/>
                <w:szCs w:val="22"/>
              </w:rPr>
              <w:t>33 360,0</w:t>
            </w:r>
          </w:p>
        </w:tc>
        <w:tc>
          <w:tcPr>
            <w:tcW w:w="1701" w:type="dxa"/>
            <w:tcBorders>
              <w:top w:val="nil"/>
              <w:left w:val="nil"/>
              <w:bottom w:val="single" w:sz="4" w:space="0" w:color="auto"/>
              <w:right w:val="single" w:sz="4" w:space="0" w:color="auto"/>
            </w:tcBorders>
            <w:shd w:val="clear" w:color="000000" w:fill="FFFFFF"/>
            <w:vAlign w:val="center"/>
            <w:hideMark/>
          </w:tcPr>
          <w:p w14:paraId="6AF9A84A" w14:textId="37DD9F49" w:rsidR="00F44C03" w:rsidRDefault="00F44C03" w:rsidP="00F44C03">
            <w:pPr>
              <w:jc w:val="right"/>
              <w:rPr>
                <w:b/>
                <w:bCs/>
                <w:color w:val="000000"/>
                <w:sz w:val="22"/>
                <w:szCs w:val="22"/>
              </w:rPr>
            </w:pPr>
            <w:r>
              <w:rPr>
                <w:b/>
                <w:bCs/>
                <w:color w:val="000000"/>
                <w:sz w:val="22"/>
                <w:szCs w:val="22"/>
              </w:rPr>
              <w:t>92 413,7</w:t>
            </w:r>
          </w:p>
        </w:tc>
        <w:tc>
          <w:tcPr>
            <w:tcW w:w="1600" w:type="dxa"/>
            <w:tcBorders>
              <w:top w:val="nil"/>
              <w:left w:val="nil"/>
              <w:bottom w:val="single" w:sz="4" w:space="0" w:color="auto"/>
              <w:right w:val="single" w:sz="4" w:space="0" w:color="auto"/>
            </w:tcBorders>
            <w:shd w:val="clear" w:color="000000" w:fill="FFFFFF"/>
            <w:vAlign w:val="center"/>
            <w:hideMark/>
          </w:tcPr>
          <w:p w14:paraId="06BA12BA" w14:textId="1528CABB" w:rsidR="00F44C03" w:rsidRDefault="00F44C03" w:rsidP="00F44C03">
            <w:pPr>
              <w:jc w:val="right"/>
              <w:rPr>
                <w:b/>
                <w:bCs/>
                <w:color w:val="000000"/>
                <w:sz w:val="22"/>
                <w:szCs w:val="22"/>
              </w:rPr>
            </w:pPr>
            <w:r>
              <w:rPr>
                <w:b/>
                <w:bCs/>
                <w:color w:val="000000"/>
                <w:sz w:val="22"/>
                <w:szCs w:val="22"/>
              </w:rPr>
              <w:t>277,0</w:t>
            </w:r>
          </w:p>
        </w:tc>
      </w:tr>
      <w:tr w:rsidR="00F44C03" w14:paraId="781C9DB8" w14:textId="77777777" w:rsidTr="00F44C03">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2F7B2EF" w14:textId="77777777" w:rsidR="00F44C03" w:rsidRDefault="00F44C03">
            <w:pPr>
              <w:rPr>
                <w:color w:val="000000"/>
                <w:sz w:val="22"/>
                <w:szCs w:val="22"/>
              </w:rPr>
            </w:pPr>
            <w:r>
              <w:rPr>
                <w:color w:val="000000"/>
                <w:sz w:val="22"/>
                <w:szCs w:val="22"/>
              </w:rPr>
              <w:t xml:space="preserve"> - экспорт</w:t>
            </w:r>
          </w:p>
        </w:tc>
        <w:tc>
          <w:tcPr>
            <w:tcW w:w="1701" w:type="dxa"/>
            <w:tcBorders>
              <w:top w:val="nil"/>
              <w:left w:val="nil"/>
              <w:bottom w:val="single" w:sz="4" w:space="0" w:color="auto"/>
              <w:right w:val="single" w:sz="4" w:space="0" w:color="auto"/>
            </w:tcBorders>
            <w:shd w:val="clear" w:color="000000" w:fill="FFFFFF"/>
            <w:vAlign w:val="center"/>
            <w:hideMark/>
          </w:tcPr>
          <w:p w14:paraId="4398295B" w14:textId="734D0AE9" w:rsidR="00F44C03" w:rsidRDefault="00F44C03" w:rsidP="00F44C03">
            <w:pPr>
              <w:jc w:val="right"/>
              <w:rPr>
                <w:color w:val="000000"/>
                <w:sz w:val="22"/>
                <w:szCs w:val="22"/>
              </w:rPr>
            </w:pPr>
            <w:r>
              <w:rPr>
                <w:color w:val="000000"/>
                <w:sz w:val="22"/>
                <w:szCs w:val="22"/>
              </w:rPr>
              <w:t>18 360,0</w:t>
            </w:r>
          </w:p>
        </w:tc>
        <w:tc>
          <w:tcPr>
            <w:tcW w:w="1701" w:type="dxa"/>
            <w:tcBorders>
              <w:top w:val="nil"/>
              <w:left w:val="nil"/>
              <w:bottom w:val="single" w:sz="4" w:space="0" w:color="auto"/>
              <w:right w:val="single" w:sz="4" w:space="0" w:color="auto"/>
            </w:tcBorders>
            <w:shd w:val="clear" w:color="000000" w:fill="FFFFFF"/>
            <w:vAlign w:val="center"/>
            <w:hideMark/>
          </w:tcPr>
          <w:p w14:paraId="3F775A2E" w14:textId="7472A68C" w:rsidR="00F44C03" w:rsidRDefault="00F44C03" w:rsidP="00F44C03">
            <w:pPr>
              <w:jc w:val="right"/>
              <w:rPr>
                <w:color w:val="000000"/>
                <w:sz w:val="22"/>
                <w:szCs w:val="22"/>
              </w:rPr>
            </w:pPr>
            <w:r>
              <w:rPr>
                <w:color w:val="000000"/>
                <w:sz w:val="22"/>
                <w:szCs w:val="22"/>
              </w:rPr>
              <w:t>55 470,0</w:t>
            </w:r>
          </w:p>
        </w:tc>
        <w:tc>
          <w:tcPr>
            <w:tcW w:w="1600" w:type="dxa"/>
            <w:tcBorders>
              <w:top w:val="nil"/>
              <w:left w:val="nil"/>
              <w:bottom w:val="single" w:sz="4" w:space="0" w:color="auto"/>
              <w:right w:val="single" w:sz="4" w:space="0" w:color="auto"/>
            </w:tcBorders>
            <w:shd w:val="clear" w:color="000000" w:fill="FFFFFF"/>
            <w:vAlign w:val="center"/>
            <w:hideMark/>
          </w:tcPr>
          <w:p w14:paraId="60CB738C" w14:textId="6C2AD45A" w:rsidR="00F44C03" w:rsidRDefault="00F44C03" w:rsidP="00F44C03">
            <w:pPr>
              <w:jc w:val="right"/>
              <w:rPr>
                <w:color w:val="000000"/>
                <w:sz w:val="22"/>
                <w:szCs w:val="22"/>
              </w:rPr>
            </w:pPr>
            <w:r>
              <w:rPr>
                <w:color w:val="000000"/>
                <w:sz w:val="22"/>
                <w:szCs w:val="22"/>
              </w:rPr>
              <w:t>302,1</w:t>
            </w:r>
          </w:p>
        </w:tc>
      </w:tr>
      <w:tr w:rsidR="00F44C03" w14:paraId="6D355649" w14:textId="77777777" w:rsidTr="00F44C03">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CDB9034" w14:textId="77777777" w:rsidR="00F44C03" w:rsidRDefault="00F44C03">
            <w:pPr>
              <w:rPr>
                <w:color w:val="000000"/>
                <w:sz w:val="22"/>
                <w:szCs w:val="22"/>
              </w:rPr>
            </w:pPr>
            <w:r>
              <w:rPr>
                <w:color w:val="000000"/>
                <w:sz w:val="22"/>
                <w:szCs w:val="22"/>
              </w:rPr>
              <w:t xml:space="preserve"> - импорт</w:t>
            </w:r>
          </w:p>
        </w:tc>
        <w:tc>
          <w:tcPr>
            <w:tcW w:w="1701" w:type="dxa"/>
            <w:tcBorders>
              <w:top w:val="nil"/>
              <w:left w:val="nil"/>
              <w:bottom w:val="single" w:sz="4" w:space="0" w:color="auto"/>
              <w:right w:val="single" w:sz="4" w:space="0" w:color="auto"/>
            </w:tcBorders>
            <w:shd w:val="clear" w:color="000000" w:fill="FFFFFF"/>
            <w:vAlign w:val="center"/>
            <w:hideMark/>
          </w:tcPr>
          <w:p w14:paraId="0E381E8B" w14:textId="19FECD71" w:rsidR="00F44C03" w:rsidRDefault="00F44C03" w:rsidP="00F44C03">
            <w:pPr>
              <w:jc w:val="right"/>
              <w:rPr>
                <w:color w:val="000000"/>
                <w:sz w:val="22"/>
                <w:szCs w:val="22"/>
              </w:rPr>
            </w:pPr>
            <w:r>
              <w:rPr>
                <w:color w:val="000000"/>
                <w:sz w:val="22"/>
                <w:szCs w:val="22"/>
              </w:rPr>
              <w:t>15 000,0</w:t>
            </w:r>
          </w:p>
        </w:tc>
        <w:tc>
          <w:tcPr>
            <w:tcW w:w="1701" w:type="dxa"/>
            <w:tcBorders>
              <w:top w:val="nil"/>
              <w:left w:val="nil"/>
              <w:bottom w:val="single" w:sz="4" w:space="0" w:color="auto"/>
              <w:right w:val="single" w:sz="4" w:space="0" w:color="auto"/>
            </w:tcBorders>
            <w:shd w:val="clear" w:color="000000" w:fill="FFFFFF"/>
            <w:vAlign w:val="center"/>
            <w:hideMark/>
          </w:tcPr>
          <w:p w14:paraId="19F87385" w14:textId="57D6D37E" w:rsidR="00F44C03" w:rsidRDefault="00F44C03" w:rsidP="00F44C03">
            <w:pPr>
              <w:jc w:val="right"/>
              <w:rPr>
                <w:color w:val="000000"/>
                <w:sz w:val="22"/>
                <w:szCs w:val="22"/>
              </w:rPr>
            </w:pPr>
            <w:r>
              <w:rPr>
                <w:color w:val="000000"/>
                <w:sz w:val="22"/>
                <w:szCs w:val="22"/>
              </w:rPr>
              <w:t>36 943,7</w:t>
            </w:r>
          </w:p>
        </w:tc>
        <w:tc>
          <w:tcPr>
            <w:tcW w:w="1600" w:type="dxa"/>
            <w:tcBorders>
              <w:top w:val="nil"/>
              <w:left w:val="nil"/>
              <w:bottom w:val="single" w:sz="4" w:space="0" w:color="auto"/>
              <w:right w:val="single" w:sz="4" w:space="0" w:color="auto"/>
            </w:tcBorders>
            <w:shd w:val="clear" w:color="000000" w:fill="FFFFFF"/>
            <w:vAlign w:val="center"/>
            <w:hideMark/>
          </w:tcPr>
          <w:p w14:paraId="6B74718E" w14:textId="2D35AC4C" w:rsidR="00F44C03" w:rsidRDefault="00F44C03" w:rsidP="00F44C03">
            <w:pPr>
              <w:jc w:val="right"/>
              <w:rPr>
                <w:color w:val="000000"/>
                <w:sz w:val="22"/>
                <w:szCs w:val="22"/>
              </w:rPr>
            </w:pPr>
            <w:r>
              <w:rPr>
                <w:color w:val="000000"/>
                <w:sz w:val="22"/>
                <w:szCs w:val="22"/>
              </w:rPr>
              <w:t>246,3</w:t>
            </w:r>
          </w:p>
        </w:tc>
      </w:tr>
      <w:tr w:rsidR="00F44C03" w14:paraId="3F362DB7" w14:textId="77777777" w:rsidTr="00F44C03">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23C188B" w14:textId="77777777" w:rsidR="00F44C03" w:rsidRDefault="00F44C03">
            <w:pPr>
              <w:rPr>
                <w:b/>
                <w:bCs/>
                <w:color w:val="000000"/>
                <w:sz w:val="22"/>
                <w:szCs w:val="22"/>
              </w:rPr>
            </w:pPr>
            <w:r>
              <w:rPr>
                <w:b/>
                <w:bCs/>
                <w:color w:val="000000"/>
                <w:sz w:val="22"/>
                <w:szCs w:val="22"/>
              </w:rPr>
              <w:t>Валовый доход, в т.ч.: (тыс. сум)</w:t>
            </w:r>
          </w:p>
        </w:tc>
        <w:tc>
          <w:tcPr>
            <w:tcW w:w="1701" w:type="dxa"/>
            <w:tcBorders>
              <w:top w:val="nil"/>
              <w:left w:val="nil"/>
              <w:bottom w:val="single" w:sz="4" w:space="0" w:color="auto"/>
              <w:right w:val="single" w:sz="4" w:space="0" w:color="auto"/>
            </w:tcBorders>
            <w:shd w:val="clear" w:color="000000" w:fill="FFFFFF"/>
            <w:vAlign w:val="center"/>
            <w:hideMark/>
          </w:tcPr>
          <w:p w14:paraId="4686673C" w14:textId="7F95DCE2" w:rsidR="00F44C03" w:rsidRDefault="00F44C03" w:rsidP="00F44C03">
            <w:pPr>
              <w:jc w:val="right"/>
              <w:rPr>
                <w:b/>
                <w:bCs/>
                <w:color w:val="000000"/>
                <w:sz w:val="22"/>
                <w:szCs w:val="22"/>
              </w:rPr>
            </w:pPr>
            <w:r>
              <w:rPr>
                <w:b/>
                <w:bCs/>
                <w:color w:val="000000"/>
                <w:sz w:val="22"/>
                <w:szCs w:val="22"/>
              </w:rPr>
              <w:t>70 112 269,0</w:t>
            </w:r>
          </w:p>
        </w:tc>
        <w:tc>
          <w:tcPr>
            <w:tcW w:w="1701" w:type="dxa"/>
            <w:tcBorders>
              <w:top w:val="nil"/>
              <w:left w:val="nil"/>
              <w:bottom w:val="single" w:sz="4" w:space="0" w:color="auto"/>
              <w:right w:val="single" w:sz="4" w:space="0" w:color="auto"/>
            </w:tcBorders>
            <w:shd w:val="clear" w:color="000000" w:fill="FFFFFF"/>
            <w:vAlign w:val="center"/>
            <w:hideMark/>
          </w:tcPr>
          <w:p w14:paraId="2D33415D" w14:textId="664B0B82" w:rsidR="00F44C03" w:rsidRDefault="00F44C03" w:rsidP="00F44C03">
            <w:pPr>
              <w:jc w:val="right"/>
              <w:rPr>
                <w:b/>
                <w:bCs/>
                <w:color w:val="000000"/>
                <w:sz w:val="22"/>
                <w:szCs w:val="22"/>
              </w:rPr>
            </w:pPr>
            <w:r>
              <w:rPr>
                <w:b/>
                <w:bCs/>
                <w:color w:val="000000"/>
                <w:sz w:val="22"/>
                <w:szCs w:val="22"/>
              </w:rPr>
              <w:t>156 132 195,0</w:t>
            </w:r>
          </w:p>
        </w:tc>
        <w:tc>
          <w:tcPr>
            <w:tcW w:w="1600" w:type="dxa"/>
            <w:tcBorders>
              <w:top w:val="nil"/>
              <w:left w:val="nil"/>
              <w:bottom w:val="single" w:sz="4" w:space="0" w:color="auto"/>
              <w:right w:val="single" w:sz="4" w:space="0" w:color="auto"/>
            </w:tcBorders>
            <w:shd w:val="clear" w:color="000000" w:fill="FFFFFF"/>
            <w:vAlign w:val="center"/>
            <w:hideMark/>
          </w:tcPr>
          <w:p w14:paraId="225F5B16" w14:textId="33D50F8A" w:rsidR="00F44C03" w:rsidRDefault="00F44C03" w:rsidP="00F44C03">
            <w:pPr>
              <w:jc w:val="right"/>
              <w:rPr>
                <w:b/>
                <w:bCs/>
                <w:color w:val="000000"/>
                <w:sz w:val="22"/>
                <w:szCs w:val="22"/>
              </w:rPr>
            </w:pPr>
            <w:r>
              <w:rPr>
                <w:b/>
                <w:bCs/>
                <w:color w:val="000000"/>
                <w:sz w:val="22"/>
                <w:szCs w:val="22"/>
              </w:rPr>
              <w:t>222,7</w:t>
            </w:r>
          </w:p>
        </w:tc>
      </w:tr>
      <w:tr w:rsidR="00F44C03" w14:paraId="512A7615" w14:textId="77777777" w:rsidTr="00F44C03">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C848D57" w14:textId="77777777" w:rsidR="00F44C03" w:rsidRDefault="00F44C03">
            <w:pPr>
              <w:rPr>
                <w:color w:val="000000"/>
                <w:sz w:val="22"/>
                <w:szCs w:val="22"/>
              </w:rPr>
            </w:pPr>
            <w:r>
              <w:rPr>
                <w:color w:val="000000"/>
                <w:sz w:val="22"/>
                <w:szCs w:val="22"/>
              </w:rPr>
              <w:t xml:space="preserve"> - чистая выручка от реализации продукции</w:t>
            </w:r>
          </w:p>
        </w:tc>
        <w:tc>
          <w:tcPr>
            <w:tcW w:w="1701" w:type="dxa"/>
            <w:tcBorders>
              <w:top w:val="nil"/>
              <w:left w:val="nil"/>
              <w:bottom w:val="single" w:sz="4" w:space="0" w:color="auto"/>
              <w:right w:val="single" w:sz="4" w:space="0" w:color="auto"/>
            </w:tcBorders>
            <w:shd w:val="clear" w:color="000000" w:fill="FFFFFF"/>
            <w:vAlign w:val="center"/>
            <w:hideMark/>
          </w:tcPr>
          <w:p w14:paraId="242EFD80" w14:textId="20EE06CF" w:rsidR="00F44C03" w:rsidRDefault="00F44C03" w:rsidP="00F44C03">
            <w:pPr>
              <w:jc w:val="right"/>
              <w:rPr>
                <w:color w:val="000000"/>
                <w:sz w:val="22"/>
                <w:szCs w:val="22"/>
              </w:rPr>
            </w:pPr>
            <w:r>
              <w:rPr>
                <w:color w:val="000000"/>
                <w:sz w:val="22"/>
                <w:szCs w:val="22"/>
              </w:rPr>
              <w:t>62 489 160,0</w:t>
            </w:r>
          </w:p>
        </w:tc>
        <w:tc>
          <w:tcPr>
            <w:tcW w:w="1701" w:type="dxa"/>
            <w:tcBorders>
              <w:top w:val="nil"/>
              <w:left w:val="nil"/>
              <w:bottom w:val="single" w:sz="4" w:space="0" w:color="auto"/>
              <w:right w:val="single" w:sz="4" w:space="0" w:color="auto"/>
            </w:tcBorders>
            <w:shd w:val="clear" w:color="000000" w:fill="FFFFFF"/>
            <w:vAlign w:val="center"/>
            <w:hideMark/>
          </w:tcPr>
          <w:p w14:paraId="39BFE880" w14:textId="0BF8EF5A" w:rsidR="00F44C03" w:rsidRDefault="00F44C03" w:rsidP="00F44C03">
            <w:pPr>
              <w:jc w:val="right"/>
              <w:rPr>
                <w:color w:val="000000"/>
                <w:sz w:val="22"/>
                <w:szCs w:val="22"/>
              </w:rPr>
            </w:pPr>
            <w:r>
              <w:rPr>
                <w:color w:val="000000"/>
                <w:sz w:val="22"/>
                <w:szCs w:val="22"/>
              </w:rPr>
              <w:t>149 225 648,0</w:t>
            </w:r>
          </w:p>
        </w:tc>
        <w:tc>
          <w:tcPr>
            <w:tcW w:w="1600" w:type="dxa"/>
            <w:tcBorders>
              <w:top w:val="nil"/>
              <w:left w:val="nil"/>
              <w:bottom w:val="single" w:sz="4" w:space="0" w:color="auto"/>
              <w:right w:val="single" w:sz="4" w:space="0" w:color="auto"/>
            </w:tcBorders>
            <w:shd w:val="clear" w:color="000000" w:fill="FFFFFF"/>
            <w:vAlign w:val="center"/>
            <w:hideMark/>
          </w:tcPr>
          <w:p w14:paraId="1247378A" w14:textId="57A314E3" w:rsidR="00F44C03" w:rsidRDefault="00F44C03" w:rsidP="00F44C03">
            <w:pPr>
              <w:jc w:val="right"/>
              <w:rPr>
                <w:color w:val="000000"/>
                <w:sz w:val="22"/>
                <w:szCs w:val="22"/>
              </w:rPr>
            </w:pPr>
            <w:r>
              <w:rPr>
                <w:color w:val="000000"/>
                <w:sz w:val="22"/>
                <w:szCs w:val="22"/>
              </w:rPr>
              <w:t>238,8</w:t>
            </w:r>
          </w:p>
        </w:tc>
      </w:tr>
      <w:tr w:rsidR="00F44C03" w14:paraId="536F1D9E" w14:textId="77777777" w:rsidTr="00F44C03">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500F25F" w14:textId="77777777" w:rsidR="00F44C03" w:rsidRDefault="00F44C03">
            <w:pPr>
              <w:rPr>
                <w:color w:val="000000"/>
                <w:sz w:val="22"/>
                <w:szCs w:val="22"/>
              </w:rPr>
            </w:pPr>
            <w:r>
              <w:rPr>
                <w:color w:val="000000"/>
                <w:sz w:val="22"/>
                <w:szCs w:val="22"/>
              </w:rPr>
              <w:t xml:space="preserve"> - прочие доходы от основной деятельности</w:t>
            </w:r>
          </w:p>
        </w:tc>
        <w:tc>
          <w:tcPr>
            <w:tcW w:w="1701" w:type="dxa"/>
            <w:tcBorders>
              <w:top w:val="nil"/>
              <w:left w:val="nil"/>
              <w:bottom w:val="single" w:sz="4" w:space="0" w:color="auto"/>
              <w:right w:val="single" w:sz="4" w:space="0" w:color="auto"/>
            </w:tcBorders>
            <w:shd w:val="clear" w:color="000000" w:fill="FFFFFF"/>
            <w:vAlign w:val="center"/>
            <w:hideMark/>
          </w:tcPr>
          <w:p w14:paraId="705F122E" w14:textId="121B2DEA" w:rsidR="00F44C03" w:rsidRDefault="00F44C03" w:rsidP="00F44C03">
            <w:pPr>
              <w:jc w:val="right"/>
              <w:rPr>
                <w:color w:val="000000"/>
                <w:sz w:val="22"/>
                <w:szCs w:val="22"/>
              </w:rPr>
            </w:pPr>
            <w:r>
              <w:rPr>
                <w:color w:val="000000"/>
                <w:sz w:val="22"/>
                <w:szCs w:val="22"/>
              </w:rPr>
              <w:t>1 151 659,0</w:t>
            </w:r>
          </w:p>
        </w:tc>
        <w:tc>
          <w:tcPr>
            <w:tcW w:w="1701" w:type="dxa"/>
            <w:tcBorders>
              <w:top w:val="nil"/>
              <w:left w:val="nil"/>
              <w:bottom w:val="single" w:sz="4" w:space="0" w:color="auto"/>
              <w:right w:val="single" w:sz="4" w:space="0" w:color="auto"/>
            </w:tcBorders>
            <w:shd w:val="clear" w:color="000000" w:fill="FFFFFF"/>
            <w:vAlign w:val="center"/>
            <w:hideMark/>
          </w:tcPr>
          <w:p w14:paraId="0A496F97" w14:textId="6EBBFD39" w:rsidR="00F44C03" w:rsidRDefault="00F44C03" w:rsidP="00F44C03">
            <w:pPr>
              <w:jc w:val="right"/>
              <w:rPr>
                <w:color w:val="000000"/>
                <w:sz w:val="22"/>
                <w:szCs w:val="22"/>
              </w:rPr>
            </w:pPr>
            <w:r>
              <w:rPr>
                <w:color w:val="000000"/>
                <w:sz w:val="22"/>
                <w:szCs w:val="22"/>
              </w:rPr>
              <w:t>112 263,0</w:t>
            </w:r>
          </w:p>
        </w:tc>
        <w:tc>
          <w:tcPr>
            <w:tcW w:w="1600" w:type="dxa"/>
            <w:tcBorders>
              <w:top w:val="nil"/>
              <w:left w:val="nil"/>
              <w:bottom w:val="single" w:sz="4" w:space="0" w:color="auto"/>
              <w:right w:val="single" w:sz="4" w:space="0" w:color="auto"/>
            </w:tcBorders>
            <w:shd w:val="clear" w:color="000000" w:fill="FFFFFF"/>
            <w:vAlign w:val="center"/>
            <w:hideMark/>
          </w:tcPr>
          <w:p w14:paraId="3E4AB784" w14:textId="20BC7C05" w:rsidR="00F44C03" w:rsidRDefault="00F44C03" w:rsidP="00F44C03">
            <w:pPr>
              <w:jc w:val="right"/>
              <w:rPr>
                <w:color w:val="000000"/>
                <w:sz w:val="22"/>
                <w:szCs w:val="22"/>
              </w:rPr>
            </w:pPr>
            <w:r>
              <w:rPr>
                <w:color w:val="000000"/>
                <w:sz w:val="22"/>
                <w:szCs w:val="22"/>
              </w:rPr>
              <w:t>9,7</w:t>
            </w:r>
          </w:p>
        </w:tc>
      </w:tr>
      <w:tr w:rsidR="00F44C03" w14:paraId="6DBD90E8" w14:textId="77777777" w:rsidTr="00F44C03">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8D007FE" w14:textId="77777777" w:rsidR="00F44C03" w:rsidRDefault="00F44C03">
            <w:pPr>
              <w:rPr>
                <w:color w:val="000000"/>
                <w:sz w:val="22"/>
                <w:szCs w:val="22"/>
              </w:rPr>
            </w:pPr>
            <w:r>
              <w:rPr>
                <w:color w:val="000000"/>
                <w:sz w:val="22"/>
                <w:szCs w:val="22"/>
              </w:rPr>
              <w:t xml:space="preserve"> - доходы от финансовой деятельности</w:t>
            </w:r>
          </w:p>
        </w:tc>
        <w:tc>
          <w:tcPr>
            <w:tcW w:w="1701" w:type="dxa"/>
            <w:tcBorders>
              <w:top w:val="nil"/>
              <w:left w:val="nil"/>
              <w:bottom w:val="single" w:sz="4" w:space="0" w:color="auto"/>
              <w:right w:val="single" w:sz="4" w:space="0" w:color="auto"/>
            </w:tcBorders>
            <w:shd w:val="clear" w:color="000000" w:fill="FFFFFF"/>
            <w:vAlign w:val="center"/>
            <w:hideMark/>
          </w:tcPr>
          <w:p w14:paraId="0FCF9410" w14:textId="507EB06C" w:rsidR="00F44C03" w:rsidRDefault="00F44C03" w:rsidP="00F44C03">
            <w:pPr>
              <w:jc w:val="right"/>
              <w:rPr>
                <w:color w:val="000000"/>
                <w:sz w:val="22"/>
                <w:szCs w:val="22"/>
              </w:rPr>
            </w:pPr>
            <w:r>
              <w:rPr>
                <w:color w:val="000000"/>
                <w:sz w:val="22"/>
                <w:szCs w:val="22"/>
              </w:rPr>
              <w:t>6 471 450,0</w:t>
            </w:r>
          </w:p>
        </w:tc>
        <w:tc>
          <w:tcPr>
            <w:tcW w:w="1701" w:type="dxa"/>
            <w:tcBorders>
              <w:top w:val="nil"/>
              <w:left w:val="nil"/>
              <w:bottom w:val="single" w:sz="4" w:space="0" w:color="auto"/>
              <w:right w:val="single" w:sz="4" w:space="0" w:color="auto"/>
            </w:tcBorders>
            <w:shd w:val="clear" w:color="000000" w:fill="FFFFFF"/>
            <w:vAlign w:val="center"/>
            <w:hideMark/>
          </w:tcPr>
          <w:p w14:paraId="296FD5CC" w14:textId="50515474" w:rsidR="00F44C03" w:rsidRDefault="00F44C03" w:rsidP="00F44C03">
            <w:pPr>
              <w:jc w:val="right"/>
              <w:rPr>
                <w:color w:val="000000"/>
                <w:sz w:val="22"/>
                <w:szCs w:val="22"/>
              </w:rPr>
            </w:pPr>
            <w:r>
              <w:rPr>
                <w:color w:val="000000"/>
                <w:sz w:val="22"/>
                <w:szCs w:val="22"/>
              </w:rPr>
              <w:t>6 794 284,0</w:t>
            </w:r>
          </w:p>
        </w:tc>
        <w:tc>
          <w:tcPr>
            <w:tcW w:w="1600" w:type="dxa"/>
            <w:tcBorders>
              <w:top w:val="nil"/>
              <w:left w:val="nil"/>
              <w:bottom w:val="single" w:sz="4" w:space="0" w:color="auto"/>
              <w:right w:val="single" w:sz="4" w:space="0" w:color="auto"/>
            </w:tcBorders>
            <w:shd w:val="clear" w:color="000000" w:fill="FFFFFF"/>
            <w:vAlign w:val="center"/>
            <w:hideMark/>
          </w:tcPr>
          <w:p w14:paraId="4269BE7D" w14:textId="375EE269" w:rsidR="00F44C03" w:rsidRDefault="00F44C03" w:rsidP="00F44C03">
            <w:pPr>
              <w:jc w:val="right"/>
              <w:rPr>
                <w:color w:val="000000"/>
                <w:sz w:val="22"/>
                <w:szCs w:val="22"/>
              </w:rPr>
            </w:pPr>
            <w:r>
              <w:rPr>
                <w:color w:val="000000"/>
                <w:sz w:val="22"/>
                <w:szCs w:val="22"/>
              </w:rPr>
              <w:t>105,0</w:t>
            </w:r>
          </w:p>
        </w:tc>
      </w:tr>
      <w:tr w:rsidR="00F44C03" w14:paraId="72479E2A" w14:textId="77777777" w:rsidTr="00F44C03">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C6D09C5" w14:textId="77777777" w:rsidR="00F44C03" w:rsidRDefault="00F44C03">
            <w:pPr>
              <w:rPr>
                <w:b/>
                <w:bCs/>
                <w:color w:val="000000"/>
                <w:sz w:val="22"/>
                <w:szCs w:val="22"/>
              </w:rPr>
            </w:pPr>
            <w:r>
              <w:rPr>
                <w:b/>
                <w:bCs/>
                <w:color w:val="000000"/>
                <w:sz w:val="22"/>
                <w:szCs w:val="22"/>
              </w:rPr>
              <w:t>Всего расходы, в т.ч.: (тыс. сум)</w:t>
            </w:r>
          </w:p>
        </w:tc>
        <w:tc>
          <w:tcPr>
            <w:tcW w:w="1701" w:type="dxa"/>
            <w:tcBorders>
              <w:top w:val="nil"/>
              <w:left w:val="nil"/>
              <w:bottom w:val="single" w:sz="4" w:space="0" w:color="auto"/>
              <w:right w:val="single" w:sz="4" w:space="0" w:color="auto"/>
            </w:tcBorders>
            <w:shd w:val="clear" w:color="000000" w:fill="FFFFFF"/>
            <w:vAlign w:val="center"/>
            <w:hideMark/>
          </w:tcPr>
          <w:p w14:paraId="1E1C9D37" w14:textId="558AF98C" w:rsidR="00F44C03" w:rsidRDefault="00F44C03" w:rsidP="00F44C03">
            <w:pPr>
              <w:jc w:val="right"/>
              <w:rPr>
                <w:b/>
                <w:bCs/>
                <w:color w:val="000000"/>
                <w:sz w:val="22"/>
                <w:szCs w:val="22"/>
              </w:rPr>
            </w:pPr>
            <w:r>
              <w:rPr>
                <w:b/>
                <w:bCs/>
                <w:color w:val="000000"/>
                <w:sz w:val="22"/>
                <w:szCs w:val="22"/>
              </w:rPr>
              <w:t>68 130 589,0</w:t>
            </w:r>
          </w:p>
        </w:tc>
        <w:tc>
          <w:tcPr>
            <w:tcW w:w="1701" w:type="dxa"/>
            <w:tcBorders>
              <w:top w:val="nil"/>
              <w:left w:val="nil"/>
              <w:bottom w:val="single" w:sz="4" w:space="0" w:color="auto"/>
              <w:right w:val="single" w:sz="4" w:space="0" w:color="auto"/>
            </w:tcBorders>
            <w:shd w:val="clear" w:color="000000" w:fill="FFFFFF"/>
            <w:vAlign w:val="center"/>
            <w:hideMark/>
          </w:tcPr>
          <w:p w14:paraId="4AC807DE" w14:textId="090F905B" w:rsidR="00F44C03" w:rsidRDefault="00F44C03" w:rsidP="00F44C03">
            <w:pPr>
              <w:jc w:val="right"/>
              <w:rPr>
                <w:b/>
                <w:bCs/>
                <w:color w:val="000000"/>
                <w:sz w:val="22"/>
                <w:szCs w:val="22"/>
              </w:rPr>
            </w:pPr>
            <w:r>
              <w:rPr>
                <w:b/>
                <w:bCs/>
                <w:color w:val="000000"/>
                <w:sz w:val="22"/>
                <w:szCs w:val="22"/>
              </w:rPr>
              <w:t>154 005 046,0</w:t>
            </w:r>
          </w:p>
        </w:tc>
        <w:tc>
          <w:tcPr>
            <w:tcW w:w="1600" w:type="dxa"/>
            <w:tcBorders>
              <w:top w:val="nil"/>
              <w:left w:val="nil"/>
              <w:bottom w:val="single" w:sz="4" w:space="0" w:color="auto"/>
              <w:right w:val="single" w:sz="4" w:space="0" w:color="auto"/>
            </w:tcBorders>
            <w:shd w:val="clear" w:color="000000" w:fill="FFFFFF"/>
            <w:vAlign w:val="center"/>
            <w:hideMark/>
          </w:tcPr>
          <w:p w14:paraId="76E2B506" w14:textId="669CEBD6" w:rsidR="00F44C03" w:rsidRDefault="00F44C03" w:rsidP="00F44C03">
            <w:pPr>
              <w:jc w:val="right"/>
              <w:rPr>
                <w:b/>
                <w:bCs/>
                <w:color w:val="000000"/>
                <w:sz w:val="22"/>
                <w:szCs w:val="22"/>
              </w:rPr>
            </w:pPr>
            <w:r>
              <w:rPr>
                <w:b/>
                <w:bCs/>
                <w:color w:val="000000"/>
                <w:sz w:val="22"/>
                <w:szCs w:val="22"/>
              </w:rPr>
              <w:t>226,0</w:t>
            </w:r>
          </w:p>
        </w:tc>
      </w:tr>
      <w:tr w:rsidR="00F44C03" w14:paraId="29640D72" w14:textId="77777777" w:rsidTr="00F44C03">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08B9C2E" w14:textId="77777777" w:rsidR="00F44C03" w:rsidRDefault="00F44C03">
            <w:pPr>
              <w:rPr>
                <w:color w:val="000000"/>
                <w:sz w:val="22"/>
                <w:szCs w:val="22"/>
              </w:rPr>
            </w:pPr>
            <w:r>
              <w:rPr>
                <w:color w:val="000000"/>
                <w:sz w:val="22"/>
                <w:szCs w:val="22"/>
              </w:rPr>
              <w:t xml:space="preserve"> - себестоимость реализованной продукции </w:t>
            </w:r>
          </w:p>
        </w:tc>
        <w:tc>
          <w:tcPr>
            <w:tcW w:w="1701" w:type="dxa"/>
            <w:tcBorders>
              <w:top w:val="nil"/>
              <w:left w:val="nil"/>
              <w:bottom w:val="single" w:sz="4" w:space="0" w:color="auto"/>
              <w:right w:val="single" w:sz="4" w:space="0" w:color="auto"/>
            </w:tcBorders>
            <w:shd w:val="clear" w:color="000000" w:fill="FFFFFF"/>
            <w:vAlign w:val="center"/>
            <w:hideMark/>
          </w:tcPr>
          <w:p w14:paraId="46F37258" w14:textId="68B8DD61" w:rsidR="00F44C03" w:rsidRDefault="00F44C03" w:rsidP="00F44C03">
            <w:pPr>
              <w:jc w:val="right"/>
              <w:rPr>
                <w:color w:val="000000"/>
                <w:sz w:val="22"/>
                <w:szCs w:val="22"/>
              </w:rPr>
            </w:pPr>
            <w:r>
              <w:rPr>
                <w:color w:val="000000"/>
                <w:sz w:val="22"/>
                <w:szCs w:val="22"/>
              </w:rPr>
              <w:t>60 822 782,0</w:t>
            </w:r>
          </w:p>
        </w:tc>
        <w:tc>
          <w:tcPr>
            <w:tcW w:w="1701" w:type="dxa"/>
            <w:tcBorders>
              <w:top w:val="nil"/>
              <w:left w:val="nil"/>
              <w:bottom w:val="single" w:sz="4" w:space="0" w:color="auto"/>
              <w:right w:val="single" w:sz="4" w:space="0" w:color="auto"/>
            </w:tcBorders>
            <w:shd w:val="clear" w:color="000000" w:fill="FFFFFF"/>
            <w:vAlign w:val="center"/>
            <w:hideMark/>
          </w:tcPr>
          <w:p w14:paraId="04766773" w14:textId="2058DB05" w:rsidR="00F44C03" w:rsidRDefault="00F44C03" w:rsidP="00F44C03">
            <w:pPr>
              <w:jc w:val="right"/>
              <w:rPr>
                <w:color w:val="000000"/>
                <w:sz w:val="22"/>
                <w:szCs w:val="22"/>
              </w:rPr>
            </w:pPr>
            <w:r>
              <w:rPr>
                <w:color w:val="000000"/>
                <w:sz w:val="22"/>
                <w:szCs w:val="22"/>
              </w:rPr>
              <w:t>144 926 684,0</w:t>
            </w:r>
          </w:p>
        </w:tc>
        <w:tc>
          <w:tcPr>
            <w:tcW w:w="1600" w:type="dxa"/>
            <w:tcBorders>
              <w:top w:val="nil"/>
              <w:left w:val="nil"/>
              <w:bottom w:val="single" w:sz="4" w:space="0" w:color="auto"/>
              <w:right w:val="single" w:sz="4" w:space="0" w:color="auto"/>
            </w:tcBorders>
            <w:shd w:val="clear" w:color="000000" w:fill="FFFFFF"/>
            <w:vAlign w:val="center"/>
            <w:hideMark/>
          </w:tcPr>
          <w:p w14:paraId="4D6B5336" w14:textId="55822642" w:rsidR="00F44C03" w:rsidRDefault="00F44C03" w:rsidP="00F44C03">
            <w:pPr>
              <w:jc w:val="right"/>
              <w:rPr>
                <w:color w:val="000000"/>
                <w:sz w:val="22"/>
                <w:szCs w:val="22"/>
              </w:rPr>
            </w:pPr>
            <w:r>
              <w:rPr>
                <w:color w:val="000000"/>
                <w:sz w:val="22"/>
                <w:szCs w:val="22"/>
              </w:rPr>
              <w:t>238,3</w:t>
            </w:r>
          </w:p>
        </w:tc>
      </w:tr>
      <w:tr w:rsidR="00F44C03" w14:paraId="4F59CDBA" w14:textId="77777777" w:rsidTr="00F44C03">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E64852F" w14:textId="77777777" w:rsidR="00F44C03" w:rsidRDefault="00F44C03">
            <w:pPr>
              <w:rPr>
                <w:b/>
                <w:bCs/>
                <w:color w:val="000000"/>
                <w:sz w:val="22"/>
                <w:szCs w:val="22"/>
              </w:rPr>
            </w:pPr>
            <w:r>
              <w:rPr>
                <w:b/>
                <w:bCs/>
                <w:color w:val="000000"/>
                <w:sz w:val="22"/>
                <w:szCs w:val="22"/>
              </w:rPr>
              <w:t>Расходы периода, в т.ч.: (тыс. сум)</w:t>
            </w:r>
          </w:p>
        </w:tc>
        <w:tc>
          <w:tcPr>
            <w:tcW w:w="1701" w:type="dxa"/>
            <w:tcBorders>
              <w:top w:val="nil"/>
              <w:left w:val="nil"/>
              <w:bottom w:val="single" w:sz="4" w:space="0" w:color="auto"/>
              <w:right w:val="single" w:sz="4" w:space="0" w:color="auto"/>
            </w:tcBorders>
            <w:shd w:val="clear" w:color="000000" w:fill="FFFFFF"/>
            <w:vAlign w:val="center"/>
            <w:hideMark/>
          </w:tcPr>
          <w:p w14:paraId="715653CF" w14:textId="66DFD568" w:rsidR="00F44C03" w:rsidRDefault="00F44C03" w:rsidP="00F44C03">
            <w:pPr>
              <w:jc w:val="right"/>
              <w:rPr>
                <w:b/>
                <w:bCs/>
                <w:color w:val="000000"/>
                <w:sz w:val="22"/>
                <w:szCs w:val="22"/>
              </w:rPr>
            </w:pPr>
            <w:r>
              <w:rPr>
                <w:b/>
                <w:bCs/>
                <w:color w:val="000000"/>
                <w:sz w:val="22"/>
                <w:szCs w:val="22"/>
              </w:rPr>
              <w:t>4 211 897,0</w:t>
            </w:r>
          </w:p>
        </w:tc>
        <w:tc>
          <w:tcPr>
            <w:tcW w:w="1701" w:type="dxa"/>
            <w:tcBorders>
              <w:top w:val="nil"/>
              <w:left w:val="nil"/>
              <w:bottom w:val="single" w:sz="4" w:space="0" w:color="auto"/>
              <w:right w:val="single" w:sz="4" w:space="0" w:color="auto"/>
            </w:tcBorders>
            <w:shd w:val="clear" w:color="000000" w:fill="FFFFFF"/>
            <w:vAlign w:val="center"/>
            <w:hideMark/>
          </w:tcPr>
          <w:p w14:paraId="17DA103B" w14:textId="1E20335E" w:rsidR="00F44C03" w:rsidRDefault="00F44C03" w:rsidP="00F44C03">
            <w:pPr>
              <w:jc w:val="right"/>
              <w:rPr>
                <w:b/>
                <w:bCs/>
                <w:color w:val="000000"/>
                <w:sz w:val="22"/>
                <w:szCs w:val="22"/>
              </w:rPr>
            </w:pPr>
            <w:r>
              <w:rPr>
                <w:b/>
                <w:bCs/>
                <w:color w:val="000000"/>
                <w:sz w:val="22"/>
                <w:szCs w:val="22"/>
              </w:rPr>
              <w:t>5 331 900,0</w:t>
            </w:r>
          </w:p>
        </w:tc>
        <w:tc>
          <w:tcPr>
            <w:tcW w:w="1600" w:type="dxa"/>
            <w:tcBorders>
              <w:top w:val="nil"/>
              <w:left w:val="nil"/>
              <w:bottom w:val="single" w:sz="4" w:space="0" w:color="auto"/>
              <w:right w:val="single" w:sz="4" w:space="0" w:color="auto"/>
            </w:tcBorders>
            <w:shd w:val="clear" w:color="000000" w:fill="FFFFFF"/>
            <w:vAlign w:val="center"/>
            <w:hideMark/>
          </w:tcPr>
          <w:p w14:paraId="23AD6DCB" w14:textId="693189F3" w:rsidR="00F44C03" w:rsidRDefault="00F44C03" w:rsidP="00F44C03">
            <w:pPr>
              <w:jc w:val="right"/>
              <w:rPr>
                <w:b/>
                <w:bCs/>
                <w:color w:val="000000"/>
                <w:sz w:val="22"/>
                <w:szCs w:val="22"/>
              </w:rPr>
            </w:pPr>
            <w:r>
              <w:rPr>
                <w:b/>
                <w:bCs/>
                <w:color w:val="000000"/>
                <w:sz w:val="22"/>
                <w:szCs w:val="22"/>
              </w:rPr>
              <w:t>126,6</w:t>
            </w:r>
          </w:p>
        </w:tc>
      </w:tr>
      <w:tr w:rsidR="00F44C03" w14:paraId="11185FED" w14:textId="77777777" w:rsidTr="00F44C03">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3362F43" w14:textId="77777777" w:rsidR="00F44C03" w:rsidRDefault="00F44C03">
            <w:pPr>
              <w:rPr>
                <w:color w:val="000000"/>
                <w:sz w:val="22"/>
                <w:szCs w:val="22"/>
              </w:rPr>
            </w:pPr>
            <w:r>
              <w:rPr>
                <w:color w:val="000000"/>
                <w:sz w:val="22"/>
                <w:szCs w:val="22"/>
              </w:rPr>
              <w:t xml:space="preserve"> - расходы по реализации</w:t>
            </w:r>
          </w:p>
        </w:tc>
        <w:tc>
          <w:tcPr>
            <w:tcW w:w="1701" w:type="dxa"/>
            <w:tcBorders>
              <w:top w:val="nil"/>
              <w:left w:val="nil"/>
              <w:bottom w:val="single" w:sz="4" w:space="0" w:color="auto"/>
              <w:right w:val="single" w:sz="4" w:space="0" w:color="auto"/>
            </w:tcBorders>
            <w:shd w:val="clear" w:color="000000" w:fill="FFFFFF"/>
            <w:vAlign w:val="center"/>
            <w:hideMark/>
          </w:tcPr>
          <w:p w14:paraId="10BFFD40" w14:textId="2E0A0AB5" w:rsidR="00F44C03" w:rsidRDefault="00F44C03" w:rsidP="00F44C03">
            <w:pPr>
              <w:jc w:val="right"/>
              <w:rPr>
                <w:color w:val="000000"/>
                <w:sz w:val="22"/>
                <w:szCs w:val="22"/>
              </w:rPr>
            </w:pPr>
            <w:r>
              <w:rPr>
                <w:color w:val="000000"/>
                <w:sz w:val="22"/>
                <w:szCs w:val="22"/>
              </w:rPr>
              <w:t>631 244,0</w:t>
            </w:r>
          </w:p>
        </w:tc>
        <w:tc>
          <w:tcPr>
            <w:tcW w:w="1701" w:type="dxa"/>
            <w:tcBorders>
              <w:top w:val="nil"/>
              <w:left w:val="nil"/>
              <w:bottom w:val="single" w:sz="4" w:space="0" w:color="auto"/>
              <w:right w:val="single" w:sz="4" w:space="0" w:color="auto"/>
            </w:tcBorders>
            <w:shd w:val="clear" w:color="000000" w:fill="FFFFFF"/>
            <w:vAlign w:val="center"/>
            <w:hideMark/>
          </w:tcPr>
          <w:p w14:paraId="306346E9" w14:textId="6CAF2A37" w:rsidR="00F44C03" w:rsidRDefault="00F44C03" w:rsidP="00F44C03">
            <w:pPr>
              <w:jc w:val="right"/>
              <w:rPr>
                <w:color w:val="000000"/>
                <w:sz w:val="22"/>
                <w:szCs w:val="22"/>
              </w:rPr>
            </w:pPr>
            <w:r>
              <w:rPr>
                <w:color w:val="000000"/>
                <w:sz w:val="22"/>
                <w:szCs w:val="22"/>
              </w:rPr>
              <w:t>1 046 528,0</w:t>
            </w:r>
          </w:p>
        </w:tc>
        <w:tc>
          <w:tcPr>
            <w:tcW w:w="1600" w:type="dxa"/>
            <w:tcBorders>
              <w:top w:val="nil"/>
              <w:left w:val="nil"/>
              <w:bottom w:val="single" w:sz="4" w:space="0" w:color="auto"/>
              <w:right w:val="single" w:sz="4" w:space="0" w:color="auto"/>
            </w:tcBorders>
            <w:shd w:val="clear" w:color="000000" w:fill="FFFFFF"/>
            <w:vAlign w:val="center"/>
            <w:hideMark/>
          </w:tcPr>
          <w:p w14:paraId="6BA41722" w14:textId="161661FF" w:rsidR="00F44C03" w:rsidRDefault="00F44C03" w:rsidP="00F44C03">
            <w:pPr>
              <w:jc w:val="right"/>
              <w:rPr>
                <w:color w:val="000000"/>
                <w:sz w:val="22"/>
                <w:szCs w:val="22"/>
              </w:rPr>
            </w:pPr>
            <w:r>
              <w:rPr>
                <w:color w:val="000000"/>
                <w:sz w:val="22"/>
                <w:szCs w:val="22"/>
              </w:rPr>
              <w:t>165,8</w:t>
            </w:r>
          </w:p>
        </w:tc>
      </w:tr>
      <w:tr w:rsidR="00F44C03" w14:paraId="2C5A7538" w14:textId="77777777" w:rsidTr="00F44C03">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F24C237" w14:textId="77777777" w:rsidR="00F44C03" w:rsidRDefault="00F44C03">
            <w:pPr>
              <w:rPr>
                <w:color w:val="000000"/>
                <w:sz w:val="22"/>
                <w:szCs w:val="22"/>
              </w:rPr>
            </w:pPr>
            <w:r>
              <w:rPr>
                <w:color w:val="000000"/>
                <w:sz w:val="22"/>
                <w:szCs w:val="22"/>
              </w:rPr>
              <w:t xml:space="preserve"> - административные расходы</w:t>
            </w:r>
          </w:p>
        </w:tc>
        <w:tc>
          <w:tcPr>
            <w:tcW w:w="1701" w:type="dxa"/>
            <w:tcBorders>
              <w:top w:val="nil"/>
              <w:left w:val="nil"/>
              <w:bottom w:val="single" w:sz="4" w:space="0" w:color="auto"/>
              <w:right w:val="single" w:sz="4" w:space="0" w:color="auto"/>
            </w:tcBorders>
            <w:shd w:val="clear" w:color="000000" w:fill="FFFFFF"/>
            <w:vAlign w:val="center"/>
            <w:hideMark/>
          </w:tcPr>
          <w:p w14:paraId="703B9DE1" w14:textId="4A2A564C" w:rsidR="00F44C03" w:rsidRDefault="00F44C03" w:rsidP="00F44C03">
            <w:pPr>
              <w:jc w:val="right"/>
              <w:rPr>
                <w:color w:val="000000"/>
                <w:sz w:val="22"/>
                <w:szCs w:val="22"/>
              </w:rPr>
            </w:pPr>
            <w:r>
              <w:rPr>
                <w:color w:val="000000"/>
                <w:sz w:val="22"/>
                <w:szCs w:val="22"/>
              </w:rPr>
              <w:t>1 576 871,0</w:t>
            </w:r>
          </w:p>
        </w:tc>
        <w:tc>
          <w:tcPr>
            <w:tcW w:w="1701" w:type="dxa"/>
            <w:tcBorders>
              <w:top w:val="nil"/>
              <w:left w:val="nil"/>
              <w:bottom w:val="single" w:sz="4" w:space="0" w:color="auto"/>
              <w:right w:val="single" w:sz="4" w:space="0" w:color="auto"/>
            </w:tcBorders>
            <w:shd w:val="clear" w:color="000000" w:fill="FFFFFF"/>
            <w:vAlign w:val="center"/>
            <w:hideMark/>
          </w:tcPr>
          <w:p w14:paraId="3A24C224" w14:textId="34876780" w:rsidR="00F44C03" w:rsidRDefault="00F44C03" w:rsidP="00F44C03">
            <w:pPr>
              <w:jc w:val="right"/>
              <w:rPr>
                <w:color w:val="000000"/>
                <w:sz w:val="22"/>
                <w:szCs w:val="22"/>
              </w:rPr>
            </w:pPr>
            <w:r>
              <w:rPr>
                <w:color w:val="000000"/>
                <w:sz w:val="22"/>
                <w:szCs w:val="22"/>
              </w:rPr>
              <w:t>1 881 384,0</w:t>
            </w:r>
          </w:p>
        </w:tc>
        <w:tc>
          <w:tcPr>
            <w:tcW w:w="1600" w:type="dxa"/>
            <w:tcBorders>
              <w:top w:val="nil"/>
              <w:left w:val="nil"/>
              <w:bottom w:val="single" w:sz="4" w:space="0" w:color="auto"/>
              <w:right w:val="single" w:sz="4" w:space="0" w:color="auto"/>
            </w:tcBorders>
            <w:shd w:val="clear" w:color="000000" w:fill="FFFFFF"/>
            <w:vAlign w:val="center"/>
            <w:hideMark/>
          </w:tcPr>
          <w:p w14:paraId="2F38AD3B" w14:textId="42E63DB2" w:rsidR="00F44C03" w:rsidRDefault="00F44C03" w:rsidP="00F44C03">
            <w:pPr>
              <w:jc w:val="right"/>
              <w:rPr>
                <w:color w:val="000000"/>
                <w:sz w:val="22"/>
                <w:szCs w:val="22"/>
              </w:rPr>
            </w:pPr>
            <w:r>
              <w:rPr>
                <w:color w:val="000000"/>
                <w:sz w:val="22"/>
                <w:szCs w:val="22"/>
              </w:rPr>
              <w:t>119,3</w:t>
            </w:r>
          </w:p>
        </w:tc>
      </w:tr>
      <w:tr w:rsidR="00F44C03" w14:paraId="3410CEF9" w14:textId="77777777" w:rsidTr="00F44C03">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54FB572" w14:textId="0DBE257B" w:rsidR="00F44C03" w:rsidRDefault="00F44C03">
            <w:pPr>
              <w:rPr>
                <w:color w:val="000000"/>
                <w:sz w:val="22"/>
                <w:szCs w:val="22"/>
              </w:rPr>
            </w:pPr>
            <w:r>
              <w:rPr>
                <w:color w:val="000000"/>
                <w:sz w:val="22"/>
                <w:szCs w:val="22"/>
              </w:rPr>
              <w:t xml:space="preserve"> - прочие операционные расходы</w:t>
            </w:r>
          </w:p>
        </w:tc>
        <w:tc>
          <w:tcPr>
            <w:tcW w:w="1701" w:type="dxa"/>
            <w:tcBorders>
              <w:top w:val="nil"/>
              <w:left w:val="nil"/>
              <w:bottom w:val="single" w:sz="4" w:space="0" w:color="auto"/>
              <w:right w:val="single" w:sz="4" w:space="0" w:color="auto"/>
            </w:tcBorders>
            <w:shd w:val="clear" w:color="000000" w:fill="FFFFFF"/>
            <w:vAlign w:val="center"/>
            <w:hideMark/>
          </w:tcPr>
          <w:p w14:paraId="7DF0908E" w14:textId="59D00950" w:rsidR="00F44C03" w:rsidRDefault="00F44C03" w:rsidP="00F44C03">
            <w:pPr>
              <w:jc w:val="right"/>
              <w:rPr>
                <w:color w:val="000000"/>
                <w:sz w:val="22"/>
                <w:szCs w:val="22"/>
              </w:rPr>
            </w:pPr>
            <w:r>
              <w:rPr>
                <w:color w:val="000000"/>
                <w:sz w:val="22"/>
                <w:szCs w:val="22"/>
              </w:rPr>
              <w:t>2 003 782,0</w:t>
            </w:r>
          </w:p>
        </w:tc>
        <w:tc>
          <w:tcPr>
            <w:tcW w:w="1701" w:type="dxa"/>
            <w:tcBorders>
              <w:top w:val="nil"/>
              <w:left w:val="nil"/>
              <w:bottom w:val="single" w:sz="4" w:space="0" w:color="auto"/>
              <w:right w:val="single" w:sz="4" w:space="0" w:color="auto"/>
            </w:tcBorders>
            <w:shd w:val="clear" w:color="000000" w:fill="FFFFFF"/>
            <w:vAlign w:val="center"/>
            <w:hideMark/>
          </w:tcPr>
          <w:p w14:paraId="10E695FE" w14:textId="757F3861" w:rsidR="00F44C03" w:rsidRDefault="00F44C03" w:rsidP="00F44C03">
            <w:pPr>
              <w:jc w:val="right"/>
              <w:rPr>
                <w:color w:val="000000"/>
                <w:sz w:val="22"/>
                <w:szCs w:val="22"/>
              </w:rPr>
            </w:pPr>
            <w:r>
              <w:rPr>
                <w:color w:val="000000"/>
                <w:sz w:val="22"/>
                <w:szCs w:val="22"/>
              </w:rPr>
              <w:t>2 403 988,0</w:t>
            </w:r>
          </w:p>
        </w:tc>
        <w:tc>
          <w:tcPr>
            <w:tcW w:w="1600" w:type="dxa"/>
            <w:tcBorders>
              <w:top w:val="nil"/>
              <w:left w:val="nil"/>
              <w:bottom w:val="single" w:sz="4" w:space="0" w:color="auto"/>
              <w:right w:val="single" w:sz="4" w:space="0" w:color="auto"/>
            </w:tcBorders>
            <w:shd w:val="clear" w:color="000000" w:fill="FFFFFF"/>
            <w:vAlign w:val="center"/>
            <w:hideMark/>
          </w:tcPr>
          <w:p w14:paraId="7914F53B" w14:textId="7EB848EB" w:rsidR="00F44C03" w:rsidRDefault="00F44C03" w:rsidP="00F44C03">
            <w:pPr>
              <w:jc w:val="right"/>
              <w:rPr>
                <w:color w:val="000000"/>
                <w:sz w:val="22"/>
                <w:szCs w:val="22"/>
              </w:rPr>
            </w:pPr>
            <w:r>
              <w:rPr>
                <w:color w:val="000000"/>
                <w:sz w:val="22"/>
                <w:szCs w:val="22"/>
              </w:rPr>
              <w:t>120,0</w:t>
            </w:r>
          </w:p>
        </w:tc>
      </w:tr>
      <w:tr w:rsidR="00F44C03" w14:paraId="23902FB7" w14:textId="77777777" w:rsidTr="00F44C03">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3E0E7B9" w14:textId="77777777" w:rsidR="00F44C03" w:rsidRDefault="00F44C03">
            <w:pPr>
              <w:rPr>
                <w:color w:val="000000"/>
                <w:sz w:val="22"/>
                <w:szCs w:val="22"/>
              </w:rPr>
            </w:pPr>
            <w:r>
              <w:rPr>
                <w:color w:val="000000"/>
                <w:sz w:val="22"/>
                <w:szCs w:val="22"/>
              </w:rPr>
              <w:t xml:space="preserve"> - расходы по финансовой деятельности </w:t>
            </w:r>
          </w:p>
        </w:tc>
        <w:tc>
          <w:tcPr>
            <w:tcW w:w="1701" w:type="dxa"/>
            <w:tcBorders>
              <w:top w:val="nil"/>
              <w:left w:val="nil"/>
              <w:bottom w:val="single" w:sz="4" w:space="0" w:color="auto"/>
              <w:right w:val="single" w:sz="4" w:space="0" w:color="auto"/>
            </w:tcBorders>
            <w:shd w:val="clear" w:color="000000" w:fill="FFFFFF"/>
            <w:vAlign w:val="center"/>
            <w:hideMark/>
          </w:tcPr>
          <w:p w14:paraId="66265FB3" w14:textId="64426342" w:rsidR="00F44C03" w:rsidRDefault="00F44C03" w:rsidP="00F44C03">
            <w:pPr>
              <w:jc w:val="right"/>
              <w:rPr>
                <w:color w:val="000000"/>
                <w:sz w:val="22"/>
                <w:szCs w:val="22"/>
              </w:rPr>
            </w:pPr>
            <w:r>
              <w:rPr>
                <w:color w:val="000000"/>
                <w:sz w:val="22"/>
                <w:szCs w:val="22"/>
              </w:rPr>
              <w:t>3 095 910,0</w:t>
            </w:r>
          </w:p>
        </w:tc>
        <w:tc>
          <w:tcPr>
            <w:tcW w:w="1701" w:type="dxa"/>
            <w:tcBorders>
              <w:top w:val="nil"/>
              <w:left w:val="nil"/>
              <w:bottom w:val="single" w:sz="4" w:space="0" w:color="auto"/>
              <w:right w:val="single" w:sz="4" w:space="0" w:color="auto"/>
            </w:tcBorders>
            <w:shd w:val="clear" w:color="000000" w:fill="FFFFFF"/>
            <w:vAlign w:val="center"/>
            <w:hideMark/>
          </w:tcPr>
          <w:p w14:paraId="69323868" w14:textId="6DCCE3E7" w:rsidR="00F44C03" w:rsidRDefault="00F44C03" w:rsidP="00F44C03">
            <w:pPr>
              <w:jc w:val="right"/>
              <w:rPr>
                <w:color w:val="000000"/>
                <w:sz w:val="22"/>
                <w:szCs w:val="22"/>
              </w:rPr>
            </w:pPr>
            <w:r>
              <w:rPr>
                <w:color w:val="000000"/>
                <w:sz w:val="22"/>
                <w:szCs w:val="22"/>
              </w:rPr>
              <w:t>3 746 462,0</w:t>
            </w:r>
          </w:p>
        </w:tc>
        <w:tc>
          <w:tcPr>
            <w:tcW w:w="1600" w:type="dxa"/>
            <w:tcBorders>
              <w:top w:val="nil"/>
              <w:left w:val="nil"/>
              <w:bottom w:val="single" w:sz="4" w:space="0" w:color="auto"/>
              <w:right w:val="single" w:sz="4" w:space="0" w:color="auto"/>
            </w:tcBorders>
            <w:shd w:val="clear" w:color="000000" w:fill="FFFFFF"/>
            <w:vAlign w:val="center"/>
            <w:hideMark/>
          </w:tcPr>
          <w:p w14:paraId="46AADA94" w14:textId="5F7B83B8" w:rsidR="00F44C03" w:rsidRDefault="00F44C03" w:rsidP="00F44C03">
            <w:pPr>
              <w:jc w:val="right"/>
              <w:rPr>
                <w:color w:val="000000"/>
                <w:sz w:val="22"/>
                <w:szCs w:val="22"/>
              </w:rPr>
            </w:pPr>
            <w:r>
              <w:rPr>
                <w:color w:val="000000"/>
                <w:sz w:val="22"/>
                <w:szCs w:val="22"/>
              </w:rPr>
              <w:t>121,0</w:t>
            </w:r>
          </w:p>
        </w:tc>
      </w:tr>
      <w:tr w:rsidR="00F44C03" w14:paraId="501507BE" w14:textId="77777777" w:rsidTr="00F44C03">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D83520D" w14:textId="77777777" w:rsidR="00F44C03" w:rsidRDefault="00F44C03">
            <w:pPr>
              <w:rPr>
                <w:color w:val="000000"/>
                <w:sz w:val="22"/>
                <w:szCs w:val="22"/>
              </w:rPr>
            </w:pPr>
            <w:r>
              <w:rPr>
                <w:color w:val="000000"/>
                <w:sz w:val="22"/>
                <w:szCs w:val="22"/>
              </w:rPr>
              <w:t xml:space="preserve"> - прибыл до уплаты налогов</w:t>
            </w:r>
          </w:p>
        </w:tc>
        <w:tc>
          <w:tcPr>
            <w:tcW w:w="1701" w:type="dxa"/>
            <w:tcBorders>
              <w:top w:val="nil"/>
              <w:left w:val="nil"/>
              <w:bottom w:val="single" w:sz="4" w:space="0" w:color="auto"/>
              <w:right w:val="single" w:sz="4" w:space="0" w:color="auto"/>
            </w:tcBorders>
            <w:shd w:val="clear" w:color="000000" w:fill="FFFFFF"/>
            <w:vAlign w:val="center"/>
            <w:hideMark/>
          </w:tcPr>
          <w:p w14:paraId="61EF9D01" w14:textId="604F628F" w:rsidR="00F44C03" w:rsidRDefault="00F44C03" w:rsidP="00F44C03">
            <w:pPr>
              <w:jc w:val="right"/>
              <w:rPr>
                <w:color w:val="000000"/>
                <w:sz w:val="22"/>
                <w:szCs w:val="22"/>
              </w:rPr>
            </w:pPr>
            <w:r>
              <w:rPr>
                <w:color w:val="000000"/>
                <w:sz w:val="22"/>
                <w:szCs w:val="22"/>
              </w:rPr>
              <w:t>1 981 680,0</w:t>
            </w:r>
          </w:p>
        </w:tc>
        <w:tc>
          <w:tcPr>
            <w:tcW w:w="1701" w:type="dxa"/>
            <w:tcBorders>
              <w:top w:val="nil"/>
              <w:left w:val="nil"/>
              <w:bottom w:val="single" w:sz="4" w:space="0" w:color="auto"/>
              <w:right w:val="single" w:sz="4" w:space="0" w:color="auto"/>
            </w:tcBorders>
            <w:shd w:val="clear" w:color="000000" w:fill="FFFFFF"/>
            <w:vAlign w:val="center"/>
            <w:hideMark/>
          </w:tcPr>
          <w:p w14:paraId="406718F0" w14:textId="68B0C7B2" w:rsidR="00F44C03" w:rsidRDefault="00F44C03" w:rsidP="00F44C03">
            <w:pPr>
              <w:jc w:val="right"/>
              <w:rPr>
                <w:color w:val="000000"/>
                <w:sz w:val="22"/>
                <w:szCs w:val="22"/>
              </w:rPr>
            </w:pPr>
            <w:r>
              <w:rPr>
                <w:color w:val="000000"/>
                <w:sz w:val="22"/>
                <w:szCs w:val="22"/>
              </w:rPr>
              <w:t>2 127 149,0</w:t>
            </w:r>
          </w:p>
        </w:tc>
        <w:tc>
          <w:tcPr>
            <w:tcW w:w="1600" w:type="dxa"/>
            <w:tcBorders>
              <w:top w:val="nil"/>
              <w:left w:val="nil"/>
              <w:bottom w:val="single" w:sz="4" w:space="0" w:color="auto"/>
              <w:right w:val="single" w:sz="4" w:space="0" w:color="auto"/>
            </w:tcBorders>
            <w:shd w:val="clear" w:color="000000" w:fill="FFFFFF"/>
            <w:vAlign w:val="center"/>
            <w:hideMark/>
          </w:tcPr>
          <w:p w14:paraId="4E348667" w14:textId="05E8EA19" w:rsidR="00F44C03" w:rsidRDefault="00F44C03" w:rsidP="00F44C03">
            <w:pPr>
              <w:jc w:val="right"/>
              <w:rPr>
                <w:color w:val="000000"/>
                <w:sz w:val="22"/>
                <w:szCs w:val="22"/>
              </w:rPr>
            </w:pPr>
            <w:r>
              <w:rPr>
                <w:color w:val="000000"/>
                <w:sz w:val="22"/>
                <w:szCs w:val="22"/>
              </w:rPr>
              <w:t>107,3</w:t>
            </w:r>
          </w:p>
        </w:tc>
      </w:tr>
      <w:tr w:rsidR="00F44C03" w14:paraId="6F16D486" w14:textId="77777777" w:rsidTr="00F44C03">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1D6D432" w14:textId="77777777" w:rsidR="00F44C03" w:rsidRDefault="00F44C03">
            <w:pPr>
              <w:rPr>
                <w:color w:val="000000"/>
                <w:sz w:val="22"/>
                <w:szCs w:val="22"/>
              </w:rPr>
            </w:pPr>
            <w:r>
              <w:rPr>
                <w:color w:val="000000"/>
                <w:sz w:val="22"/>
                <w:szCs w:val="22"/>
              </w:rPr>
              <w:t xml:space="preserve"> - налоги и прочие сборы</w:t>
            </w:r>
          </w:p>
        </w:tc>
        <w:tc>
          <w:tcPr>
            <w:tcW w:w="1701" w:type="dxa"/>
            <w:tcBorders>
              <w:top w:val="nil"/>
              <w:left w:val="nil"/>
              <w:bottom w:val="single" w:sz="4" w:space="0" w:color="auto"/>
              <w:right w:val="single" w:sz="4" w:space="0" w:color="auto"/>
            </w:tcBorders>
            <w:shd w:val="clear" w:color="000000" w:fill="FFFFFF"/>
            <w:vAlign w:val="center"/>
            <w:hideMark/>
          </w:tcPr>
          <w:p w14:paraId="399769A4" w14:textId="1080F9ED" w:rsidR="00F44C03" w:rsidRDefault="00F44C03" w:rsidP="00F44C03">
            <w:pPr>
              <w:jc w:val="right"/>
              <w:rPr>
                <w:color w:val="000000"/>
                <w:sz w:val="22"/>
                <w:szCs w:val="22"/>
              </w:rPr>
            </w:pPr>
            <w:r>
              <w:rPr>
                <w:color w:val="000000"/>
                <w:sz w:val="22"/>
                <w:szCs w:val="22"/>
              </w:rPr>
              <w:t>297 252,0</w:t>
            </w:r>
          </w:p>
        </w:tc>
        <w:tc>
          <w:tcPr>
            <w:tcW w:w="1701" w:type="dxa"/>
            <w:tcBorders>
              <w:top w:val="nil"/>
              <w:left w:val="nil"/>
              <w:bottom w:val="single" w:sz="4" w:space="0" w:color="auto"/>
              <w:right w:val="single" w:sz="4" w:space="0" w:color="auto"/>
            </w:tcBorders>
            <w:shd w:val="clear" w:color="000000" w:fill="FFFFFF"/>
            <w:vAlign w:val="center"/>
            <w:hideMark/>
          </w:tcPr>
          <w:p w14:paraId="00BC8C81" w14:textId="1784B99A" w:rsidR="00F44C03" w:rsidRDefault="00F44C03" w:rsidP="00F44C03">
            <w:pPr>
              <w:jc w:val="right"/>
              <w:rPr>
                <w:color w:val="000000"/>
                <w:sz w:val="22"/>
                <w:szCs w:val="22"/>
              </w:rPr>
            </w:pPr>
            <w:r>
              <w:rPr>
                <w:color w:val="000000"/>
                <w:sz w:val="22"/>
                <w:szCs w:val="22"/>
              </w:rPr>
              <w:t>383 904,0</w:t>
            </w:r>
          </w:p>
        </w:tc>
        <w:tc>
          <w:tcPr>
            <w:tcW w:w="1600" w:type="dxa"/>
            <w:tcBorders>
              <w:top w:val="nil"/>
              <w:left w:val="nil"/>
              <w:bottom w:val="single" w:sz="4" w:space="0" w:color="auto"/>
              <w:right w:val="single" w:sz="4" w:space="0" w:color="auto"/>
            </w:tcBorders>
            <w:shd w:val="clear" w:color="000000" w:fill="FFFFFF"/>
            <w:vAlign w:val="center"/>
            <w:hideMark/>
          </w:tcPr>
          <w:p w14:paraId="5C66CEC2" w14:textId="45BD7B60" w:rsidR="00F44C03" w:rsidRDefault="00F44C03" w:rsidP="00F44C03">
            <w:pPr>
              <w:jc w:val="right"/>
              <w:rPr>
                <w:color w:val="000000"/>
                <w:sz w:val="22"/>
                <w:szCs w:val="22"/>
              </w:rPr>
            </w:pPr>
            <w:r>
              <w:rPr>
                <w:color w:val="000000"/>
                <w:sz w:val="22"/>
                <w:szCs w:val="22"/>
              </w:rPr>
              <w:t>129,2</w:t>
            </w:r>
          </w:p>
        </w:tc>
      </w:tr>
      <w:tr w:rsidR="00F44C03" w14:paraId="45FA301F" w14:textId="77777777" w:rsidTr="00F44C03">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9E3FB22" w14:textId="77777777" w:rsidR="00F44C03" w:rsidRDefault="00F44C03">
            <w:pPr>
              <w:rPr>
                <w:b/>
                <w:bCs/>
                <w:color w:val="000000"/>
                <w:sz w:val="22"/>
                <w:szCs w:val="22"/>
              </w:rPr>
            </w:pPr>
            <w:r>
              <w:rPr>
                <w:b/>
                <w:bCs/>
                <w:color w:val="000000"/>
                <w:sz w:val="22"/>
                <w:szCs w:val="22"/>
              </w:rPr>
              <w:t>Чистая прибыль, (тыс. сум)</w:t>
            </w:r>
          </w:p>
        </w:tc>
        <w:tc>
          <w:tcPr>
            <w:tcW w:w="1701" w:type="dxa"/>
            <w:tcBorders>
              <w:top w:val="nil"/>
              <w:left w:val="nil"/>
              <w:bottom w:val="single" w:sz="4" w:space="0" w:color="auto"/>
              <w:right w:val="single" w:sz="4" w:space="0" w:color="auto"/>
            </w:tcBorders>
            <w:shd w:val="clear" w:color="000000" w:fill="FFFFFF"/>
            <w:vAlign w:val="center"/>
            <w:hideMark/>
          </w:tcPr>
          <w:p w14:paraId="1A263B45" w14:textId="68A6875E" w:rsidR="00F44C03" w:rsidRDefault="00F44C03" w:rsidP="00F44C03">
            <w:pPr>
              <w:jc w:val="right"/>
              <w:rPr>
                <w:b/>
                <w:bCs/>
                <w:color w:val="000000"/>
                <w:sz w:val="22"/>
                <w:szCs w:val="22"/>
              </w:rPr>
            </w:pPr>
            <w:r>
              <w:rPr>
                <w:b/>
                <w:bCs/>
                <w:color w:val="000000"/>
                <w:sz w:val="22"/>
                <w:szCs w:val="22"/>
              </w:rPr>
              <w:t>1 684 428,0</w:t>
            </w:r>
          </w:p>
        </w:tc>
        <w:tc>
          <w:tcPr>
            <w:tcW w:w="1701" w:type="dxa"/>
            <w:tcBorders>
              <w:top w:val="nil"/>
              <w:left w:val="nil"/>
              <w:bottom w:val="single" w:sz="4" w:space="0" w:color="auto"/>
              <w:right w:val="single" w:sz="4" w:space="0" w:color="auto"/>
            </w:tcBorders>
            <w:shd w:val="clear" w:color="000000" w:fill="FFFFFF"/>
            <w:vAlign w:val="center"/>
            <w:hideMark/>
          </w:tcPr>
          <w:p w14:paraId="47BC7978" w14:textId="4B9B0E28" w:rsidR="00F44C03" w:rsidRDefault="00F44C03" w:rsidP="00F44C03">
            <w:pPr>
              <w:jc w:val="right"/>
              <w:rPr>
                <w:b/>
                <w:bCs/>
                <w:color w:val="000000"/>
                <w:sz w:val="22"/>
                <w:szCs w:val="22"/>
              </w:rPr>
            </w:pPr>
            <w:r>
              <w:rPr>
                <w:b/>
                <w:bCs/>
                <w:color w:val="000000"/>
                <w:sz w:val="22"/>
                <w:szCs w:val="22"/>
              </w:rPr>
              <w:t>1 743 245,0</w:t>
            </w:r>
          </w:p>
        </w:tc>
        <w:tc>
          <w:tcPr>
            <w:tcW w:w="1600" w:type="dxa"/>
            <w:tcBorders>
              <w:top w:val="nil"/>
              <w:left w:val="nil"/>
              <w:bottom w:val="single" w:sz="4" w:space="0" w:color="auto"/>
              <w:right w:val="single" w:sz="4" w:space="0" w:color="auto"/>
            </w:tcBorders>
            <w:shd w:val="clear" w:color="000000" w:fill="FFFFFF"/>
            <w:vAlign w:val="center"/>
            <w:hideMark/>
          </w:tcPr>
          <w:p w14:paraId="248CBB4D" w14:textId="046DEBD1" w:rsidR="00F44C03" w:rsidRDefault="00F44C03" w:rsidP="00F44C03">
            <w:pPr>
              <w:jc w:val="right"/>
              <w:rPr>
                <w:b/>
                <w:bCs/>
                <w:color w:val="000000"/>
                <w:sz w:val="22"/>
                <w:szCs w:val="22"/>
              </w:rPr>
            </w:pPr>
            <w:r>
              <w:rPr>
                <w:b/>
                <w:bCs/>
                <w:color w:val="000000"/>
                <w:sz w:val="22"/>
                <w:szCs w:val="22"/>
              </w:rPr>
              <w:t>103,5</w:t>
            </w:r>
          </w:p>
        </w:tc>
      </w:tr>
      <w:tr w:rsidR="00F44C03" w14:paraId="235B3DC2" w14:textId="77777777" w:rsidTr="00F44C03">
        <w:trPr>
          <w:trHeight w:val="6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A14E31D" w14:textId="77777777" w:rsidR="00F44C03" w:rsidRDefault="00F44C03">
            <w:pPr>
              <w:rPr>
                <w:b/>
                <w:bCs/>
                <w:color w:val="000000"/>
                <w:sz w:val="22"/>
                <w:szCs w:val="22"/>
              </w:rPr>
            </w:pPr>
            <w:r>
              <w:rPr>
                <w:b/>
                <w:bCs/>
                <w:color w:val="000000"/>
                <w:sz w:val="22"/>
                <w:szCs w:val="22"/>
              </w:rPr>
              <w:t xml:space="preserve">Рентабельность, % </w:t>
            </w:r>
            <w:r>
              <w:rPr>
                <w:color w:val="000000"/>
                <w:sz w:val="22"/>
                <w:szCs w:val="22"/>
              </w:rPr>
              <w:t>(по отношению к общему доходу)</w:t>
            </w:r>
          </w:p>
        </w:tc>
        <w:tc>
          <w:tcPr>
            <w:tcW w:w="1701" w:type="dxa"/>
            <w:tcBorders>
              <w:top w:val="nil"/>
              <w:left w:val="nil"/>
              <w:bottom w:val="single" w:sz="4" w:space="0" w:color="auto"/>
              <w:right w:val="single" w:sz="4" w:space="0" w:color="auto"/>
            </w:tcBorders>
            <w:shd w:val="clear" w:color="000000" w:fill="FFFFFF"/>
            <w:vAlign w:val="center"/>
            <w:hideMark/>
          </w:tcPr>
          <w:p w14:paraId="7E599ECE" w14:textId="7A849F7D" w:rsidR="00F44C03" w:rsidRDefault="00F44C03" w:rsidP="00F44C03">
            <w:pPr>
              <w:jc w:val="right"/>
              <w:rPr>
                <w:b/>
                <w:bCs/>
                <w:color w:val="000000"/>
                <w:sz w:val="22"/>
                <w:szCs w:val="22"/>
              </w:rPr>
            </w:pPr>
            <w:r>
              <w:rPr>
                <w:b/>
                <w:bCs/>
                <w:color w:val="000000"/>
                <w:sz w:val="22"/>
                <w:szCs w:val="22"/>
              </w:rPr>
              <w:t>2,4</w:t>
            </w:r>
          </w:p>
        </w:tc>
        <w:tc>
          <w:tcPr>
            <w:tcW w:w="1701" w:type="dxa"/>
            <w:tcBorders>
              <w:top w:val="nil"/>
              <w:left w:val="nil"/>
              <w:bottom w:val="single" w:sz="4" w:space="0" w:color="auto"/>
              <w:right w:val="single" w:sz="4" w:space="0" w:color="auto"/>
            </w:tcBorders>
            <w:shd w:val="clear" w:color="000000" w:fill="FFFFFF"/>
            <w:vAlign w:val="center"/>
            <w:hideMark/>
          </w:tcPr>
          <w:p w14:paraId="4F2E4BC8" w14:textId="6838FB79" w:rsidR="00F44C03" w:rsidRDefault="00F44C03" w:rsidP="00F44C03">
            <w:pPr>
              <w:jc w:val="right"/>
              <w:rPr>
                <w:b/>
                <w:bCs/>
                <w:color w:val="000000"/>
                <w:sz w:val="22"/>
                <w:szCs w:val="22"/>
              </w:rPr>
            </w:pPr>
            <w:r>
              <w:rPr>
                <w:b/>
                <w:bCs/>
                <w:color w:val="000000"/>
                <w:sz w:val="22"/>
                <w:szCs w:val="22"/>
              </w:rPr>
              <w:t>1,1</w:t>
            </w:r>
          </w:p>
        </w:tc>
        <w:tc>
          <w:tcPr>
            <w:tcW w:w="1600" w:type="dxa"/>
            <w:tcBorders>
              <w:top w:val="nil"/>
              <w:left w:val="nil"/>
              <w:bottom w:val="single" w:sz="4" w:space="0" w:color="auto"/>
              <w:right w:val="single" w:sz="4" w:space="0" w:color="auto"/>
            </w:tcBorders>
            <w:shd w:val="clear" w:color="000000" w:fill="FFFFFF"/>
            <w:vAlign w:val="center"/>
            <w:hideMark/>
          </w:tcPr>
          <w:p w14:paraId="3E1E16BE" w14:textId="6D143668" w:rsidR="00F44C03" w:rsidRDefault="00F44C03" w:rsidP="00F44C03">
            <w:pPr>
              <w:jc w:val="right"/>
              <w:rPr>
                <w:b/>
                <w:bCs/>
                <w:color w:val="000000"/>
                <w:sz w:val="22"/>
                <w:szCs w:val="22"/>
              </w:rPr>
            </w:pPr>
          </w:p>
        </w:tc>
      </w:tr>
      <w:tr w:rsidR="00F44C03" w14:paraId="7A2E4C3D" w14:textId="77777777" w:rsidTr="00F44C03">
        <w:trPr>
          <w:trHeight w:val="6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E5D00EE" w14:textId="77777777" w:rsidR="00F44C03" w:rsidRDefault="00F44C03">
            <w:pPr>
              <w:rPr>
                <w:b/>
                <w:bCs/>
                <w:color w:val="000000"/>
                <w:sz w:val="22"/>
                <w:szCs w:val="22"/>
              </w:rPr>
            </w:pPr>
            <w:r>
              <w:rPr>
                <w:b/>
                <w:bCs/>
                <w:color w:val="000000"/>
                <w:sz w:val="22"/>
                <w:szCs w:val="22"/>
              </w:rPr>
              <w:t xml:space="preserve">Рентабельность, % </w:t>
            </w:r>
            <w:r>
              <w:rPr>
                <w:color w:val="000000"/>
                <w:sz w:val="22"/>
                <w:szCs w:val="22"/>
              </w:rPr>
              <w:t>(по отношению к чистой выручки от реализации)</w:t>
            </w:r>
          </w:p>
        </w:tc>
        <w:tc>
          <w:tcPr>
            <w:tcW w:w="1701" w:type="dxa"/>
            <w:tcBorders>
              <w:top w:val="nil"/>
              <w:left w:val="nil"/>
              <w:bottom w:val="single" w:sz="4" w:space="0" w:color="auto"/>
              <w:right w:val="single" w:sz="4" w:space="0" w:color="auto"/>
            </w:tcBorders>
            <w:shd w:val="clear" w:color="000000" w:fill="FFFFFF"/>
            <w:vAlign w:val="center"/>
            <w:hideMark/>
          </w:tcPr>
          <w:p w14:paraId="50F9B946" w14:textId="0D18E02D" w:rsidR="00F44C03" w:rsidRDefault="00F44C03" w:rsidP="00F44C03">
            <w:pPr>
              <w:jc w:val="right"/>
              <w:rPr>
                <w:b/>
                <w:bCs/>
                <w:color w:val="000000"/>
                <w:sz w:val="22"/>
                <w:szCs w:val="22"/>
              </w:rPr>
            </w:pPr>
            <w:r>
              <w:rPr>
                <w:b/>
                <w:bCs/>
                <w:color w:val="000000"/>
                <w:sz w:val="22"/>
                <w:szCs w:val="22"/>
              </w:rPr>
              <w:t>2,7</w:t>
            </w:r>
          </w:p>
        </w:tc>
        <w:tc>
          <w:tcPr>
            <w:tcW w:w="1701" w:type="dxa"/>
            <w:tcBorders>
              <w:top w:val="nil"/>
              <w:left w:val="nil"/>
              <w:bottom w:val="single" w:sz="4" w:space="0" w:color="auto"/>
              <w:right w:val="single" w:sz="4" w:space="0" w:color="auto"/>
            </w:tcBorders>
            <w:shd w:val="clear" w:color="000000" w:fill="FFFFFF"/>
            <w:vAlign w:val="center"/>
            <w:hideMark/>
          </w:tcPr>
          <w:p w14:paraId="1745945D" w14:textId="1C2C2355" w:rsidR="00F44C03" w:rsidRDefault="00F44C03" w:rsidP="00F44C03">
            <w:pPr>
              <w:jc w:val="right"/>
              <w:rPr>
                <w:b/>
                <w:bCs/>
                <w:color w:val="000000"/>
                <w:sz w:val="22"/>
                <w:szCs w:val="22"/>
              </w:rPr>
            </w:pPr>
            <w:r>
              <w:rPr>
                <w:b/>
                <w:bCs/>
                <w:color w:val="000000"/>
                <w:sz w:val="22"/>
                <w:szCs w:val="22"/>
              </w:rPr>
              <w:t>1,2</w:t>
            </w:r>
          </w:p>
        </w:tc>
        <w:tc>
          <w:tcPr>
            <w:tcW w:w="1600" w:type="dxa"/>
            <w:tcBorders>
              <w:top w:val="nil"/>
              <w:left w:val="nil"/>
              <w:bottom w:val="single" w:sz="4" w:space="0" w:color="auto"/>
              <w:right w:val="single" w:sz="4" w:space="0" w:color="auto"/>
            </w:tcBorders>
            <w:shd w:val="clear" w:color="000000" w:fill="FFFFFF"/>
            <w:vAlign w:val="center"/>
            <w:hideMark/>
          </w:tcPr>
          <w:p w14:paraId="635976C5" w14:textId="64543690" w:rsidR="00F44C03" w:rsidRDefault="00F44C03" w:rsidP="00F44C03">
            <w:pPr>
              <w:jc w:val="right"/>
              <w:rPr>
                <w:b/>
                <w:bCs/>
                <w:color w:val="000000"/>
                <w:sz w:val="22"/>
                <w:szCs w:val="22"/>
              </w:rPr>
            </w:pPr>
          </w:p>
        </w:tc>
      </w:tr>
    </w:tbl>
    <w:p w14:paraId="74F94E18" w14:textId="1B35DF6A" w:rsidR="00D40191" w:rsidRDefault="00D40191" w:rsidP="003E6D1A">
      <w:pPr>
        <w:tabs>
          <w:tab w:val="left" w:pos="691"/>
        </w:tabs>
        <w:jc w:val="center"/>
        <w:rPr>
          <w:rFonts w:eastAsia="SimSun"/>
          <w:b/>
          <w:sz w:val="28"/>
          <w:szCs w:val="28"/>
          <w:lang w:eastAsia="zh-CN"/>
        </w:rPr>
      </w:pPr>
    </w:p>
    <w:p w14:paraId="753DED6C" w14:textId="63CA42E4" w:rsidR="005F1988" w:rsidRPr="00674325" w:rsidRDefault="005F1988" w:rsidP="00674325">
      <w:pPr>
        <w:tabs>
          <w:tab w:val="left" w:pos="691"/>
        </w:tabs>
        <w:rPr>
          <w:rFonts w:eastAsia="SimSun"/>
          <w:sz w:val="28"/>
          <w:szCs w:val="28"/>
          <w:lang w:eastAsia="zh-CN"/>
        </w:rPr>
      </w:pPr>
    </w:p>
    <w:p w14:paraId="1963B9F0" w14:textId="12186FC2" w:rsidR="00DA5D9C" w:rsidRPr="00182FFE" w:rsidRDefault="005A014F" w:rsidP="00DA5D9C">
      <w:pPr>
        <w:jc w:val="center"/>
        <w:rPr>
          <w:b/>
          <w:sz w:val="28"/>
          <w:szCs w:val="28"/>
        </w:rPr>
      </w:pPr>
      <w:r w:rsidRPr="00182FFE">
        <w:rPr>
          <w:b/>
          <w:sz w:val="28"/>
          <w:szCs w:val="28"/>
        </w:rPr>
        <w:t>IV. СТРАТЕГИЧЕСКИЙ ПЛАН РАЗВИТИЯ</w:t>
      </w:r>
      <w:r w:rsidR="00063187" w:rsidRPr="00182FFE">
        <w:rPr>
          <w:b/>
          <w:sz w:val="28"/>
          <w:szCs w:val="28"/>
        </w:rPr>
        <w:t xml:space="preserve"> </w:t>
      </w:r>
    </w:p>
    <w:p w14:paraId="21E0F94A" w14:textId="197CE553" w:rsidR="005A014F" w:rsidRPr="00674325" w:rsidRDefault="005A014F" w:rsidP="00DA5D9C">
      <w:pPr>
        <w:jc w:val="center"/>
        <w:rPr>
          <w:b/>
          <w:sz w:val="28"/>
          <w:szCs w:val="28"/>
          <w:lang w:val="uz-Cyrl-UZ"/>
        </w:rPr>
      </w:pPr>
      <w:r w:rsidRPr="00182FFE">
        <w:rPr>
          <w:b/>
          <w:sz w:val="28"/>
          <w:szCs w:val="28"/>
        </w:rPr>
        <w:t xml:space="preserve">АО </w:t>
      </w:r>
      <w:r w:rsidR="003E6D1A" w:rsidRPr="00182FFE">
        <w:rPr>
          <w:b/>
          <w:sz w:val="28"/>
          <w:szCs w:val="28"/>
        </w:rPr>
        <w:t>«</w:t>
      </w:r>
      <w:r w:rsidRPr="00182FFE">
        <w:rPr>
          <w:b/>
          <w:sz w:val="28"/>
          <w:szCs w:val="28"/>
        </w:rPr>
        <w:t>УЗСАНОАТЭКСПОРТ</w:t>
      </w:r>
      <w:r w:rsidR="003E6D1A" w:rsidRPr="00182FFE">
        <w:rPr>
          <w:b/>
          <w:sz w:val="28"/>
          <w:szCs w:val="28"/>
        </w:rPr>
        <w:t>»</w:t>
      </w:r>
      <w:r w:rsidRPr="00182FFE">
        <w:rPr>
          <w:b/>
          <w:sz w:val="28"/>
          <w:szCs w:val="28"/>
        </w:rPr>
        <w:t xml:space="preserve"> </w:t>
      </w:r>
      <w:r w:rsidR="00674325">
        <w:rPr>
          <w:b/>
          <w:sz w:val="28"/>
          <w:szCs w:val="28"/>
          <w:lang w:val="uz-Cyrl-UZ"/>
        </w:rPr>
        <w:t>на</w:t>
      </w:r>
      <w:r w:rsidRPr="00182FFE">
        <w:rPr>
          <w:b/>
          <w:sz w:val="28"/>
          <w:szCs w:val="28"/>
        </w:rPr>
        <w:t xml:space="preserve"> 20</w:t>
      </w:r>
      <w:r w:rsidR="00182FFE">
        <w:rPr>
          <w:b/>
          <w:sz w:val="28"/>
          <w:szCs w:val="28"/>
        </w:rPr>
        <w:t>2</w:t>
      </w:r>
      <w:r w:rsidR="00F04AB1">
        <w:rPr>
          <w:b/>
          <w:sz w:val="28"/>
          <w:szCs w:val="28"/>
          <w:lang w:val="uz-Cyrl-UZ"/>
        </w:rPr>
        <w:t>2</w:t>
      </w:r>
      <w:r w:rsidRPr="00182FFE">
        <w:rPr>
          <w:b/>
          <w:sz w:val="28"/>
          <w:szCs w:val="28"/>
        </w:rPr>
        <w:t xml:space="preserve"> </w:t>
      </w:r>
      <w:r w:rsidR="00674325">
        <w:rPr>
          <w:b/>
          <w:sz w:val="28"/>
          <w:szCs w:val="28"/>
          <w:lang w:val="uz-Cyrl-UZ"/>
        </w:rPr>
        <w:t>год</w:t>
      </w:r>
    </w:p>
    <w:p w14:paraId="5B62FF57" w14:textId="77777777" w:rsidR="007534CB" w:rsidRPr="007534CB" w:rsidRDefault="007534CB" w:rsidP="00DA5D9C">
      <w:pPr>
        <w:jc w:val="center"/>
        <w:rPr>
          <w:b/>
          <w:sz w:val="10"/>
          <w:szCs w:val="10"/>
        </w:rPr>
      </w:pPr>
    </w:p>
    <w:p w14:paraId="786C21F4" w14:textId="6CBA98EB" w:rsidR="00A55CCE" w:rsidRPr="00941472" w:rsidRDefault="00A55CCE" w:rsidP="007534CB">
      <w:pPr>
        <w:ind w:firstLine="709"/>
        <w:jc w:val="both"/>
        <w:rPr>
          <w:sz w:val="28"/>
          <w:szCs w:val="28"/>
        </w:rPr>
      </w:pPr>
      <w:r w:rsidRPr="00941472">
        <w:rPr>
          <w:sz w:val="28"/>
          <w:szCs w:val="28"/>
        </w:rPr>
        <w:t>4.1.</w:t>
      </w:r>
      <w:r w:rsidR="00CF25A8">
        <w:rPr>
          <w:sz w:val="28"/>
          <w:szCs w:val="28"/>
          <w:lang w:val="uz-Cyrl-UZ"/>
        </w:rPr>
        <w:t> </w:t>
      </w:r>
      <w:r w:rsidRPr="00941472">
        <w:rPr>
          <w:sz w:val="28"/>
          <w:szCs w:val="28"/>
        </w:rPr>
        <w:t>Организационная работа, деятельность в сфере корпоративного управления.</w:t>
      </w:r>
    </w:p>
    <w:p w14:paraId="675F8F44" w14:textId="6ADE2EA0" w:rsidR="004B106E" w:rsidRPr="00941472" w:rsidRDefault="004B106E" w:rsidP="004B106E">
      <w:pPr>
        <w:pStyle w:val="25"/>
        <w:spacing w:line="240" w:lineRule="auto"/>
        <w:ind w:firstLine="708"/>
        <w:rPr>
          <w:b/>
          <w:bCs/>
          <w:sz w:val="28"/>
          <w:szCs w:val="28"/>
        </w:rPr>
      </w:pPr>
      <w:r w:rsidRPr="00941472">
        <w:rPr>
          <w:snapToGrid/>
          <w:sz w:val="28"/>
          <w:szCs w:val="28"/>
        </w:rPr>
        <w:t>4.2.</w:t>
      </w:r>
      <w:r w:rsidR="00CF25A8">
        <w:rPr>
          <w:sz w:val="28"/>
          <w:szCs w:val="28"/>
          <w:lang w:val="uz-Cyrl-UZ"/>
        </w:rPr>
        <w:t> </w:t>
      </w:r>
      <w:r w:rsidRPr="00941472">
        <w:rPr>
          <w:snapToGrid/>
          <w:sz w:val="28"/>
          <w:szCs w:val="28"/>
        </w:rPr>
        <w:t>Аналитическая и маркетинговая работа на системной основе и представление соответствующих заключений/рекомендаций по ее итогам</w:t>
      </w:r>
      <w:r w:rsidR="00B80C16" w:rsidRPr="00941472">
        <w:rPr>
          <w:snapToGrid/>
          <w:sz w:val="28"/>
          <w:szCs w:val="28"/>
        </w:rPr>
        <w:t>.</w:t>
      </w:r>
    </w:p>
    <w:p w14:paraId="261A8874" w14:textId="53B532B5" w:rsidR="00941472" w:rsidRPr="00941472" w:rsidRDefault="00182FFE" w:rsidP="00182FFE">
      <w:pPr>
        <w:ind w:firstLine="708"/>
        <w:jc w:val="both"/>
        <w:rPr>
          <w:sz w:val="28"/>
          <w:szCs w:val="28"/>
        </w:rPr>
      </w:pPr>
      <w:r w:rsidRPr="00941472">
        <w:rPr>
          <w:sz w:val="28"/>
          <w:szCs w:val="28"/>
        </w:rPr>
        <w:t>4.</w:t>
      </w:r>
      <w:r w:rsidR="0018465C">
        <w:rPr>
          <w:sz w:val="28"/>
          <w:szCs w:val="28"/>
        </w:rPr>
        <w:t>3</w:t>
      </w:r>
      <w:r w:rsidRPr="00941472">
        <w:rPr>
          <w:sz w:val="28"/>
          <w:szCs w:val="28"/>
        </w:rPr>
        <w:t>.</w:t>
      </w:r>
      <w:r w:rsidR="00CF25A8">
        <w:rPr>
          <w:sz w:val="28"/>
          <w:szCs w:val="28"/>
          <w:lang w:val="uz-Cyrl-UZ"/>
        </w:rPr>
        <w:t> </w:t>
      </w:r>
      <w:r w:rsidRPr="00941472">
        <w:rPr>
          <w:sz w:val="28"/>
          <w:szCs w:val="28"/>
        </w:rPr>
        <w:t xml:space="preserve">Экспорт продукции </w:t>
      </w:r>
      <w:r w:rsidR="00941472" w:rsidRPr="00941472">
        <w:rPr>
          <w:sz w:val="28"/>
          <w:szCs w:val="28"/>
        </w:rPr>
        <w:t>АК «Узавтосаноат».</w:t>
      </w:r>
    </w:p>
    <w:p w14:paraId="62F1A075" w14:textId="474984F5" w:rsidR="00182FFE" w:rsidRPr="00941472" w:rsidRDefault="00941472" w:rsidP="00941472">
      <w:pPr>
        <w:ind w:firstLine="708"/>
        <w:jc w:val="both"/>
        <w:rPr>
          <w:sz w:val="28"/>
          <w:szCs w:val="28"/>
        </w:rPr>
      </w:pPr>
      <w:r w:rsidRPr="00941472">
        <w:rPr>
          <w:sz w:val="28"/>
          <w:szCs w:val="28"/>
        </w:rPr>
        <w:t>4.</w:t>
      </w:r>
      <w:r w:rsidR="0018465C">
        <w:rPr>
          <w:sz w:val="28"/>
          <w:szCs w:val="28"/>
        </w:rPr>
        <w:t>4</w:t>
      </w:r>
      <w:r w:rsidRPr="00941472">
        <w:rPr>
          <w:sz w:val="28"/>
          <w:szCs w:val="28"/>
        </w:rPr>
        <w:t>.</w:t>
      </w:r>
      <w:r w:rsidR="00CF25A8">
        <w:rPr>
          <w:sz w:val="28"/>
          <w:szCs w:val="28"/>
          <w:lang w:val="uz-Cyrl-UZ"/>
        </w:rPr>
        <w:t> </w:t>
      </w:r>
      <w:r w:rsidRPr="00941472">
        <w:rPr>
          <w:sz w:val="28"/>
          <w:szCs w:val="28"/>
        </w:rPr>
        <w:t>Экспорт продукции предприятий АО «Узбекенгилсаноат»</w:t>
      </w:r>
      <w:r w:rsidR="00765ACB">
        <w:rPr>
          <w:sz w:val="28"/>
          <w:szCs w:val="28"/>
        </w:rPr>
        <w:t>, строительных материалов, фармацевтической промышленности и другим промышленными отраслями</w:t>
      </w:r>
      <w:r w:rsidRPr="00941472">
        <w:rPr>
          <w:sz w:val="28"/>
          <w:szCs w:val="28"/>
        </w:rPr>
        <w:t>.</w:t>
      </w:r>
    </w:p>
    <w:p w14:paraId="6AA58BEE" w14:textId="021AE58E" w:rsidR="00A55CCE" w:rsidRPr="00941472" w:rsidRDefault="00A55CCE" w:rsidP="00A55CCE">
      <w:pPr>
        <w:ind w:firstLine="709"/>
        <w:jc w:val="both"/>
        <w:rPr>
          <w:sz w:val="28"/>
          <w:szCs w:val="28"/>
        </w:rPr>
      </w:pPr>
      <w:r w:rsidRPr="00941472">
        <w:rPr>
          <w:sz w:val="28"/>
          <w:szCs w:val="28"/>
        </w:rPr>
        <w:t>4.</w:t>
      </w:r>
      <w:r w:rsidR="0018465C">
        <w:rPr>
          <w:sz w:val="28"/>
          <w:szCs w:val="28"/>
        </w:rPr>
        <w:t>5</w:t>
      </w:r>
      <w:r w:rsidRPr="00941472">
        <w:rPr>
          <w:sz w:val="28"/>
          <w:szCs w:val="28"/>
        </w:rPr>
        <w:t>.</w:t>
      </w:r>
      <w:r w:rsidR="00CF25A8">
        <w:rPr>
          <w:sz w:val="28"/>
          <w:szCs w:val="28"/>
          <w:lang w:val="uz-Cyrl-UZ"/>
        </w:rPr>
        <w:t> </w:t>
      </w:r>
      <w:r w:rsidRPr="00941472">
        <w:rPr>
          <w:sz w:val="28"/>
          <w:szCs w:val="28"/>
        </w:rPr>
        <w:t>Экспорт продукции предприятий других промышленных структур, включая предприятий МБ и ЧП.</w:t>
      </w:r>
    </w:p>
    <w:p w14:paraId="6BF62B16" w14:textId="5F1A5083" w:rsidR="002F2B1F" w:rsidRPr="00941472" w:rsidRDefault="002F2B1F" w:rsidP="008436D1">
      <w:pPr>
        <w:ind w:firstLine="709"/>
        <w:jc w:val="both"/>
        <w:rPr>
          <w:sz w:val="28"/>
          <w:szCs w:val="28"/>
        </w:rPr>
      </w:pPr>
      <w:r w:rsidRPr="00941472">
        <w:rPr>
          <w:sz w:val="28"/>
          <w:szCs w:val="28"/>
        </w:rPr>
        <w:t>4.</w:t>
      </w:r>
      <w:r w:rsidR="0018465C">
        <w:rPr>
          <w:sz w:val="28"/>
          <w:szCs w:val="28"/>
        </w:rPr>
        <w:t>6</w:t>
      </w:r>
      <w:r w:rsidRPr="00941472">
        <w:rPr>
          <w:sz w:val="28"/>
          <w:szCs w:val="28"/>
        </w:rPr>
        <w:t>.</w:t>
      </w:r>
      <w:r w:rsidR="00CF25A8">
        <w:rPr>
          <w:sz w:val="28"/>
          <w:szCs w:val="28"/>
          <w:lang w:val="uz-Cyrl-UZ"/>
        </w:rPr>
        <w:t> </w:t>
      </w:r>
      <w:r w:rsidRPr="00941472">
        <w:rPr>
          <w:sz w:val="28"/>
          <w:szCs w:val="28"/>
        </w:rPr>
        <w:t xml:space="preserve">Выполнение предусмотренных договоренностей и мероприятий Планом практических действий «Дорожных карт», в части касающихся </w:t>
      </w:r>
      <w:r w:rsidRPr="00941472">
        <w:rPr>
          <w:sz w:val="28"/>
          <w:szCs w:val="28"/>
        </w:rPr>
        <w:br/>
        <w:t>АО «Узсаноатэкспорт».</w:t>
      </w:r>
    </w:p>
    <w:p w14:paraId="5DDFCDF9" w14:textId="119144E0" w:rsidR="002F2B1F" w:rsidRPr="00941472" w:rsidRDefault="002F2B1F" w:rsidP="002F2B1F">
      <w:pPr>
        <w:ind w:firstLine="709"/>
        <w:jc w:val="both"/>
        <w:rPr>
          <w:sz w:val="28"/>
          <w:szCs w:val="28"/>
        </w:rPr>
      </w:pPr>
      <w:r w:rsidRPr="00941472">
        <w:rPr>
          <w:sz w:val="28"/>
          <w:szCs w:val="28"/>
        </w:rPr>
        <w:t>4.</w:t>
      </w:r>
      <w:r w:rsidR="0018465C">
        <w:rPr>
          <w:sz w:val="28"/>
          <w:szCs w:val="28"/>
        </w:rPr>
        <w:t>7</w:t>
      </w:r>
      <w:r w:rsidRPr="00941472">
        <w:rPr>
          <w:sz w:val="28"/>
          <w:szCs w:val="28"/>
        </w:rPr>
        <w:t>.</w:t>
      </w:r>
      <w:r w:rsidR="00CF25A8">
        <w:rPr>
          <w:sz w:val="28"/>
          <w:szCs w:val="28"/>
          <w:lang w:val="uz-Cyrl-UZ"/>
        </w:rPr>
        <w:t> </w:t>
      </w:r>
      <w:r w:rsidRPr="00941472">
        <w:rPr>
          <w:sz w:val="28"/>
          <w:szCs w:val="28"/>
        </w:rPr>
        <w:t>Оказание содействия в развитии малого бизнеса и частного предпринимательства.</w:t>
      </w:r>
    </w:p>
    <w:p w14:paraId="6DEDA158" w14:textId="2275B0EB" w:rsidR="002F2B1F" w:rsidRPr="00941472" w:rsidRDefault="002F2B1F" w:rsidP="002F2B1F">
      <w:pPr>
        <w:ind w:firstLine="709"/>
        <w:jc w:val="both"/>
        <w:rPr>
          <w:bCs/>
          <w:sz w:val="28"/>
          <w:szCs w:val="28"/>
        </w:rPr>
      </w:pPr>
      <w:r w:rsidRPr="00941472">
        <w:rPr>
          <w:bCs/>
          <w:sz w:val="28"/>
          <w:szCs w:val="28"/>
        </w:rPr>
        <w:t>4.</w:t>
      </w:r>
      <w:r w:rsidR="0018465C">
        <w:rPr>
          <w:bCs/>
          <w:sz w:val="28"/>
          <w:szCs w:val="28"/>
        </w:rPr>
        <w:t>8</w:t>
      </w:r>
      <w:r w:rsidRPr="00941472">
        <w:rPr>
          <w:bCs/>
          <w:sz w:val="28"/>
          <w:szCs w:val="28"/>
        </w:rPr>
        <w:t>.</w:t>
      </w:r>
      <w:r w:rsidR="00CF25A8">
        <w:rPr>
          <w:sz w:val="28"/>
          <w:szCs w:val="28"/>
          <w:lang w:val="uz-Cyrl-UZ"/>
        </w:rPr>
        <w:t> </w:t>
      </w:r>
      <w:r w:rsidRPr="00941472">
        <w:rPr>
          <w:bCs/>
          <w:sz w:val="28"/>
          <w:szCs w:val="28"/>
        </w:rPr>
        <w:t>Расширение торгового сотрудничества.</w:t>
      </w:r>
    </w:p>
    <w:p w14:paraId="5053AFA5" w14:textId="5A60803A" w:rsidR="002F2B1F" w:rsidRPr="00941472" w:rsidRDefault="004234C9" w:rsidP="008436D1">
      <w:pPr>
        <w:ind w:firstLine="709"/>
        <w:jc w:val="both"/>
        <w:rPr>
          <w:sz w:val="28"/>
          <w:szCs w:val="28"/>
        </w:rPr>
      </w:pPr>
      <w:r w:rsidRPr="00941472">
        <w:rPr>
          <w:bCs/>
          <w:sz w:val="28"/>
          <w:szCs w:val="28"/>
        </w:rPr>
        <w:lastRenderedPageBreak/>
        <w:t>4.</w:t>
      </w:r>
      <w:r w:rsidR="0018465C">
        <w:rPr>
          <w:bCs/>
          <w:sz w:val="28"/>
          <w:szCs w:val="28"/>
        </w:rPr>
        <w:t>9</w:t>
      </w:r>
      <w:r w:rsidRPr="00941472">
        <w:rPr>
          <w:bCs/>
          <w:sz w:val="28"/>
          <w:szCs w:val="28"/>
        </w:rPr>
        <w:t>.</w:t>
      </w:r>
      <w:r w:rsidR="00CF25A8">
        <w:rPr>
          <w:sz w:val="28"/>
          <w:szCs w:val="28"/>
          <w:lang w:val="uz-Cyrl-UZ"/>
        </w:rPr>
        <w:t> </w:t>
      </w:r>
      <w:r w:rsidRPr="00941472">
        <w:rPr>
          <w:bCs/>
          <w:sz w:val="28"/>
          <w:szCs w:val="28"/>
        </w:rPr>
        <w:t>Организация эффективной работы торговых домов за рубежом.</w:t>
      </w:r>
    </w:p>
    <w:p w14:paraId="35861E64" w14:textId="596A16D0" w:rsidR="008436D1" w:rsidRPr="00941472" w:rsidRDefault="00A55CCE" w:rsidP="008436D1">
      <w:pPr>
        <w:ind w:firstLine="709"/>
        <w:jc w:val="both"/>
        <w:rPr>
          <w:sz w:val="28"/>
          <w:szCs w:val="28"/>
        </w:rPr>
      </w:pPr>
      <w:r w:rsidRPr="00941472">
        <w:rPr>
          <w:sz w:val="28"/>
          <w:szCs w:val="28"/>
        </w:rPr>
        <w:t>4.</w:t>
      </w:r>
      <w:r w:rsidR="00941472" w:rsidRPr="00941472">
        <w:rPr>
          <w:sz w:val="28"/>
          <w:szCs w:val="28"/>
        </w:rPr>
        <w:t>1</w:t>
      </w:r>
      <w:r w:rsidR="0018465C">
        <w:rPr>
          <w:sz w:val="28"/>
          <w:szCs w:val="28"/>
        </w:rPr>
        <w:t>0</w:t>
      </w:r>
      <w:r w:rsidRPr="00941472">
        <w:rPr>
          <w:sz w:val="28"/>
          <w:szCs w:val="28"/>
        </w:rPr>
        <w:t>.</w:t>
      </w:r>
      <w:r w:rsidR="00CF25A8">
        <w:rPr>
          <w:sz w:val="28"/>
          <w:szCs w:val="28"/>
          <w:lang w:val="uz-Cyrl-UZ"/>
        </w:rPr>
        <w:t> </w:t>
      </w:r>
      <w:r w:rsidRPr="00941472">
        <w:rPr>
          <w:sz w:val="28"/>
          <w:szCs w:val="28"/>
        </w:rPr>
        <w:t>Работы по импорту</w:t>
      </w:r>
      <w:r w:rsidR="004234C9" w:rsidRPr="00941472">
        <w:rPr>
          <w:sz w:val="28"/>
          <w:szCs w:val="28"/>
        </w:rPr>
        <w:t xml:space="preserve"> </w:t>
      </w:r>
      <w:r w:rsidR="004234C9" w:rsidRPr="00941472">
        <w:rPr>
          <w:i/>
          <w:sz w:val="28"/>
          <w:szCs w:val="28"/>
        </w:rPr>
        <w:t>(</w:t>
      </w:r>
      <w:r w:rsidRPr="00941472">
        <w:rPr>
          <w:i/>
          <w:sz w:val="28"/>
          <w:szCs w:val="28"/>
        </w:rPr>
        <w:t>в частности, оказание содействия министерствам, ведомствам, организациям и хозяйствующим субъектам в осуществлении импорта товаров, работ и услуг, а также оборудования для реконструкции и повышения производительности производства продукции</w:t>
      </w:r>
      <w:r w:rsidR="004234C9" w:rsidRPr="00941472">
        <w:rPr>
          <w:i/>
          <w:sz w:val="28"/>
          <w:szCs w:val="28"/>
        </w:rPr>
        <w:t>)</w:t>
      </w:r>
      <w:r w:rsidRPr="00941472">
        <w:rPr>
          <w:i/>
          <w:sz w:val="28"/>
          <w:szCs w:val="28"/>
        </w:rPr>
        <w:t>.</w:t>
      </w:r>
    </w:p>
    <w:p w14:paraId="7F345426" w14:textId="77BCA5E9" w:rsidR="008436D1" w:rsidRPr="00941472" w:rsidRDefault="008436D1" w:rsidP="008436D1">
      <w:pPr>
        <w:ind w:firstLine="709"/>
        <w:jc w:val="both"/>
        <w:rPr>
          <w:bCs/>
          <w:sz w:val="28"/>
          <w:szCs w:val="28"/>
        </w:rPr>
      </w:pPr>
      <w:r w:rsidRPr="00941472">
        <w:rPr>
          <w:bCs/>
          <w:sz w:val="28"/>
          <w:szCs w:val="28"/>
        </w:rPr>
        <w:t>4.</w:t>
      </w:r>
      <w:r w:rsidR="004234C9" w:rsidRPr="00941472">
        <w:rPr>
          <w:bCs/>
          <w:sz w:val="28"/>
          <w:szCs w:val="28"/>
        </w:rPr>
        <w:t>1</w:t>
      </w:r>
      <w:r w:rsidR="0018465C">
        <w:rPr>
          <w:bCs/>
          <w:sz w:val="28"/>
          <w:szCs w:val="28"/>
        </w:rPr>
        <w:t>1</w:t>
      </w:r>
      <w:r w:rsidRPr="00941472">
        <w:rPr>
          <w:bCs/>
          <w:sz w:val="28"/>
          <w:szCs w:val="28"/>
        </w:rPr>
        <w:t>.</w:t>
      </w:r>
      <w:r w:rsidR="00A5050A">
        <w:rPr>
          <w:sz w:val="28"/>
          <w:szCs w:val="28"/>
          <w:lang w:val="uz-Cyrl-UZ"/>
        </w:rPr>
        <w:t> </w:t>
      </w:r>
      <w:r w:rsidRPr="00941472">
        <w:rPr>
          <w:bCs/>
          <w:sz w:val="28"/>
          <w:szCs w:val="28"/>
        </w:rPr>
        <w:t>Правовое обеспечение и решение юридических вопросов при экспорте продукции отечественных производителей.</w:t>
      </w:r>
    </w:p>
    <w:p w14:paraId="63191698" w14:textId="77777777" w:rsidR="005A014F" w:rsidRPr="00941472" w:rsidRDefault="005A014F" w:rsidP="007534CB">
      <w:pPr>
        <w:ind w:firstLine="709"/>
        <w:jc w:val="both"/>
        <w:rPr>
          <w:b/>
          <w:bCs/>
          <w:sz w:val="28"/>
          <w:szCs w:val="28"/>
        </w:rPr>
      </w:pPr>
      <w:r w:rsidRPr="00941472">
        <w:rPr>
          <w:b/>
          <w:bCs/>
          <w:caps/>
          <w:sz w:val="28"/>
          <w:szCs w:val="28"/>
        </w:rPr>
        <w:t>4.1.</w:t>
      </w:r>
      <w:r w:rsidR="00DA5D9C" w:rsidRPr="00941472">
        <w:rPr>
          <w:b/>
          <w:bCs/>
          <w:caps/>
          <w:sz w:val="28"/>
          <w:szCs w:val="28"/>
        </w:rPr>
        <w:t xml:space="preserve"> </w:t>
      </w:r>
      <w:r w:rsidRPr="00941472">
        <w:rPr>
          <w:b/>
          <w:bCs/>
          <w:sz w:val="28"/>
          <w:szCs w:val="28"/>
        </w:rPr>
        <w:t>Организационная работа, деятельность в сфере корпоративного управления</w:t>
      </w:r>
    </w:p>
    <w:p w14:paraId="03D5FA93" w14:textId="7C3AD09E" w:rsidR="005A014F" w:rsidRPr="00941472" w:rsidRDefault="002738EE" w:rsidP="008436D1">
      <w:pPr>
        <w:pStyle w:val="25"/>
        <w:spacing w:line="240" w:lineRule="auto"/>
        <w:ind w:firstLine="709"/>
        <w:rPr>
          <w:snapToGrid/>
          <w:sz w:val="28"/>
          <w:szCs w:val="28"/>
        </w:rPr>
      </w:pPr>
      <w:r w:rsidRPr="00941472">
        <w:rPr>
          <w:snapToGrid/>
          <w:sz w:val="28"/>
          <w:szCs w:val="28"/>
        </w:rPr>
        <w:t>1</w:t>
      </w:r>
      <w:r w:rsidR="005A014F" w:rsidRPr="00941472">
        <w:rPr>
          <w:snapToGrid/>
          <w:sz w:val="28"/>
          <w:szCs w:val="28"/>
        </w:rPr>
        <w:t>.</w:t>
      </w:r>
      <w:r w:rsidR="00F70BDB">
        <w:rPr>
          <w:sz w:val="28"/>
          <w:szCs w:val="28"/>
          <w:lang w:val="uz-Cyrl-UZ"/>
        </w:rPr>
        <w:t> </w:t>
      </w:r>
      <w:r w:rsidR="005A014F" w:rsidRPr="00941472">
        <w:rPr>
          <w:snapToGrid/>
          <w:sz w:val="28"/>
          <w:szCs w:val="28"/>
        </w:rPr>
        <w:t xml:space="preserve">Проведение регулярного мониторинга ключевых показателей эффективности деятельности </w:t>
      </w:r>
      <w:r w:rsidR="00C40DDD">
        <w:rPr>
          <w:snapToGrid/>
          <w:sz w:val="28"/>
          <w:szCs w:val="28"/>
        </w:rPr>
        <w:t>О</w:t>
      </w:r>
      <w:r w:rsidR="005A014F" w:rsidRPr="00941472">
        <w:rPr>
          <w:snapToGrid/>
          <w:sz w:val="28"/>
          <w:szCs w:val="28"/>
        </w:rPr>
        <w:t xml:space="preserve">бщества и </w:t>
      </w:r>
      <w:r w:rsidR="00456192">
        <w:rPr>
          <w:snapToGrid/>
          <w:sz w:val="28"/>
          <w:szCs w:val="28"/>
        </w:rPr>
        <w:t>И</w:t>
      </w:r>
      <w:r w:rsidR="005A014F" w:rsidRPr="00941472">
        <w:rPr>
          <w:snapToGrid/>
          <w:sz w:val="28"/>
          <w:szCs w:val="28"/>
        </w:rPr>
        <w:t>сполнительного органа ежеквартально и по итогам года, во исполнение Постановления Кабинета Министров Республики Узбекистан от 28.07.2015г. №</w:t>
      </w:r>
      <w:r w:rsidR="00F70BDB">
        <w:rPr>
          <w:sz w:val="28"/>
          <w:szCs w:val="28"/>
          <w:lang w:val="uz-Cyrl-UZ"/>
        </w:rPr>
        <w:t> </w:t>
      </w:r>
      <w:r w:rsidR="005A014F" w:rsidRPr="00941472">
        <w:rPr>
          <w:snapToGrid/>
          <w:sz w:val="28"/>
          <w:szCs w:val="28"/>
        </w:rPr>
        <w:t>207 «О внедрении критериев оценки эффективности деятельности акционерных обществ и других хозяйствующих субъектов с долей государства» и утвержденного к нему «Положения о критериях оценки эффективности деятельности акционерных обществ и других хозяйствующих субъектов с долей государства».</w:t>
      </w:r>
    </w:p>
    <w:p w14:paraId="42FA93FF" w14:textId="38663043" w:rsidR="005A014F" w:rsidRPr="00941472" w:rsidRDefault="002738EE" w:rsidP="008436D1">
      <w:pPr>
        <w:pStyle w:val="25"/>
        <w:spacing w:line="240" w:lineRule="auto"/>
        <w:ind w:firstLine="709"/>
        <w:rPr>
          <w:snapToGrid/>
          <w:sz w:val="28"/>
          <w:szCs w:val="28"/>
        </w:rPr>
      </w:pPr>
      <w:r w:rsidRPr="00941472">
        <w:rPr>
          <w:snapToGrid/>
          <w:sz w:val="28"/>
          <w:szCs w:val="28"/>
        </w:rPr>
        <w:t>2</w:t>
      </w:r>
      <w:r w:rsidR="005A014F" w:rsidRPr="00941472">
        <w:rPr>
          <w:snapToGrid/>
          <w:sz w:val="28"/>
          <w:szCs w:val="28"/>
        </w:rPr>
        <w:t>.</w:t>
      </w:r>
      <w:r w:rsidR="00F70BDB">
        <w:rPr>
          <w:sz w:val="28"/>
          <w:szCs w:val="28"/>
          <w:lang w:val="uz-Cyrl-UZ"/>
        </w:rPr>
        <w:t> </w:t>
      </w:r>
      <w:r w:rsidR="005A014F" w:rsidRPr="00941472">
        <w:rPr>
          <w:snapToGrid/>
          <w:sz w:val="28"/>
          <w:szCs w:val="28"/>
        </w:rPr>
        <w:t>Соблюдение принципов, требований и рекомендаций Корпоративного кодекса, в соответствии с Указом Президента Республики Узбекистан от 24.04.2015г. №</w:t>
      </w:r>
      <w:r w:rsidR="00F70BDB">
        <w:rPr>
          <w:sz w:val="28"/>
          <w:szCs w:val="28"/>
          <w:lang w:val="uz-Cyrl-UZ"/>
        </w:rPr>
        <w:t> </w:t>
      </w:r>
      <w:r w:rsidR="005A014F" w:rsidRPr="00941472">
        <w:rPr>
          <w:snapToGrid/>
          <w:sz w:val="28"/>
          <w:szCs w:val="28"/>
        </w:rPr>
        <w:t>УП-4720 «О мерах по внедрению современных методов корпоративного управления в акционерных обществах» и утвержденной в рамках исполнения данного указа Программой мер по коренному совершенствованию системы корпоративного управления.</w:t>
      </w:r>
    </w:p>
    <w:p w14:paraId="220C7920" w14:textId="5F08DB62" w:rsidR="002738EE" w:rsidRPr="00941472" w:rsidRDefault="00CC7DCA" w:rsidP="008436D1">
      <w:pPr>
        <w:pStyle w:val="25"/>
        <w:spacing w:line="240" w:lineRule="auto"/>
        <w:ind w:firstLine="709"/>
        <w:rPr>
          <w:snapToGrid/>
          <w:sz w:val="28"/>
          <w:szCs w:val="28"/>
        </w:rPr>
      </w:pPr>
      <w:r w:rsidRPr="00941472">
        <w:rPr>
          <w:snapToGrid/>
          <w:sz w:val="28"/>
          <w:szCs w:val="28"/>
        </w:rPr>
        <w:t>3.</w:t>
      </w:r>
      <w:r w:rsidR="00F70BDB">
        <w:rPr>
          <w:sz w:val="28"/>
          <w:szCs w:val="28"/>
          <w:lang w:val="uz-Cyrl-UZ"/>
        </w:rPr>
        <w:t> </w:t>
      </w:r>
      <w:r w:rsidRPr="00941472">
        <w:rPr>
          <w:snapToGrid/>
          <w:sz w:val="28"/>
          <w:szCs w:val="28"/>
        </w:rPr>
        <w:t>Проведение обучения</w:t>
      </w:r>
      <w:r w:rsidR="002738EE" w:rsidRPr="00941472">
        <w:rPr>
          <w:snapToGrid/>
          <w:sz w:val="28"/>
          <w:szCs w:val="28"/>
        </w:rPr>
        <w:t xml:space="preserve"> руководящего состава </w:t>
      </w:r>
      <w:r w:rsidR="00C40DDD">
        <w:rPr>
          <w:snapToGrid/>
          <w:sz w:val="28"/>
          <w:szCs w:val="28"/>
        </w:rPr>
        <w:t>О</w:t>
      </w:r>
      <w:r w:rsidR="00941472" w:rsidRPr="00941472">
        <w:rPr>
          <w:snapToGrid/>
          <w:sz w:val="28"/>
          <w:szCs w:val="28"/>
        </w:rPr>
        <w:t xml:space="preserve">бщества </w:t>
      </w:r>
      <w:r w:rsidR="002738EE" w:rsidRPr="00941472">
        <w:rPr>
          <w:snapToGrid/>
          <w:sz w:val="28"/>
          <w:szCs w:val="28"/>
        </w:rPr>
        <w:t>современны</w:t>
      </w:r>
      <w:r w:rsidRPr="00941472">
        <w:rPr>
          <w:snapToGrid/>
          <w:sz w:val="28"/>
          <w:szCs w:val="28"/>
        </w:rPr>
        <w:t>м</w:t>
      </w:r>
      <w:r w:rsidR="002738EE" w:rsidRPr="00941472">
        <w:rPr>
          <w:snapToGrid/>
          <w:sz w:val="28"/>
          <w:szCs w:val="28"/>
        </w:rPr>
        <w:t xml:space="preserve"> метод</w:t>
      </w:r>
      <w:r w:rsidRPr="00941472">
        <w:rPr>
          <w:snapToGrid/>
          <w:sz w:val="28"/>
          <w:szCs w:val="28"/>
        </w:rPr>
        <w:t>ам</w:t>
      </w:r>
      <w:r w:rsidR="002738EE" w:rsidRPr="00941472">
        <w:rPr>
          <w:snapToGrid/>
          <w:sz w:val="28"/>
          <w:szCs w:val="28"/>
        </w:rPr>
        <w:t xml:space="preserve"> и принцип</w:t>
      </w:r>
      <w:r w:rsidRPr="00941472">
        <w:rPr>
          <w:snapToGrid/>
          <w:sz w:val="28"/>
          <w:szCs w:val="28"/>
        </w:rPr>
        <w:t>ам</w:t>
      </w:r>
      <w:r w:rsidR="002738EE" w:rsidRPr="00941472">
        <w:rPr>
          <w:snapToGrid/>
          <w:sz w:val="28"/>
          <w:szCs w:val="28"/>
        </w:rPr>
        <w:t xml:space="preserve"> корпоративного управления, менеджмента и маркетинга, владения информационно-коммуникационными технологиями и их применения в системе управления </w:t>
      </w:r>
      <w:r w:rsidR="00D00270" w:rsidRPr="00941472">
        <w:rPr>
          <w:snapToGrid/>
          <w:sz w:val="28"/>
          <w:szCs w:val="28"/>
        </w:rPr>
        <w:t>компанией</w:t>
      </w:r>
      <w:r w:rsidR="002738EE" w:rsidRPr="00941472">
        <w:rPr>
          <w:snapToGrid/>
          <w:sz w:val="28"/>
          <w:szCs w:val="28"/>
        </w:rPr>
        <w:t>.</w:t>
      </w:r>
    </w:p>
    <w:p w14:paraId="538F9225" w14:textId="1C13BF4E" w:rsidR="00277036" w:rsidRPr="00941472" w:rsidRDefault="00CC7DCA" w:rsidP="008436D1">
      <w:pPr>
        <w:pStyle w:val="25"/>
        <w:spacing w:line="240" w:lineRule="auto"/>
        <w:ind w:firstLine="709"/>
        <w:rPr>
          <w:snapToGrid/>
          <w:sz w:val="28"/>
          <w:szCs w:val="28"/>
        </w:rPr>
      </w:pPr>
      <w:r w:rsidRPr="00941472">
        <w:rPr>
          <w:snapToGrid/>
          <w:sz w:val="28"/>
          <w:szCs w:val="28"/>
        </w:rPr>
        <w:t>4.</w:t>
      </w:r>
      <w:r w:rsidR="00F70BDB">
        <w:rPr>
          <w:sz w:val="28"/>
          <w:szCs w:val="28"/>
          <w:lang w:val="uz-Cyrl-UZ"/>
        </w:rPr>
        <w:t> </w:t>
      </w:r>
      <w:r w:rsidR="00D00270" w:rsidRPr="00941472">
        <w:rPr>
          <w:snapToGrid/>
          <w:sz w:val="28"/>
          <w:szCs w:val="28"/>
        </w:rPr>
        <w:t>Содействие в постоянном п</w:t>
      </w:r>
      <w:r w:rsidRPr="00941472">
        <w:rPr>
          <w:snapToGrid/>
          <w:sz w:val="28"/>
          <w:szCs w:val="28"/>
        </w:rPr>
        <w:t>овышени</w:t>
      </w:r>
      <w:r w:rsidR="00D00270" w:rsidRPr="00941472">
        <w:rPr>
          <w:snapToGrid/>
          <w:sz w:val="28"/>
          <w:szCs w:val="28"/>
        </w:rPr>
        <w:t>и</w:t>
      </w:r>
      <w:r w:rsidRPr="00941472">
        <w:rPr>
          <w:snapToGrid/>
          <w:sz w:val="28"/>
          <w:szCs w:val="28"/>
        </w:rPr>
        <w:t xml:space="preserve"> квалификации </w:t>
      </w:r>
      <w:r w:rsidR="00277036" w:rsidRPr="00941472">
        <w:rPr>
          <w:snapToGrid/>
          <w:sz w:val="28"/>
          <w:szCs w:val="28"/>
        </w:rPr>
        <w:t xml:space="preserve">работников </w:t>
      </w:r>
      <w:r w:rsidR="00C40DDD">
        <w:rPr>
          <w:snapToGrid/>
          <w:sz w:val="28"/>
          <w:szCs w:val="28"/>
        </w:rPr>
        <w:t>О</w:t>
      </w:r>
      <w:r w:rsidR="00941472" w:rsidRPr="00941472">
        <w:rPr>
          <w:snapToGrid/>
          <w:sz w:val="28"/>
          <w:szCs w:val="28"/>
        </w:rPr>
        <w:t>бщества</w:t>
      </w:r>
      <w:r w:rsidR="00277036" w:rsidRPr="00941472">
        <w:rPr>
          <w:snapToGrid/>
          <w:sz w:val="28"/>
          <w:szCs w:val="28"/>
        </w:rPr>
        <w:t xml:space="preserve"> на уровне международных стандартов</w:t>
      </w:r>
      <w:r w:rsidRPr="00941472">
        <w:rPr>
          <w:snapToGrid/>
          <w:sz w:val="28"/>
          <w:szCs w:val="28"/>
        </w:rPr>
        <w:t xml:space="preserve"> в сфере корпоративного управления</w:t>
      </w:r>
      <w:r w:rsidR="00277036" w:rsidRPr="00941472">
        <w:rPr>
          <w:snapToGrid/>
          <w:sz w:val="28"/>
          <w:szCs w:val="28"/>
        </w:rPr>
        <w:t>.</w:t>
      </w:r>
    </w:p>
    <w:p w14:paraId="45E68742" w14:textId="65AD1F57" w:rsidR="00CC7DCA" w:rsidRPr="00941472" w:rsidRDefault="00D00270" w:rsidP="008436D1">
      <w:pPr>
        <w:pStyle w:val="25"/>
        <w:spacing w:line="240" w:lineRule="auto"/>
        <w:ind w:firstLine="709"/>
        <w:rPr>
          <w:snapToGrid/>
          <w:sz w:val="28"/>
          <w:szCs w:val="28"/>
        </w:rPr>
      </w:pPr>
      <w:r w:rsidRPr="00941472">
        <w:rPr>
          <w:snapToGrid/>
          <w:sz w:val="28"/>
          <w:szCs w:val="28"/>
        </w:rPr>
        <w:t>5.</w:t>
      </w:r>
      <w:r w:rsidR="00F70BDB">
        <w:rPr>
          <w:sz w:val="28"/>
          <w:szCs w:val="28"/>
          <w:lang w:val="uz-Cyrl-UZ"/>
        </w:rPr>
        <w:t> </w:t>
      </w:r>
      <w:r w:rsidR="00CC7DCA" w:rsidRPr="00941472">
        <w:rPr>
          <w:snapToGrid/>
          <w:sz w:val="28"/>
          <w:szCs w:val="28"/>
        </w:rPr>
        <w:t xml:space="preserve">Повышение качества, объема, оперативности и достоверности </w:t>
      </w:r>
      <w:r w:rsidRPr="00941472">
        <w:rPr>
          <w:snapToGrid/>
          <w:sz w:val="28"/>
          <w:szCs w:val="28"/>
        </w:rPr>
        <w:t xml:space="preserve">информации, </w:t>
      </w:r>
      <w:r w:rsidR="00CC7DCA" w:rsidRPr="00941472">
        <w:rPr>
          <w:snapToGrid/>
          <w:sz w:val="28"/>
          <w:szCs w:val="28"/>
        </w:rPr>
        <w:t>предоставляемой акционерам.</w:t>
      </w:r>
    </w:p>
    <w:p w14:paraId="37DFC572" w14:textId="127C08D3" w:rsidR="004B106E" w:rsidRPr="00941472" w:rsidRDefault="004B106E" w:rsidP="00B80C16">
      <w:pPr>
        <w:ind w:firstLine="720"/>
        <w:jc w:val="both"/>
        <w:rPr>
          <w:sz w:val="28"/>
          <w:szCs w:val="28"/>
        </w:rPr>
      </w:pPr>
      <w:r w:rsidRPr="00941472">
        <w:rPr>
          <w:sz w:val="28"/>
          <w:szCs w:val="28"/>
        </w:rPr>
        <w:t>6</w:t>
      </w:r>
      <w:r w:rsidR="00B80C16" w:rsidRPr="00941472">
        <w:rPr>
          <w:sz w:val="28"/>
          <w:szCs w:val="28"/>
        </w:rPr>
        <w:t>.</w:t>
      </w:r>
      <w:r w:rsidR="00F70BDB">
        <w:rPr>
          <w:sz w:val="28"/>
          <w:szCs w:val="28"/>
          <w:lang w:val="uz-Cyrl-UZ"/>
        </w:rPr>
        <w:t> </w:t>
      </w:r>
      <w:r w:rsidR="00DC727F">
        <w:rPr>
          <w:sz w:val="28"/>
          <w:szCs w:val="28"/>
        </w:rPr>
        <w:t>Р</w:t>
      </w:r>
      <w:r w:rsidRPr="00941472">
        <w:rPr>
          <w:sz w:val="28"/>
          <w:szCs w:val="28"/>
        </w:rPr>
        <w:t>ес</w:t>
      </w:r>
      <w:r w:rsidR="00823923" w:rsidRPr="00941472">
        <w:rPr>
          <w:sz w:val="28"/>
          <w:szCs w:val="28"/>
        </w:rPr>
        <w:t xml:space="preserve">труктуризировать сроком на </w:t>
      </w:r>
      <w:r w:rsidR="00DC727F">
        <w:rPr>
          <w:sz w:val="28"/>
          <w:szCs w:val="28"/>
        </w:rPr>
        <w:t>2</w:t>
      </w:r>
      <w:r w:rsidR="00823923" w:rsidRPr="00941472">
        <w:rPr>
          <w:sz w:val="28"/>
          <w:szCs w:val="28"/>
        </w:rPr>
        <w:t xml:space="preserve"> года задолженност</w:t>
      </w:r>
      <w:r w:rsidR="00B80C16" w:rsidRPr="00941472">
        <w:rPr>
          <w:sz w:val="28"/>
          <w:szCs w:val="28"/>
        </w:rPr>
        <w:t>и</w:t>
      </w:r>
      <w:r w:rsidR="00823923" w:rsidRPr="00941472">
        <w:rPr>
          <w:sz w:val="28"/>
          <w:szCs w:val="28"/>
        </w:rPr>
        <w:t>,</w:t>
      </w:r>
      <w:r w:rsidR="00B80C16" w:rsidRPr="00941472">
        <w:rPr>
          <w:sz w:val="28"/>
          <w:szCs w:val="28"/>
        </w:rPr>
        <w:t xml:space="preserve"> перед предприятиями АО «Узкимесаноат» </w:t>
      </w:r>
      <w:r w:rsidR="00823923" w:rsidRPr="00941472">
        <w:rPr>
          <w:sz w:val="28"/>
          <w:szCs w:val="28"/>
        </w:rPr>
        <w:t xml:space="preserve">перешедшая в порядке правопреемства от АО </w:t>
      </w:r>
      <w:r w:rsidR="00941472" w:rsidRPr="00941472">
        <w:rPr>
          <w:bCs/>
          <w:sz w:val="28"/>
          <w:szCs w:val="28"/>
        </w:rPr>
        <w:t>«Markazsanoateksport»</w:t>
      </w:r>
      <w:r w:rsidRPr="00941472">
        <w:rPr>
          <w:sz w:val="28"/>
          <w:szCs w:val="28"/>
        </w:rPr>
        <w:t xml:space="preserve">, с принятием </w:t>
      </w:r>
      <w:r w:rsidR="00B80C16" w:rsidRPr="00941472">
        <w:rPr>
          <w:sz w:val="28"/>
          <w:szCs w:val="28"/>
        </w:rPr>
        <w:t xml:space="preserve">измененного </w:t>
      </w:r>
      <w:r w:rsidRPr="00941472">
        <w:rPr>
          <w:sz w:val="28"/>
          <w:szCs w:val="28"/>
        </w:rPr>
        <w:t>графика погашения</w:t>
      </w:r>
      <w:r w:rsidR="00121E46">
        <w:rPr>
          <w:sz w:val="28"/>
          <w:szCs w:val="28"/>
          <w:lang w:val="uz-Cyrl-UZ"/>
        </w:rPr>
        <w:t>.</w:t>
      </w:r>
    </w:p>
    <w:p w14:paraId="7259E8E4" w14:textId="1E0EB9BA" w:rsidR="004B106E" w:rsidRPr="00121E46" w:rsidRDefault="00555ECF" w:rsidP="00B80C16">
      <w:pPr>
        <w:ind w:firstLine="720"/>
        <w:jc w:val="both"/>
        <w:rPr>
          <w:sz w:val="28"/>
          <w:szCs w:val="28"/>
          <w:lang w:val="uz-Cyrl-UZ"/>
        </w:rPr>
      </w:pPr>
      <w:r>
        <w:rPr>
          <w:sz w:val="28"/>
          <w:szCs w:val="28"/>
        </w:rPr>
        <w:t>7</w:t>
      </w:r>
      <w:r w:rsidR="004B106E" w:rsidRPr="00941472">
        <w:rPr>
          <w:sz w:val="28"/>
          <w:szCs w:val="28"/>
        </w:rPr>
        <w:t>.</w:t>
      </w:r>
      <w:r w:rsidR="00F70BDB">
        <w:rPr>
          <w:sz w:val="28"/>
          <w:szCs w:val="28"/>
          <w:lang w:val="uz-Cyrl-UZ"/>
        </w:rPr>
        <w:t> </w:t>
      </w:r>
      <w:r w:rsidR="004B106E" w:rsidRPr="00941472">
        <w:rPr>
          <w:sz w:val="28"/>
          <w:szCs w:val="28"/>
        </w:rPr>
        <w:t xml:space="preserve">Реализация </w:t>
      </w:r>
      <w:r w:rsidR="00301C74" w:rsidRPr="00941472">
        <w:rPr>
          <w:sz w:val="28"/>
          <w:szCs w:val="28"/>
        </w:rPr>
        <w:t xml:space="preserve">непрофильных </w:t>
      </w:r>
      <w:r w:rsidR="002C60B6" w:rsidRPr="00941472">
        <w:rPr>
          <w:sz w:val="28"/>
          <w:szCs w:val="28"/>
          <w:lang w:val="uz-Cyrl-UZ"/>
        </w:rPr>
        <w:t>и</w:t>
      </w:r>
      <w:r w:rsidR="005E732F" w:rsidRPr="00941472">
        <w:rPr>
          <w:sz w:val="28"/>
          <w:szCs w:val="28"/>
        </w:rPr>
        <w:t xml:space="preserve"> низкорентабельных </w:t>
      </w:r>
      <w:r w:rsidR="004B106E" w:rsidRPr="00941472">
        <w:rPr>
          <w:sz w:val="28"/>
          <w:szCs w:val="28"/>
        </w:rPr>
        <w:t xml:space="preserve">активов акционерных обществ </w:t>
      </w:r>
      <w:r w:rsidR="00941472" w:rsidRPr="00941472">
        <w:rPr>
          <w:bCs/>
          <w:sz w:val="28"/>
          <w:szCs w:val="28"/>
        </w:rPr>
        <w:t>«Markazsanoateksport»</w:t>
      </w:r>
      <w:r w:rsidR="00941472" w:rsidRPr="00941472">
        <w:rPr>
          <w:sz w:val="28"/>
          <w:szCs w:val="28"/>
        </w:rPr>
        <w:t xml:space="preserve"> и </w:t>
      </w:r>
      <w:r w:rsidR="00941472" w:rsidRPr="00941472">
        <w:rPr>
          <w:bCs/>
          <w:sz w:val="28"/>
          <w:szCs w:val="28"/>
        </w:rPr>
        <w:t>«Uzprommashimpeks»</w:t>
      </w:r>
      <w:r w:rsidR="004B106E" w:rsidRPr="00941472">
        <w:rPr>
          <w:sz w:val="28"/>
          <w:szCs w:val="28"/>
        </w:rPr>
        <w:t xml:space="preserve"> как в Р</w:t>
      </w:r>
      <w:r w:rsidR="00B80C16" w:rsidRPr="00941472">
        <w:rPr>
          <w:sz w:val="28"/>
          <w:szCs w:val="28"/>
        </w:rPr>
        <w:t>У</w:t>
      </w:r>
      <w:r w:rsidR="004B106E" w:rsidRPr="00941472">
        <w:rPr>
          <w:sz w:val="28"/>
          <w:szCs w:val="28"/>
        </w:rPr>
        <w:t>з</w:t>
      </w:r>
      <w:r w:rsidR="00B80C16" w:rsidRPr="00941472">
        <w:rPr>
          <w:sz w:val="28"/>
          <w:szCs w:val="28"/>
        </w:rPr>
        <w:t>.</w:t>
      </w:r>
      <w:r w:rsidR="004B106E" w:rsidRPr="00941472">
        <w:rPr>
          <w:sz w:val="28"/>
          <w:szCs w:val="28"/>
        </w:rPr>
        <w:t>, так и за рубежом, в установленном законодательством порядке</w:t>
      </w:r>
      <w:r w:rsidR="00121E46">
        <w:rPr>
          <w:sz w:val="28"/>
          <w:szCs w:val="28"/>
          <w:lang w:val="uz-Cyrl-UZ"/>
        </w:rPr>
        <w:t>.</w:t>
      </w:r>
    </w:p>
    <w:p w14:paraId="382D7CCC" w14:textId="4BE1CD44" w:rsidR="00F20DFD" w:rsidRPr="00D31CAA" w:rsidRDefault="00555ECF" w:rsidP="00F20DFD">
      <w:pPr>
        <w:pStyle w:val="25"/>
        <w:spacing w:line="240" w:lineRule="auto"/>
        <w:ind w:firstLine="709"/>
        <w:rPr>
          <w:snapToGrid/>
          <w:sz w:val="28"/>
          <w:szCs w:val="28"/>
        </w:rPr>
      </w:pPr>
      <w:r>
        <w:rPr>
          <w:sz w:val="28"/>
          <w:szCs w:val="28"/>
        </w:rPr>
        <w:t>8</w:t>
      </w:r>
      <w:r w:rsidR="00F20DFD" w:rsidRPr="00D31CAA">
        <w:rPr>
          <w:sz w:val="28"/>
          <w:szCs w:val="28"/>
        </w:rPr>
        <w:t>.</w:t>
      </w:r>
      <w:r w:rsidR="00F70BDB">
        <w:rPr>
          <w:sz w:val="28"/>
          <w:szCs w:val="28"/>
          <w:lang w:val="uz-Cyrl-UZ"/>
        </w:rPr>
        <w:t> </w:t>
      </w:r>
      <w:r w:rsidR="00F20DFD" w:rsidRPr="00D31CAA">
        <w:rPr>
          <w:sz w:val="28"/>
          <w:szCs w:val="28"/>
        </w:rPr>
        <w:t>Выполнение установленных параметров по экспорт</w:t>
      </w:r>
      <w:r w:rsidR="00765ACB">
        <w:rPr>
          <w:sz w:val="28"/>
          <w:szCs w:val="28"/>
        </w:rPr>
        <w:t>у</w:t>
      </w:r>
      <w:r w:rsidR="00F20DFD" w:rsidRPr="00D31CAA">
        <w:rPr>
          <w:sz w:val="28"/>
          <w:szCs w:val="28"/>
        </w:rPr>
        <w:t xml:space="preserve"> в соответствии с Бизнес</w:t>
      </w:r>
      <w:r w:rsidR="00854614">
        <w:rPr>
          <w:sz w:val="28"/>
          <w:szCs w:val="28"/>
        </w:rPr>
        <w:t>-п</w:t>
      </w:r>
      <w:r w:rsidR="00F20DFD" w:rsidRPr="00D31CAA">
        <w:rPr>
          <w:sz w:val="28"/>
          <w:szCs w:val="28"/>
        </w:rPr>
        <w:t>ланом на 20</w:t>
      </w:r>
      <w:r w:rsidR="00F20DFD">
        <w:rPr>
          <w:sz w:val="28"/>
          <w:szCs w:val="28"/>
        </w:rPr>
        <w:t>2</w:t>
      </w:r>
      <w:r>
        <w:rPr>
          <w:sz w:val="28"/>
          <w:szCs w:val="28"/>
        </w:rPr>
        <w:t>2</w:t>
      </w:r>
      <w:r w:rsidR="00F20DFD" w:rsidRPr="00D31CAA">
        <w:rPr>
          <w:sz w:val="28"/>
          <w:szCs w:val="28"/>
        </w:rPr>
        <w:t xml:space="preserve"> год. Так же, дл</w:t>
      </w:r>
      <w:r w:rsidR="00854614">
        <w:rPr>
          <w:sz w:val="28"/>
          <w:szCs w:val="28"/>
        </w:rPr>
        <w:t>я стабильного функционирования О</w:t>
      </w:r>
      <w:r w:rsidR="00F20DFD" w:rsidRPr="00D31CAA">
        <w:rPr>
          <w:sz w:val="28"/>
          <w:szCs w:val="28"/>
        </w:rPr>
        <w:t xml:space="preserve">бщества принять все необходимые меры </w:t>
      </w:r>
      <w:r w:rsidR="00854614">
        <w:rPr>
          <w:sz w:val="28"/>
          <w:szCs w:val="28"/>
        </w:rPr>
        <w:t xml:space="preserve">по </w:t>
      </w:r>
      <w:r w:rsidR="00F20DFD">
        <w:rPr>
          <w:sz w:val="28"/>
          <w:szCs w:val="28"/>
        </w:rPr>
        <w:t>выполнению</w:t>
      </w:r>
      <w:r w:rsidR="00F20DFD" w:rsidRPr="00D31CAA">
        <w:rPr>
          <w:sz w:val="28"/>
          <w:szCs w:val="28"/>
        </w:rPr>
        <w:t xml:space="preserve"> </w:t>
      </w:r>
      <w:r w:rsidR="00F20DFD" w:rsidRPr="005135C0">
        <w:rPr>
          <w:sz w:val="28"/>
          <w:szCs w:val="28"/>
        </w:rPr>
        <w:t xml:space="preserve">объема экспорта на </w:t>
      </w:r>
      <w:r w:rsidR="00E5532E">
        <w:rPr>
          <w:b/>
          <w:sz w:val="28"/>
          <w:szCs w:val="28"/>
        </w:rPr>
        <w:t>34</w:t>
      </w:r>
      <w:r w:rsidR="00F20DFD" w:rsidRPr="00121E46">
        <w:rPr>
          <w:b/>
          <w:sz w:val="28"/>
          <w:szCs w:val="28"/>
        </w:rPr>
        <w:t>,</w:t>
      </w:r>
      <w:r w:rsidR="00E5532E">
        <w:rPr>
          <w:b/>
          <w:sz w:val="28"/>
          <w:szCs w:val="28"/>
        </w:rPr>
        <w:t>0</w:t>
      </w:r>
      <w:r w:rsidR="00F20DFD" w:rsidRPr="00121E46">
        <w:rPr>
          <w:sz w:val="28"/>
          <w:szCs w:val="28"/>
        </w:rPr>
        <w:t xml:space="preserve"> м</w:t>
      </w:r>
      <w:r w:rsidR="00F20DFD" w:rsidRPr="005135C0">
        <w:rPr>
          <w:sz w:val="28"/>
          <w:szCs w:val="28"/>
        </w:rPr>
        <w:t>лн.долл.</w:t>
      </w:r>
    </w:p>
    <w:p w14:paraId="441977A6" w14:textId="2322F6BE" w:rsidR="00D00270" w:rsidRPr="00D31CAA" w:rsidRDefault="00555ECF" w:rsidP="008436D1">
      <w:pPr>
        <w:pStyle w:val="25"/>
        <w:spacing w:line="240" w:lineRule="auto"/>
        <w:ind w:firstLine="709"/>
        <w:rPr>
          <w:snapToGrid/>
          <w:sz w:val="28"/>
          <w:szCs w:val="28"/>
        </w:rPr>
      </w:pPr>
      <w:r>
        <w:rPr>
          <w:snapToGrid/>
          <w:sz w:val="28"/>
          <w:szCs w:val="28"/>
        </w:rPr>
        <w:t>9</w:t>
      </w:r>
      <w:r w:rsidR="00CC7DCA" w:rsidRPr="00D31CAA">
        <w:rPr>
          <w:snapToGrid/>
          <w:sz w:val="28"/>
          <w:szCs w:val="28"/>
        </w:rPr>
        <w:t>.</w:t>
      </w:r>
      <w:r w:rsidR="00F70BDB">
        <w:rPr>
          <w:sz w:val="28"/>
          <w:szCs w:val="28"/>
          <w:lang w:val="uz-Cyrl-UZ"/>
        </w:rPr>
        <w:t> </w:t>
      </w:r>
      <w:r w:rsidR="00CC7DCA" w:rsidRPr="00D31CAA">
        <w:rPr>
          <w:snapToGrid/>
          <w:sz w:val="28"/>
          <w:szCs w:val="28"/>
        </w:rPr>
        <w:t>Всемерно</w:t>
      </w:r>
      <w:r w:rsidR="00D00270" w:rsidRPr="00D31CAA">
        <w:rPr>
          <w:snapToGrid/>
          <w:sz w:val="28"/>
          <w:szCs w:val="28"/>
        </w:rPr>
        <w:t>е</w:t>
      </w:r>
      <w:r w:rsidR="00CC7DCA" w:rsidRPr="00D31CAA">
        <w:rPr>
          <w:snapToGrid/>
          <w:sz w:val="28"/>
          <w:szCs w:val="28"/>
        </w:rPr>
        <w:t xml:space="preserve"> повыш</w:t>
      </w:r>
      <w:r w:rsidR="00D00270" w:rsidRPr="00D31CAA">
        <w:rPr>
          <w:snapToGrid/>
          <w:sz w:val="28"/>
          <w:szCs w:val="28"/>
        </w:rPr>
        <w:t>ение</w:t>
      </w:r>
      <w:r w:rsidR="00CC7DCA" w:rsidRPr="00D31CAA">
        <w:rPr>
          <w:snapToGrid/>
          <w:sz w:val="28"/>
          <w:szCs w:val="28"/>
        </w:rPr>
        <w:t xml:space="preserve"> эффективност</w:t>
      </w:r>
      <w:r w:rsidR="00D00270" w:rsidRPr="00D31CAA">
        <w:rPr>
          <w:snapToGrid/>
          <w:sz w:val="28"/>
          <w:szCs w:val="28"/>
        </w:rPr>
        <w:t>и</w:t>
      </w:r>
      <w:r w:rsidR="00CC7DCA" w:rsidRPr="00D31CAA">
        <w:rPr>
          <w:snapToGrid/>
          <w:sz w:val="28"/>
          <w:szCs w:val="28"/>
        </w:rPr>
        <w:t xml:space="preserve"> и прозрачност</w:t>
      </w:r>
      <w:r w:rsidR="00D00270" w:rsidRPr="00D31CAA">
        <w:rPr>
          <w:snapToGrid/>
          <w:sz w:val="28"/>
          <w:szCs w:val="28"/>
        </w:rPr>
        <w:t>и</w:t>
      </w:r>
      <w:r w:rsidR="00CC7DCA" w:rsidRPr="00D31CAA">
        <w:rPr>
          <w:snapToGrid/>
          <w:sz w:val="28"/>
          <w:szCs w:val="28"/>
        </w:rPr>
        <w:t xml:space="preserve"> в управлении компани</w:t>
      </w:r>
      <w:r w:rsidR="00D00270" w:rsidRPr="00D31CAA">
        <w:rPr>
          <w:snapToGrid/>
          <w:sz w:val="28"/>
          <w:szCs w:val="28"/>
        </w:rPr>
        <w:t>ей.</w:t>
      </w:r>
    </w:p>
    <w:p w14:paraId="200FF778" w14:textId="09D5B253" w:rsidR="00CC7DCA" w:rsidRPr="00D31CAA" w:rsidRDefault="004B106E" w:rsidP="008436D1">
      <w:pPr>
        <w:pStyle w:val="25"/>
        <w:spacing w:line="240" w:lineRule="auto"/>
        <w:ind w:firstLine="709"/>
        <w:rPr>
          <w:snapToGrid/>
          <w:sz w:val="28"/>
          <w:szCs w:val="28"/>
        </w:rPr>
      </w:pPr>
      <w:r w:rsidRPr="00D31CAA">
        <w:rPr>
          <w:snapToGrid/>
          <w:sz w:val="28"/>
          <w:szCs w:val="28"/>
        </w:rPr>
        <w:t>1</w:t>
      </w:r>
      <w:r w:rsidR="00555ECF">
        <w:rPr>
          <w:snapToGrid/>
          <w:sz w:val="28"/>
          <w:szCs w:val="28"/>
        </w:rPr>
        <w:t>0</w:t>
      </w:r>
      <w:r w:rsidRPr="00D31CAA">
        <w:rPr>
          <w:snapToGrid/>
          <w:sz w:val="28"/>
          <w:szCs w:val="28"/>
        </w:rPr>
        <w:t>.</w:t>
      </w:r>
      <w:r w:rsidR="00F70BDB">
        <w:rPr>
          <w:sz w:val="28"/>
          <w:szCs w:val="28"/>
          <w:lang w:val="uz-Cyrl-UZ"/>
        </w:rPr>
        <w:t> </w:t>
      </w:r>
      <w:r w:rsidR="00D00270" w:rsidRPr="00D31CAA">
        <w:rPr>
          <w:snapToGrid/>
          <w:sz w:val="28"/>
          <w:szCs w:val="28"/>
        </w:rPr>
        <w:t xml:space="preserve">Регулирование </w:t>
      </w:r>
      <w:r w:rsidR="00CC7DCA" w:rsidRPr="00D31CAA">
        <w:rPr>
          <w:snapToGrid/>
          <w:sz w:val="28"/>
          <w:szCs w:val="28"/>
        </w:rPr>
        <w:t xml:space="preserve">в вопросах контроля за финансово–хозяйственной </w:t>
      </w:r>
      <w:r w:rsidR="00CC7DCA" w:rsidRPr="00D31CAA">
        <w:rPr>
          <w:snapToGrid/>
          <w:sz w:val="28"/>
          <w:szCs w:val="28"/>
        </w:rPr>
        <w:lastRenderedPageBreak/>
        <w:t>деятельност</w:t>
      </w:r>
      <w:r w:rsidR="00DD5244">
        <w:rPr>
          <w:snapToGrid/>
          <w:sz w:val="28"/>
          <w:szCs w:val="28"/>
        </w:rPr>
        <w:t>ью О</w:t>
      </w:r>
      <w:r w:rsidR="00CC7DCA" w:rsidRPr="00D31CAA">
        <w:rPr>
          <w:snapToGrid/>
          <w:sz w:val="28"/>
          <w:szCs w:val="28"/>
        </w:rPr>
        <w:t xml:space="preserve">бщества </w:t>
      </w:r>
      <w:r w:rsidR="00D00270" w:rsidRPr="00D31CAA">
        <w:rPr>
          <w:snapToGrid/>
          <w:sz w:val="28"/>
          <w:szCs w:val="28"/>
        </w:rPr>
        <w:t>и ответственности</w:t>
      </w:r>
      <w:r w:rsidR="00DD5244">
        <w:rPr>
          <w:snapToGrid/>
          <w:sz w:val="28"/>
          <w:szCs w:val="28"/>
        </w:rPr>
        <w:t xml:space="preserve"> в случаях причинения О</w:t>
      </w:r>
      <w:r w:rsidR="00D00270" w:rsidRPr="00D31CAA">
        <w:rPr>
          <w:snapToGrid/>
          <w:sz w:val="28"/>
          <w:szCs w:val="28"/>
        </w:rPr>
        <w:t>бществу убытков.</w:t>
      </w:r>
    </w:p>
    <w:p w14:paraId="1F957A1B" w14:textId="0245D20C" w:rsidR="00D00270" w:rsidRPr="00D31CAA" w:rsidRDefault="00F33E07" w:rsidP="008436D1">
      <w:pPr>
        <w:pStyle w:val="25"/>
        <w:spacing w:line="240" w:lineRule="auto"/>
        <w:ind w:firstLine="709"/>
        <w:rPr>
          <w:snapToGrid/>
          <w:sz w:val="28"/>
          <w:szCs w:val="28"/>
        </w:rPr>
      </w:pPr>
      <w:r w:rsidRPr="00D31CAA">
        <w:rPr>
          <w:snapToGrid/>
          <w:sz w:val="28"/>
          <w:szCs w:val="28"/>
        </w:rPr>
        <w:t>1</w:t>
      </w:r>
      <w:r w:rsidR="00121E46">
        <w:rPr>
          <w:snapToGrid/>
          <w:sz w:val="28"/>
          <w:szCs w:val="28"/>
          <w:lang w:val="uz-Cyrl-UZ"/>
        </w:rPr>
        <w:t>1</w:t>
      </w:r>
      <w:r w:rsidR="00D00270" w:rsidRPr="00D31CAA">
        <w:rPr>
          <w:snapToGrid/>
          <w:sz w:val="28"/>
          <w:szCs w:val="28"/>
        </w:rPr>
        <w:t>.</w:t>
      </w:r>
      <w:r w:rsidR="00F70BDB">
        <w:rPr>
          <w:sz w:val="28"/>
          <w:szCs w:val="28"/>
          <w:lang w:val="uz-Cyrl-UZ"/>
        </w:rPr>
        <w:t> </w:t>
      </w:r>
      <w:r w:rsidR="00D00270" w:rsidRPr="00D31CAA">
        <w:rPr>
          <w:snapToGrid/>
          <w:sz w:val="28"/>
          <w:szCs w:val="28"/>
        </w:rPr>
        <w:t>Обес</w:t>
      </w:r>
      <w:r w:rsidR="00DD5244">
        <w:rPr>
          <w:snapToGrid/>
          <w:sz w:val="28"/>
          <w:szCs w:val="28"/>
        </w:rPr>
        <w:t>печение защиты прав акционеров при</w:t>
      </w:r>
      <w:r w:rsidR="00D00270" w:rsidRPr="00D31CAA">
        <w:rPr>
          <w:snapToGrid/>
          <w:sz w:val="28"/>
          <w:szCs w:val="28"/>
        </w:rPr>
        <w:t xml:space="preserve"> выплате дивидендов.</w:t>
      </w:r>
    </w:p>
    <w:p w14:paraId="1DBEA39C" w14:textId="77777777" w:rsidR="005A014F" w:rsidRPr="00D31CAA" w:rsidRDefault="005A014F" w:rsidP="00121E46">
      <w:pPr>
        <w:pStyle w:val="25"/>
        <w:spacing w:before="240" w:line="240" w:lineRule="auto"/>
        <w:ind w:firstLine="708"/>
        <w:rPr>
          <w:b/>
          <w:bCs/>
          <w:sz w:val="28"/>
          <w:szCs w:val="28"/>
        </w:rPr>
      </w:pPr>
      <w:r w:rsidRPr="00D31CAA">
        <w:rPr>
          <w:b/>
          <w:bCs/>
          <w:sz w:val="28"/>
          <w:szCs w:val="28"/>
        </w:rPr>
        <w:t>4.2.</w:t>
      </w:r>
      <w:r w:rsidR="00DA5D9C" w:rsidRPr="00D31CAA">
        <w:rPr>
          <w:b/>
          <w:bCs/>
          <w:sz w:val="28"/>
          <w:szCs w:val="28"/>
        </w:rPr>
        <w:t xml:space="preserve"> </w:t>
      </w:r>
      <w:r w:rsidR="00EC011E" w:rsidRPr="00D31CAA">
        <w:rPr>
          <w:b/>
          <w:sz w:val="28"/>
          <w:szCs w:val="28"/>
        </w:rPr>
        <w:t>Аналитическая и маркетинговая работа на системной основе и представление соответствующих заключений/рекомендаций по ее итогам</w:t>
      </w:r>
    </w:p>
    <w:p w14:paraId="0CB12E5D" w14:textId="1662DA56" w:rsidR="00671422" w:rsidRPr="00D31CAA" w:rsidRDefault="00671422" w:rsidP="00671422">
      <w:pPr>
        <w:tabs>
          <w:tab w:val="left" w:pos="1560"/>
          <w:tab w:val="left" w:pos="1843"/>
        </w:tabs>
        <w:ind w:firstLine="709"/>
        <w:jc w:val="both"/>
        <w:rPr>
          <w:sz w:val="28"/>
          <w:szCs w:val="28"/>
        </w:rPr>
      </w:pPr>
      <w:r w:rsidRPr="00D31CAA">
        <w:rPr>
          <w:sz w:val="28"/>
          <w:szCs w:val="28"/>
        </w:rPr>
        <w:t>1.</w:t>
      </w:r>
      <w:r w:rsidR="00F70BDB">
        <w:rPr>
          <w:sz w:val="28"/>
          <w:szCs w:val="28"/>
          <w:lang w:val="uz-Cyrl-UZ"/>
        </w:rPr>
        <w:t> </w:t>
      </w:r>
      <w:r w:rsidRPr="00D31CAA">
        <w:rPr>
          <w:sz w:val="28"/>
          <w:szCs w:val="28"/>
        </w:rPr>
        <w:t>Изучение и проведение системного анализа фундаментальных и других факторов, оказывающих положительное или отрицательное влияние на экономику отдельных стран, на мировую экономику, а также на конъюнктуру цен мировых рынков товаров и услуг.</w:t>
      </w:r>
    </w:p>
    <w:p w14:paraId="044C4DA7" w14:textId="47274BA9" w:rsidR="00671422" w:rsidRPr="00D31CAA" w:rsidRDefault="00671422" w:rsidP="00671422">
      <w:pPr>
        <w:tabs>
          <w:tab w:val="left" w:pos="1560"/>
        </w:tabs>
        <w:ind w:firstLine="709"/>
        <w:jc w:val="both"/>
        <w:rPr>
          <w:sz w:val="28"/>
          <w:szCs w:val="28"/>
        </w:rPr>
      </w:pPr>
      <w:r w:rsidRPr="00D31CAA">
        <w:rPr>
          <w:sz w:val="28"/>
          <w:szCs w:val="28"/>
        </w:rPr>
        <w:t>2.</w:t>
      </w:r>
      <w:r w:rsidR="00F70BDB">
        <w:rPr>
          <w:sz w:val="28"/>
          <w:szCs w:val="28"/>
          <w:lang w:val="uz-Cyrl-UZ"/>
        </w:rPr>
        <w:t> </w:t>
      </w:r>
      <w:r w:rsidRPr="00D31CAA">
        <w:rPr>
          <w:sz w:val="28"/>
          <w:szCs w:val="28"/>
        </w:rPr>
        <w:t>Проведение маркетинговых исследований и изучение местных производителей на внутреннем рынке с целью повышения экспортного потенциала компании и расширения географии экспорта продукции отечественных предприятий.</w:t>
      </w:r>
    </w:p>
    <w:p w14:paraId="7E4BA50E" w14:textId="439855E3" w:rsidR="00671422" w:rsidRPr="00D31CAA" w:rsidRDefault="00671422" w:rsidP="00671422">
      <w:pPr>
        <w:tabs>
          <w:tab w:val="left" w:pos="1560"/>
        </w:tabs>
        <w:ind w:firstLine="709"/>
        <w:jc w:val="both"/>
        <w:rPr>
          <w:sz w:val="28"/>
          <w:szCs w:val="28"/>
        </w:rPr>
      </w:pPr>
      <w:r w:rsidRPr="00D31CAA">
        <w:rPr>
          <w:sz w:val="28"/>
          <w:szCs w:val="28"/>
        </w:rPr>
        <w:t>3.</w:t>
      </w:r>
      <w:r w:rsidR="00F70BDB">
        <w:rPr>
          <w:sz w:val="28"/>
          <w:szCs w:val="28"/>
          <w:lang w:val="uz-Cyrl-UZ"/>
        </w:rPr>
        <w:t> </w:t>
      </w:r>
      <w:r w:rsidRPr="00D31CAA">
        <w:rPr>
          <w:sz w:val="28"/>
          <w:szCs w:val="28"/>
        </w:rPr>
        <w:t>Изучение, анализ состояния и перспектив конъюнктур рынков текстильной, сельскохозяйственной продукции и продукции машиностроения, промышленности строительных материалов, автомобилестроения, а также фармацевтической, электротехнической и прочей продукции (пшеница, продукция субъектов малого бизнеса и частного предпринимательства), изучение спроса и предложения на них с последующим пред</w:t>
      </w:r>
      <w:r w:rsidR="00DD5244">
        <w:rPr>
          <w:sz w:val="28"/>
          <w:szCs w:val="28"/>
        </w:rPr>
        <w:t>о</w:t>
      </w:r>
      <w:r w:rsidRPr="00D31CAA">
        <w:rPr>
          <w:sz w:val="28"/>
          <w:szCs w:val="28"/>
        </w:rPr>
        <w:t>ставлением информации руководству компании.</w:t>
      </w:r>
    </w:p>
    <w:p w14:paraId="3707FC6D" w14:textId="377EBD07" w:rsidR="00671422" w:rsidRPr="00D31CAA" w:rsidRDefault="00671422" w:rsidP="00671422">
      <w:pPr>
        <w:tabs>
          <w:tab w:val="left" w:pos="1560"/>
        </w:tabs>
        <w:ind w:firstLine="709"/>
        <w:jc w:val="both"/>
        <w:rPr>
          <w:sz w:val="28"/>
          <w:szCs w:val="28"/>
        </w:rPr>
      </w:pPr>
      <w:r w:rsidRPr="00D31CAA">
        <w:rPr>
          <w:sz w:val="28"/>
          <w:szCs w:val="28"/>
        </w:rPr>
        <w:t>4.</w:t>
      </w:r>
      <w:r w:rsidR="00F70BDB">
        <w:rPr>
          <w:sz w:val="28"/>
          <w:szCs w:val="28"/>
          <w:lang w:val="uz-Cyrl-UZ"/>
        </w:rPr>
        <w:t> </w:t>
      </w:r>
      <w:r w:rsidRPr="00D31CAA">
        <w:rPr>
          <w:sz w:val="28"/>
          <w:szCs w:val="28"/>
        </w:rPr>
        <w:t>Проведение конкурентной проработки контрактов на основе коммерческих предложений и других источников информации.</w:t>
      </w:r>
    </w:p>
    <w:p w14:paraId="486BC2A1" w14:textId="352C16B3" w:rsidR="00671422" w:rsidRPr="00D31CAA" w:rsidRDefault="00671422" w:rsidP="00671422">
      <w:pPr>
        <w:tabs>
          <w:tab w:val="left" w:pos="1560"/>
        </w:tabs>
        <w:ind w:firstLine="709"/>
        <w:jc w:val="both"/>
        <w:rPr>
          <w:sz w:val="28"/>
          <w:szCs w:val="28"/>
        </w:rPr>
      </w:pPr>
      <w:r w:rsidRPr="00D31CAA">
        <w:rPr>
          <w:sz w:val="28"/>
          <w:szCs w:val="28"/>
        </w:rPr>
        <w:t>5.</w:t>
      </w:r>
      <w:r w:rsidR="00F70BDB">
        <w:rPr>
          <w:sz w:val="28"/>
          <w:szCs w:val="28"/>
          <w:lang w:val="uz-Cyrl-UZ"/>
        </w:rPr>
        <w:t> </w:t>
      </w:r>
      <w:r w:rsidRPr="00D31CAA">
        <w:rPr>
          <w:sz w:val="28"/>
          <w:szCs w:val="28"/>
        </w:rPr>
        <w:t>Организация системной работы по продвижению рекламного бренда Компании в специализированных изданиях, во всемирно известных авторитетных организациях, интернете.</w:t>
      </w:r>
    </w:p>
    <w:p w14:paraId="69167CF1" w14:textId="2B8E7450" w:rsidR="00671422" w:rsidRPr="00D31CAA" w:rsidRDefault="00671422" w:rsidP="00671422">
      <w:pPr>
        <w:tabs>
          <w:tab w:val="left" w:pos="1560"/>
        </w:tabs>
        <w:ind w:firstLine="709"/>
        <w:jc w:val="both"/>
        <w:rPr>
          <w:sz w:val="28"/>
          <w:szCs w:val="28"/>
        </w:rPr>
      </w:pPr>
      <w:r w:rsidRPr="00D31CAA">
        <w:rPr>
          <w:sz w:val="28"/>
          <w:szCs w:val="28"/>
        </w:rPr>
        <w:t>6.</w:t>
      </w:r>
      <w:r w:rsidR="00F70BDB">
        <w:rPr>
          <w:sz w:val="28"/>
          <w:szCs w:val="28"/>
          <w:lang w:val="uz-Cyrl-UZ"/>
        </w:rPr>
        <w:t> </w:t>
      </w:r>
      <w:r w:rsidRPr="00D31CAA">
        <w:rPr>
          <w:sz w:val="28"/>
          <w:szCs w:val="28"/>
        </w:rPr>
        <w:t>Повышение имиджа Компании, проведение качественной маркетин</w:t>
      </w:r>
      <w:r w:rsidR="00474863">
        <w:rPr>
          <w:sz w:val="28"/>
          <w:szCs w:val="28"/>
        </w:rPr>
        <w:t>говой политики по узнаваемости О</w:t>
      </w:r>
      <w:r w:rsidRPr="00D31CAA">
        <w:rPr>
          <w:sz w:val="28"/>
          <w:szCs w:val="28"/>
        </w:rPr>
        <w:t>бщества на рынках (рассматривается привлечение пиар</w:t>
      </w:r>
      <w:r w:rsidR="00474863">
        <w:rPr>
          <w:sz w:val="28"/>
          <w:szCs w:val="28"/>
        </w:rPr>
        <w:t>-</w:t>
      </w:r>
      <w:r w:rsidRPr="00D31CAA">
        <w:rPr>
          <w:sz w:val="28"/>
          <w:szCs w:val="28"/>
        </w:rPr>
        <w:t>агентств на основе аутсорсинга).</w:t>
      </w:r>
    </w:p>
    <w:p w14:paraId="1EC41D51" w14:textId="4E5D71CE" w:rsidR="00671422" w:rsidRPr="00D31CAA" w:rsidRDefault="00671422" w:rsidP="00671422">
      <w:pPr>
        <w:tabs>
          <w:tab w:val="left" w:pos="1560"/>
        </w:tabs>
        <w:ind w:firstLine="709"/>
        <w:jc w:val="both"/>
        <w:rPr>
          <w:sz w:val="28"/>
          <w:szCs w:val="28"/>
        </w:rPr>
      </w:pPr>
      <w:r w:rsidRPr="00D31CAA">
        <w:rPr>
          <w:sz w:val="28"/>
          <w:szCs w:val="28"/>
        </w:rPr>
        <w:t>7.</w:t>
      </w:r>
      <w:r w:rsidR="00F70BDB">
        <w:rPr>
          <w:sz w:val="28"/>
          <w:szCs w:val="28"/>
          <w:lang w:val="uz-Cyrl-UZ"/>
        </w:rPr>
        <w:t> </w:t>
      </w:r>
      <w:r w:rsidRPr="00D31CAA">
        <w:rPr>
          <w:sz w:val="28"/>
          <w:szCs w:val="28"/>
        </w:rPr>
        <w:t xml:space="preserve">Размещение и позиционирование отечественной продукции, в том числе продукции малого и частного бизнеса, с указанием таких </w:t>
      </w:r>
      <w:r w:rsidR="00474863">
        <w:rPr>
          <w:sz w:val="28"/>
          <w:szCs w:val="28"/>
        </w:rPr>
        <w:t>параметров</w:t>
      </w:r>
      <w:r w:rsidRPr="00D31CAA">
        <w:rPr>
          <w:sz w:val="28"/>
          <w:szCs w:val="28"/>
        </w:rPr>
        <w:t xml:space="preserve"> как цена, тип (вид), условия поставки, и другие свойственные характеристики отечественной продукции на торговых площадках </w:t>
      </w:r>
      <w:r w:rsidRPr="0040125F">
        <w:rPr>
          <w:sz w:val="28"/>
          <w:szCs w:val="28"/>
        </w:rPr>
        <w:t>Alibaba.com, All.biz, Amazon.com</w:t>
      </w:r>
      <w:r w:rsidR="00AF4A27" w:rsidRPr="0040125F">
        <w:rPr>
          <w:sz w:val="28"/>
          <w:szCs w:val="28"/>
        </w:rPr>
        <w:t xml:space="preserve">, </w:t>
      </w:r>
      <w:r w:rsidR="0040125F" w:rsidRPr="0040125F">
        <w:rPr>
          <w:sz w:val="28"/>
          <w:szCs w:val="28"/>
        </w:rPr>
        <w:t>Tovar.uz, Glotr.uz, Flagma.uz, Prom.uz</w:t>
      </w:r>
      <w:r w:rsidRPr="0040125F">
        <w:rPr>
          <w:sz w:val="28"/>
          <w:szCs w:val="28"/>
        </w:rPr>
        <w:t xml:space="preserve"> и других</w:t>
      </w:r>
      <w:r w:rsidRPr="00D31CAA">
        <w:rPr>
          <w:sz w:val="28"/>
          <w:szCs w:val="28"/>
        </w:rPr>
        <w:t>.</w:t>
      </w:r>
    </w:p>
    <w:p w14:paraId="64A57840" w14:textId="22E68C3C" w:rsidR="00671422" w:rsidRPr="00D31CAA" w:rsidRDefault="00671422" w:rsidP="00671422">
      <w:pPr>
        <w:ind w:firstLine="709"/>
        <w:jc w:val="both"/>
        <w:rPr>
          <w:sz w:val="28"/>
          <w:szCs w:val="28"/>
        </w:rPr>
      </w:pPr>
      <w:r w:rsidRPr="00D31CAA">
        <w:rPr>
          <w:sz w:val="28"/>
          <w:szCs w:val="28"/>
        </w:rPr>
        <w:t>8.</w:t>
      </w:r>
      <w:r w:rsidR="00F70BDB">
        <w:rPr>
          <w:sz w:val="28"/>
          <w:szCs w:val="28"/>
          <w:lang w:val="uz-Cyrl-UZ"/>
        </w:rPr>
        <w:t> </w:t>
      </w:r>
      <w:r w:rsidRPr="00D31CAA">
        <w:rPr>
          <w:sz w:val="28"/>
          <w:szCs w:val="28"/>
        </w:rPr>
        <w:t>Организация зарубежны</w:t>
      </w:r>
      <w:r w:rsidR="00474863">
        <w:rPr>
          <w:sz w:val="28"/>
          <w:szCs w:val="28"/>
        </w:rPr>
        <w:t>х поездок, командировок, участие</w:t>
      </w:r>
      <w:r w:rsidRPr="00D31CAA">
        <w:rPr>
          <w:sz w:val="28"/>
          <w:szCs w:val="28"/>
        </w:rPr>
        <w:t xml:space="preserve"> на международных выставках с целью ознакомления с реальной ситуацией на мировых рынках.</w:t>
      </w:r>
    </w:p>
    <w:p w14:paraId="3B03288F" w14:textId="0A852BDD" w:rsidR="005A014F" w:rsidRDefault="00671422" w:rsidP="00671422">
      <w:pPr>
        <w:ind w:firstLine="708"/>
        <w:jc w:val="both"/>
        <w:rPr>
          <w:sz w:val="28"/>
          <w:szCs w:val="28"/>
        </w:rPr>
      </w:pPr>
      <w:r w:rsidRPr="00D31CAA">
        <w:rPr>
          <w:sz w:val="28"/>
          <w:szCs w:val="28"/>
        </w:rPr>
        <w:t>9.</w:t>
      </w:r>
      <w:r w:rsidR="00F70BDB">
        <w:rPr>
          <w:sz w:val="28"/>
          <w:szCs w:val="28"/>
          <w:lang w:val="uz-Cyrl-UZ"/>
        </w:rPr>
        <w:t> </w:t>
      </w:r>
      <w:r w:rsidRPr="00D31CAA">
        <w:rPr>
          <w:sz w:val="28"/>
          <w:szCs w:val="28"/>
        </w:rPr>
        <w:t>Организация взаимных визитов делегаций деловых кругов, содействие их участию в международных отраслевых выставках и ярмарках, проводимых в зарубежных странах, проведение совместных бизнес-форумов, кооперационных бирж и других мероприятий.</w:t>
      </w:r>
    </w:p>
    <w:p w14:paraId="7AAFE536" w14:textId="0FFBC205" w:rsidR="004D5044" w:rsidRPr="00A3214D" w:rsidRDefault="004D5044" w:rsidP="00671422">
      <w:pPr>
        <w:ind w:firstLine="708"/>
        <w:jc w:val="both"/>
        <w:rPr>
          <w:sz w:val="28"/>
          <w:szCs w:val="28"/>
        </w:rPr>
      </w:pPr>
      <w:r w:rsidRPr="00A3214D">
        <w:rPr>
          <w:sz w:val="28"/>
          <w:szCs w:val="28"/>
        </w:rPr>
        <w:t>10. Повышени</w:t>
      </w:r>
      <w:r w:rsidR="00456192" w:rsidRPr="00A3214D">
        <w:rPr>
          <w:sz w:val="28"/>
          <w:szCs w:val="28"/>
        </w:rPr>
        <w:t>е</w:t>
      </w:r>
      <w:r w:rsidRPr="00A3214D">
        <w:rPr>
          <w:sz w:val="28"/>
          <w:szCs w:val="28"/>
        </w:rPr>
        <w:t xml:space="preserve"> узнаваемости компании в регионах республики, увеличение обеспеченности клиентов/поставщиков продукции МБ и ЧП.</w:t>
      </w:r>
    </w:p>
    <w:p w14:paraId="004A015B" w14:textId="6C7CF690" w:rsidR="00EE511D" w:rsidRDefault="004D5044" w:rsidP="00671422">
      <w:pPr>
        <w:ind w:firstLine="708"/>
        <w:jc w:val="both"/>
        <w:rPr>
          <w:sz w:val="28"/>
          <w:szCs w:val="28"/>
        </w:rPr>
      </w:pPr>
      <w:r w:rsidRPr="00A3214D">
        <w:rPr>
          <w:sz w:val="28"/>
          <w:szCs w:val="28"/>
        </w:rPr>
        <w:t>11. Продолжени</w:t>
      </w:r>
      <w:r w:rsidR="00456192" w:rsidRPr="00A3214D">
        <w:rPr>
          <w:sz w:val="28"/>
          <w:szCs w:val="28"/>
        </w:rPr>
        <w:t>е</w:t>
      </w:r>
      <w:r w:rsidRPr="00A3214D">
        <w:rPr>
          <w:sz w:val="28"/>
          <w:szCs w:val="28"/>
        </w:rPr>
        <w:t xml:space="preserve"> работы с </w:t>
      </w:r>
      <w:r w:rsidR="00EE511D" w:rsidRPr="00A3214D">
        <w:rPr>
          <w:sz w:val="28"/>
          <w:szCs w:val="28"/>
        </w:rPr>
        <w:t>Министерством инвестици</w:t>
      </w:r>
      <w:r w:rsidR="00456192" w:rsidRPr="00A3214D">
        <w:rPr>
          <w:sz w:val="28"/>
          <w:szCs w:val="28"/>
        </w:rPr>
        <w:t>й</w:t>
      </w:r>
      <w:r w:rsidR="00EE511D" w:rsidRPr="00A3214D">
        <w:rPr>
          <w:sz w:val="28"/>
          <w:szCs w:val="28"/>
        </w:rPr>
        <w:t xml:space="preserve"> и внешне</w:t>
      </w:r>
      <w:r w:rsidR="00456192" w:rsidRPr="00A3214D">
        <w:rPr>
          <w:sz w:val="28"/>
          <w:szCs w:val="28"/>
        </w:rPr>
        <w:t>й</w:t>
      </w:r>
      <w:r w:rsidR="00EE511D" w:rsidRPr="00A3214D">
        <w:rPr>
          <w:sz w:val="28"/>
          <w:szCs w:val="28"/>
        </w:rPr>
        <w:t xml:space="preserve"> торговли РУз и Агентством по продвижению экспорта и </w:t>
      </w:r>
      <w:r w:rsidR="00E5532E" w:rsidRPr="00A3214D">
        <w:rPr>
          <w:sz w:val="28"/>
          <w:szCs w:val="28"/>
        </w:rPr>
        <w:t xml:space="preserve">его </w:t>
      </w:r>
      <w:r w:rsidR="00EE511D" w:rsidRPr="00A3214D">
        <w:rPr>
          <w:sz w:val="28"/>
          <w:szCs w:val="28"/>
        </w:rPr>
        <w:t xml:space="preserve">структурными </w:t>
      </w:r>
      <w:r w:rsidR="00EE511D" w:rsidRPr="00A3214D">
        <w:rPr>
          <w:sz w:val="28"/>
          <w:szCs w:val="28"/>
        </w:rPr>
        <w:lastRenderedPageBreak/>
        <w:t xml:space="preserve">подразделениями </w:t>
      </w:r>
      <w:r w:rsidR="00E5532E" w:rsidRPr="00A3214D">
        <w:rPr>
          <w:sz w:val="28"/>
          <w:szCs w:val="28"/>
        </w:rPr>
        <w:t xml:space="preserve">в регионах </w:t>
      </w:r>
      <w:r w:rsidR="00EE511D" w:rsidRPr="00A3214D">
        <w:rPr>
          <w:sz w:val="28"/>
          <w:szCs w:val="28"/>
        </w:rPr>
        <w:t>по увеличению экспортных объемов и географии экспорта.</w:t>
      </w:r>
    </w:p>
    <w:p w14:paraId="31F07389" w14:textId="7D45DBE6" w:rsidR="004D5044" w:rsidRDefault="00EE511D" w:rsidP="00671422">
      <w:pPr>
        <w:ind w:firstLine="708"/>
        <w:jc w:val="both"/>
        <w:rPr>
          <w:sz w:val="28"/>
          <w:szCs w:val="28"/>
        </w:rPr>
      </w:pPr>
      <w:r>
        <w:rPr>
          <w:sz w:val="28"/>
          <w:szCs w:val="28"/>
        </w:rPr>
        <w:t>12. Организаци</w:t>
      </w:r>
      <w:r w:rsidR="00456192">
        <w:rPr>
          <w:sz w:val="28"/>
          <w:szCs w:val="28"/>
        </w:rPr>
        <w:t>я</w:t>
      </w:r>
      <w:r>
        <w:rPr>
          <w:sz w:val="28"/>
          <w:szCs w:val="28"/>
        </w:rPr>
        <w:t xml:space="preserve"> работы с посольствами и Торгово-экономическими советниками посольств Республики Узбекистан за рубеж</w:t>
      </w:r>
      <w:r w:rsidR="00456192">
        <w:rPr>
          <w:sz w:val="28"/>
          <w:szCs w:val="28"/>
        </w:rPr>
        <w:t>о</w:t>
      </w:r>
      <w:r>
        <w:rPr>
          <w:sz w:val="28"/>
          <w:szCs w:val="28"/>
        </w:rPr>
        <w:t xml:space="preserve">м.    </w:t>
      </w:r>
      <w:r w:rsidR="004D5044">
        <w:rPr>
          <w:sz w:val="28"/>
          <w:szCs w:val="28"/>
        </w:rPr>
        <w:t xml:space="preserve">  </w:t>
      </w:r>
    </w:p>
    <w:p w14:paraId="20EA091F" w14:textId="6F69643B" w:rsidR="00277D01" w:rsidRPr="00B76876" w:rsidRDefault="00277D01" w:rsidP="00F70BDB">
      <w:pPr>
        <w:spacing w:before="240"/>
        <w:ind w:firstLine="708"/>
        <w:jc w:val="both"/>
        <w:rPr>
          <w:b/>
          <w:sz w:val="28"/>
          <w:szCs w:val="28"/>
        </w:rPr>
      </w:pPr>
      <w:r w:rsidRPr="00B76876">
        <w:rPr>
          <w:b/>
          <w:sz w:val="28"/>
          <w:szCs w:val="28"/>
        </w:rPr>
        <w:t>4.</w:t>
      </w:r>
      <w:r w:rsidR="00B76876" w:rsidRPr="00B76876">
        <w:rPr>
          <w:b/>
          <w:sz w:val="28"/>
          <w:szCs w:val="28"/>
          <w:lang w:val="uz-Cyrl-UZ"/>
        </w:rPr>
        <w:t>3</w:t>
      </w:r>
      <w:r w:rsidRPr="00B76876">
        <w:rPr>
          <w:b/>
          <w:sz w:val="28"/>
          <w:szCs w:val="28"/>
        </w:rPr>
        <w:t>. Экспорт продукции АК «Узавтосаноат»</w:t>
      </w:r>
    </w:p>
    <w:p w14:paraId="62823995" w14:textId="41849080" w:rsidR="00B76876" w:rsidRPr="00B76876" w:rsidRDefault="00277D01" w:rsidP="00B76876">
      <w:pPr>
        <w:tabs>
          <w:tab w:val="left" w:pos="1560"/>
        </w:tabs>
        <w:ind w:firstLine="709"/>
        <w:jc w:val="both"/>
        <w:rPr>
          <w:sz w:val="28"/>
          <w:szCs w:val="28"/>
        </w:rPr>
      </w:pPr>
      <w:r w:rsidRPr="00B76876">
        <w:rPr>
          <w:sz w:val="28"/>
          <w:szCs w:val="28"/>
        </w:rPr>
        <w:t>1.</w:t>
      </w:r>
      <w:r w:rsidR="00F70BDB" w:rsidRPr="00B76876">
        <w:rPr>
          <w:sz w:val="28"/>
          <w:szCs w:val="28"/>
          <w:lang w:val="uz-Cyrl-UZ"/>
        </w:rPr>
        <w:t> </w:t>
      </w:r>
      <w:r w:rsidR="00B76876" w:rsidRPr="00B76876">
        <w:rPr>
          <w:sz w:val="28"/>
          <w:szCs w:val="28"/>
        </w:rPr>
        <w:t xml:space="preserve">Обеспечение объема экспортных поставок продукций предприятий </w:t>
      </w:r>
      <w:r w:rsidR="00B76876" w:rsidRPr="00B76876">
        <w:rPr>
          <w:sz w:val="28"/>
          <w:szCs w:val="28"/>
        </w:rPr>
        <w:br/>
        <w:t>АК «Узавтосаноат» в 202</w:t>
      </w:r>
      <w:r w:rsidR="00B76876" w:rsidRPr="00B76876">
        <w:rPr>
          <w:sz w:val="28"/>
          <w:szCs w:val="28"/>
          <w:lang w:val="uz-Cyrl-UZ"/>
        </w:rPr>
        <w:t>2</w:t>
      </w:r>
      <w:r w:rsidR="00B76876" w:rsidRPr="00B76876">
        <w:rPr>
          <w:sz w:val="28"/>
          <w:szCs w:val="28"/>
        </w:rPr>
        <w:t xml:space="preserve"> году на общую сумму</w:t>
      </w:r>
      <w:r w:rsidR="00B76876" w:rsidRPr="00B76876">
        <w:rPr>
          <w:sz w:val="28"/>
          <w:szCs w:val="28"/>
          <w:lang w:val="uz-Cyrl-UZ"/>
        </w:rPr>
        <w:t xml:space="preserve"> </w:t>
      </w:r>
      <w:r w:rsidR="00B76876">
        <w:rPr>
          <w:sz w:val="28"/>
          <w:szCs w:val="28"/>
          <w:lang w:val="uz-Cyrl-UZ"/>
        </w:rPr>
        <w:t>1</w:t>
      </w:r>
      <w:r w:rsidR="00B72FE4">
        <w:rPr>
          <w:sz w:val="28"/>
          <w:szCs w:val="28"/>
          <w:lang w:val="uz-Cyrl-UZ"/>
        </w:rPr>
        <w:t>4</w:t>
      </w:r>
      <w:r w:rsidR="00B76876" w:rsidRPr="00B76876">
        <w:rPr>
          <w:sz w:val="28"/>
          <w:szCs w:val="28"/>
        </w:rPr>
        <w:t>,</w:t>
      </w:r>
      <w:r w:rsidR="00B72FE4">
        <w:rPr>
          <w:sz w:val="28"/>
          <w:szCs w:val="28"/>
        </w:rPr>
        <w:t>5</w:t>
      </w:r>
      <w:r w:rsidR="00B76876" w:rsidRPr="00B76876">
        <w:rPr>
          <w:sz w:val="28"/>
          <w:szCs w:val="28"/>
        </w:rPr>
        <w:t xml:space="preserve"> </w:t>
      </w:r>
      <w:r w:rsidR="00B76876" w:rsidRPr="00B76876">
        <w:rPr>
          <w:sz w:val="28"/>
          <w:szCs w:val="28"/>
          <w:lang w:val="uz-Cyrl-UZ"/>
        </w:rPr>
        <w:t>млн</w:t>
      </w:r>
      <w:r w:rsidR="00B76876" w:rsidRPr="00B76876">
        <w:rPr>
          <w:sz w:val="28"/>
          <w:szCs w:val="28"/>
        </w:rPr>
        <w:t>.долл.</w:t>
      </w:r>
    </w:p>
    <w:p w14:paraId="132ED655" w14:textId="5B1B6C54" w:rsidR="00D525D0" w:rsidRDefault="00B76876" w:rsidP="00277D01">
      <w:pPr>
        <w:ind w:firstLine="708"/>
        <w:jc w:val="both"/>
        <w:rPr>
          <w:sz w:val="28"/>
          <w:szCs w:val="28"/>
        </w:rPr>
      </w:pPr>
      <w:r>
        <w:rPr>
          <w:sz w:val="28"/>
          <w:szCs w:val="28"/>
        </w:rPr>
        <w:t>2. </w:t>
      </w:r>
      <w:r w:rsidR="00D525D0">
        <w:rPr>
          <w:sz w:val="28"/>
          <w:szCs w:val="28"/>
        </w:rPr>
        <w:t>Доведени</w:t>
      </w:r>
      <w:r w:rsidR="00456192">
        <w:rPr>
          <w:sz w:val="28"/>
          <w:szCs w:val="28"/>
        </w:rPr>
        <w:t>е</w:t>
      </w:r>
      <w:r w:rsidR="00277D01" w:rsidRPr="00B76876">
        <w:rPr>
          <w:sz w:val="28"/>
          <w:szCs w:val="28"/>
        </w:rPr>
        <w:t xml:space="preserve"> объема экспорта </w:t>
      </w:r>
      <w:r w:rsidR="00F70BDB" w:rsidRPr="00B76876">
        <w:rPr>
          <w:sz w:val="28"/>
          <w:szCs w:val="28"/>
        </w:rPr>
        <w:t>запасных частей</w:t>
      </w:r>
      <w:r w:rsidR="00474863" w:rsidRPr="00B76876">
        <w:rPr>
          <w:sz w:val="28"/>
          <w:szCs w:val="28"/>
        </w:rPr>
        <w:t xml:space="preserve"> и</w:t>
      </w:r>
      <w:r w:rsidR="00F70BDB" w:rsidRPr="00B76876">
        <w:rPr>
          <w:sz w:val="28"/>
          <w:szCs w:val="28"/>
        </w:rPr>
        <w:t xml:space="preserve"> автомобилей </w:t>
      </w:r>
      <w:r w:rsidR="00277D01" w:rsidRPr="00B76876">
        <w:rPr>
          <w:sz w:val="28"/>
          <w:szCs w:val="28"/>
        </w:rPr>
        <w:t>«</w:t>
      </w:r>
      <w:r w:rsidR="00277D01" w:rsidRPr="00B76876">
        <w:rPr>
          <w:sz w:val="28"/>
          <w:szCs w:val="28"/>
          <w:lang w:val="en-US"/>
        </w:rPr>
        <w:t>Ravon</w:t>
      </w:r>
      <w:r w:rsidR="00277D01" w:rsidRPr="00B76876">
        <w:rPr>
          <w:sz w:val="28"/>
          <w:szCs w:val="28"/>
        </w:rPr>
        <w:t>»</w:t>
      </w:r>
      <w:r w:rsidR="00277D01" w:rsidRPr="00B76876">
        <w:rPr>
          <w:sz w:val="28"/>
          <w:szCs w:val="28"/>
          <w:lang w:val="uz-Cyrl-UZ"/>
        </w:rPr>
        <w:t xml:space="preserve"> </w:t>
      </w:r>
      <w:r w:rsidR="00121E46">
        <w:rPr>
          <w:sz w:val="28"/>
          <w:szCs w:val="28"/>
          <w:lang w:val="uz-Cyrl-UZ"/>
        </w:rPr>
        <w:t>до</w:t>
      </w:r>
      <w:r w:rsidR="00D525D0">
        <w:rPr>
          <w:sz w:val="28"/>
          <w:szCs w:val="28"/>
          <w:lang w:val="uz-Cyrl-UZ"/>
        </w:rPr>
        <w:t xml:space="preserve"> 3,0 млн.долл </w:t>
      </w:r>
      <w:r w:rsidR="00277D01" w:rsidRPr="00B76876">
        <w:rPr>
          <w:sz w:val="28"/>
          <w:szCs w:val="28"/>
        </w:rPr>
        <w:t>в Россию и другие страны СНГ</w:t>
      </w:r>
      <w:r w:rsidR="00D525D0">
        <w:rPr>
          <w:sz w:val="28"/>
          <w:szCs w:val="28"/>
        </w:rPr>
        <w:t>.</w:t>
      </w:r>
    </w:p>
    <w:p w14:paraId="5B76271F" w14:textId="0E24C19A" w:rsidR="00277D01" w:rsidRPr="00B76876" w:rsidRDefault="00D525D0" w:rsidP="00277D01">
      <w:pPr>
        <w:ind w:firstLine="708"/>
        <w:jc w:val="both"/>
        <w:rPr>
          <w:sz w:val="28"/>
          <w:szCs w:val="28"/>
        </w:rPr>
      </w:pPr>
      <w:r>
        <w:rPr>
          <w:sz w:val="28"/>
          <w:szCs w:val="28"/>
        </w:rPr>
        <w:t>3. Обеспечени</w:t>
      </w:r>
      <w:r w:rsidR="00456192">
        <w:rPr>
          <w:sz w:val="28"/>
          <w:szCs w:val="28"/>
        </w:rPr>
        <w:t>е</w:t>
      </w:r>
      <w:r>
        <w:rPr>
          <w:sz w:val="28"/>
          <w:szCs w:val="28"/>
        </w:rPr>
        <w:t xml:space="preserve"> исполнения «Дорожной карт</w:t>
      </w:r>
      <w:r w:rsidR="00456192">
        <w:rPr>
          <w:sz w:val="28"/>
          <w:szCs w:val="28"/>
        </w:rPr>
        <w:t>ы</w:t>
      </w:r>
      <w:r>
        <w:rPr>
          <w:sz w:val="28"/>
          <w:szCs w:val="28"/>
        </w:rPr>
        <w:t>» по экспорт</w:t>
      </w:r>
      <w:r w:rsidR="00121E46">
        <w:rPr>
          <w:sz w:val="28"/>
          <w:szCs w:val="28"/>
          <w:lang w:val="uz-Cyrl-UZ"/>
        </w:rPr>
        <w:t>у</w:t>
      </w:r>
      <w:r>
        <w:rPr>
          <w:sz w:val="28"/>
          <w:szCs w:val="28"/>
        </w:rPr>
        <w:t xml:space="preserve"> в Туркменистан сельхозтехники на общую сумму </w:t>
      </w:r>
      <w:r w:rsidR="00B72FE4">
        <w:rPr>
          <w:sz w:val="28"/>
          <w:szCs w:val="28"/>
        </w:rPr>
        <w:t>11</w:t>
      </w:r>
      <w:r>
        <w:rPr>
          <w:sz w:val="28"/>
          <w:szCs w:val="28"/>
        </w:rPr>
        <w:t>,</w:t>
      </w:r>
      <w:r w:rsidR="00B72FE4">
        <w:rPr>
          <w:sz w:val="28"/>
          <w:szCs w:val="28"/>
        </w:rPr>
        <w:t>5</w:t>
      </w:r>
      <w:r>
        <w:rPr>
          <w:sz w:val="28"/>
          <w:szCs w:val="28"/>
        </w:rPr>
        <w:t xml:space="preserve"> млн.долл.</w:t>
      </w:r>
    </w:p>
    <w:p w14:paraId="15C082B7" w14:textId="04A841C5" w:rsidR="003A0BCA" w:rsidRPr="00B76876" w:rsidRDefault="00D525D0" w:rsidP="00277D01">
      <w:pPr>
        <w:ind w:firstLine="708"/>
        <w:jc w:val="both"/>
        <w:rPr>
          <w:sz w:val="28"/>
          <w:szCs w:val="28"/>
        </w:rPr>
      </w:pPr>
      <w:r>
        <w:rPr>
          <w:sz w:val="28"/>
          <w:szCs w:val="28"/>
        </w:rPr>
        <w:t>4</w:t>
      </w:r>
      <w:r w:rsidR="003A0BCA" w:rsidRPr="00B76876">
        <w:rPr>
          <w:sz w:val="28"/>
          <w:szCs w:val="28"/>
        </w:rPr>
        <w:t>.</w:t>
      </w:r>
      <w:r w:rsidR="00F70BDB" w:rsidRPr="00B76876">
        <w:rPr>
          <w:sz w:val="28"/>
          <w:szCs w:val="28"/>
          <w:lang w:val="uz-Cyrl-UZ"/>
        </w:rPr>
        <w:t> </w:t>
      </w:r>
      <w:r w:rsidR="0068613B" w:rsidRPr="00B76876">
        <w:rPr>
          <w:sz w:val="28"/>
          <w:szCs w:val="28"/>
          <w:lang w:val="uz-Cyrl-UZ"/>
        </w:rPr>
        <w:t>Осуществление комплекса</w:t>
      </w:r>
      <w:r w:rsidR="003A0BCA" w:rsidRPr="00B76876">
        <w:rPr>
          <w:sz w:val="28"/>
          <w:szCs w:val="28"/>
        </w:rPr>
        <w:t xml:space="preserve"> мер по увеличению экспорта продукций</w:t>
      </w:r>
      <w:r w:rsidR="007F0FC0" w:rsidRPr="00B76876">
        <w:rPr>
          <w:sz w:val="28"/>
          <w:szCs w:val="28"/>
        </w:rPr>
        <w:t xml:space="preserve"> предприятий подразделени</w:t>
      </w:r>
      <w:r w:rsidR="00456192">
        <w:rPr>
          <w:sz w:val="28"/>
          <w:szCs w:val="28"/>
        </w:rPr>
        <w:t>й</w:t>
      </w:r>
      <w:r w:rsidR="007F0FC0" w:rsidRPr="00B76876">
        <w:rPr>
          <w:sz w:val="28"/>
          <w:szCs w:val="28"/>
        </w:rPr>
        <w:t xml:space="preserve"> АК «Узавтосаноат».</w:t>
      </w:r>
    </w:p>
    <w:p w14:paraId="1EAD071E" w14:textId="1DAD8384" w:rsidR="00277D01" w:rsidRPr="00B76876" w:rsidRDefault="00277D01" w:rsidP="00F70BDB">
      <w:pPr>
        <w:spacing w:before="240"/>
        <w:ind w:firstLine="708"/>
        <w:jc w:val="both"/>
        <w:rPr>
          <w:b/>
          <w:sz w:val="28"/>
          <w:szCs w:val="28"/>
        </w:rPr>
      </w:pPr>
      <w:r w:rsidRPr="00B76876">
        <w:rPr>
          <w:b/>
          <w:sz w:val="28"/>
          <w:szCs w:val="28"/>
        </w:rPr>
        <w:t>4.</w:t>
      </w:r>
      <w:r w:rsidR="00B76876" w:rsidRPr="00B76876">
        <w:rPr>
          <w:b/>
          <w:sz w:val="28"/>
          <w:szCs w:val="28"/>
          <w:lang w:val="uz-Cyrl-UZ"/>
        </w:rPr>
        <w:t>4</w:t>
      </w:r>
      <w:r w:rsidRPr="00B76876">
        <w:rPr>
          <w:b/>
          <w:sz w:val="28"/>
          <w:szCs w:val="28"/>
        </w:rPr>
        <w:t>. Экспорт продукции предприятий АО «Узбекенгилсаноат»</w:t>
      </w:r>
    </w:p>
    <w:p w14:paraId="0F918696" w14:textId="2519A8CA" w:rsidR="007F0FC0" w:rsidRPr="00B76876" w:rsidRDefault="007F0FC0" w:rsidP="007F0FC0">
      <w:pPr>
        <w:tabs>
          <w:tab w:val="left" w:pos="1560"/>
        </w:tabs>
        <w:ind w:firstLine="709"/>
        <w:jc w:val="both"/>
        <w:rPr>
          <w:sz w:val="28"/>
          <w:szCs w:val="28"/>
        </w:rPr>
      </w:pPr>
      <w:r w:rsidRPr="00B76876">
        <w:rPr>
          <w:sz w:val="28"/>
          <w:szCs w:val="28"/>
        </w:rPr>
        <w:t>1.</w:t>
      </w:r>
      <w:r w:rsidR="00F70BDB" w:rsidRPr="00B76876">
        <w:rPr>
          <w:sz w:val="28"/>
          <w:szCs w:val="28"/>
          <w:lang w:val="uz-Cyrl-UZ"/>
        </w:rPr>
        <w:t> </w:t>
      </w:r>
      <w:r w:rsidRPr="00B76876">
        <w:rPr>
          <w:sz w:val="28"/>
          <w:szCs w:val="28"/>
        </w:rPr>
        <w:t>Работа по увеличению экспорта продукций предприятий легкой промышленности</w:t>
      </w:r>
      <w:r w:rsidR="00474863" w:rsidRPr="00B76876">
        <w:rPr>
          <w:sz w:val="28"/>
          <w:szCs w:val="28"/>
        </w:rPr>
        <w:t xml:space="preserve"> Республики Узбекистан</w:t>
      </w:r>
      <w:r w:rsidRPr="00B76876">
        <w:rPr>
          <w:sz w:val="28"/>
          <w:szCs w:val="28"/>
        </w:rPr>
        <w:t>, поиск покупателей, заключение договоров с поставщиками, заключение контрактов с покупателями, оплата, взаиморасчеты.</w:t>
      </w:r>
    </w:p>
    <w:p w14:paraId="54C5F485" w14:textId="07FEC285" w:rsidR="007F0FC0" w:rsidRPr="00B76876" w:rsidRDefault="007F0FC0" w:rsidP="007F0FC0">
      <w:pPr>
        <w:tabs>
          <w:tab w:val="left" w:pos="1560"/>
        </w:tabs>
        <w:ind w:firstLine="709"/>
        <w:jc w:val="both"/>
        <w:rPr>
          <w:sz w:val="28"/>
          <w:szCs w:val="28"/>
          <w:lang w:val="uz-Cyrl-UZ"/>
        </w:rPr>
      </w:pPr>
      <w:r w:rsidRPr="00B76876">
        <w:rPr>
          <w:sz w:val="28"/>
          <w:szCs w:val="28"/>
        </w:rPr>
        <w:t>2.</w:t>
      </w:r>
      <w:r w:rsidR="00F70BDB" w:rsidRPr="00B76876">
        <w:rPr>
          <w:sz w:val="28"/>
          <w:szCs w:val="28"/>
          <w:lang w:val="uz-Cyrl-UZ"/>
        </w:rPr>
        <w:t> </w:t>
      </w:r>
      <w:r w:rsidRPr="00B76876">
        <w:rPr>
          <w:sz w:val="28"/>
          <w:szCs w:val="28"/>
        </w:rPr>
        <w:t xml:space="preserve">Обеспечение объема экспортных поставок </w:t>
      </w:r>
      <w:r w:rsidR="00482B3F" w:rsidRPr="00B76876">
        <w:rPr>
          <w:sz w:val="28"/>
          <w:szCs w:val="28"/>
        </w:rPr>
        <w:t>продукций предприятий подразделений АО «Узбекенгилсаноат» в 202</w:t>
      </w:r>
      <w:r w:rsidR="00B76876" w:rsidRPr="00B76876">
        <w:rPr>
          <w:sz w:val="28"/>
          <w:szCs w:val="28"/>
          <w:lang w:val="uz-Cyrl-UZ"/>
        </w:rPr>
        <w:t>2</w:t>
      </w:r>
      <w:r w:rsidR="00482B3F" w:rsidRPr="00B76876">
        <w:rPr>
          <w:sz w:val="28"/>
          <w:szCs w:val="28"/>
        </w:rPr>
        <w:t xml:space="preserve"> году</w:t>
      </w:r>
      <w:r w:rsidR="0029076D">
        <w:rPr>
          <w:sz w:val="28"/>
          <w:szCs w:val="28"/>
          <w:lang w:val="uz-Cyrl-UZ"/>
        </w:rPr>
        <w:t xml:space="preserve"> </w:t>
      </w:r>
      <w:r w:rsidR="00B76876" w:rsidRPr="00B76876">
        <w:rPr>
          <w:sz w:val="28"/>
          <w:szCs w:val="28"/>
          <w:lang w:val="uz-Cyrl-UZ"/>
        </w:rPr>
        <w:t>на общую сумму 1</w:t>
      </w:r>
      <w:r w:rsidR="00B72FE4">
        <w:rPr>
          <w:sz w:val="28"/>
          <w:szCs w:val="28"/>
          <w:lang w:val="uz-Cyrl-UZ"/>
        </w:rPr>
        <w:t>8</w:t>
      </w:r>
      <w:r w:rsidR="00B76876" w:rsidRPr="00B76876">
        <w:rPr>
          <w:sz w:val="28"/>
          <w:szCs w:val="28"/>
          <w:lang w:val="uz-Cyrl-UZ"/>
        </w:rPr>
        <w:t xml:space="preserve">,0 млн.долл. в том числе </w:t>
      </w:r>
      <w:r w:rsidRPr="00B76876">
        <w:rPr>
          <w:sz w:val="28"/>
          <w:szCs w:val="28"/>
        </w:rPr>
        <w:t xml:space="preserve">х/б пряжи </w:t>
      </w:r>
      <w:r w:rsidR="005135C0" w:rsidRPr="00B76876">
        <w:rPr>
          <w:sz w:val="28"/>
          <w:szCs w:val="28"/>
        </w:rPr>
        <w:t xml:space="preserve">на сумму - </w:t>
      </w:r>
      <w:r w:rsidR="00B76876" w:rsidRPr="00B76876">
        <w:rPr>
          <w:sz w:val="28"/>
          <w:szCs w:val="28"/>
          <w:lang w:val="uz-Cyrl-UZ"/>
        </w:rPr>
        <w:t>1</w:t>
      </w:r>
      <w:r w:rsidR="00B72FE4">
        <w:rPr>
          <w:sz w:val="28"/>
          <w:szCs w:val="28"/>
          <w:lang w:val="uz-Cyrl-UZ"/>
        </w:rPr>
        <w:t>7</w:t>
      </w:r>
      <w:r w:rsidR="005135C0" w:rsidRPr="00B76876">
        <w:rPr>
          <w:sz w:val="28"/>
          <w:szCs w:val="28"/>
        </w:rPr>
        <w:t>,0</w:t>
      </w:r>
      <w:r w:rsidR="0033199F" w:rsidRPr="00B76876">
        <w:rPr>
          <w:sz w:val="28"/>
          <w:szCs w:val="28"/>
        </w:rPr>
        <w:t xml:space="preserve"> млн.долл.</w:t>
      </w:r>
      <w:r w:rsidR="00B76876" w:rsidRPr="00B76876">
        <w:rPr>
          <w:sz w:val="28"/>
          <w:szCs w:val="28"/>
          <w:lang w:val="uz-Cyrl-UZ"/>
        </w:rPr>
        <w:t xml:space="preserve"> и готов</w:t>
      </w:r>
      <w:r w:rsidR="00B76876" w:rsidRPr="00B76876">
        <w:rPr>
          <w:sz w:val="28"/>
          <w:szCs w:val="28"/>
        </w:rPr>
        <w:t>ой</w:t>
      </w:r>
      <w:r w:rsidR="00B76876" w:rsidRPr="00B76876">
        <w:rPr>
          <w:sz w:val="28"/>
          <w:szCs w:val="28"/>
          <w:lang w:val="uz-Cyrl-UZ"/>
        </w:rPr>
        <w:t xml:space="preserve"> текстильной продукции на 1,0 млн.долл.</w:t>
      </w:r>
    </w:p>
    <w:p w14:paraId="172D2A53" w14:textId="1013C36A" w:rsidR="001E794E" w:rsidRPr="00B76876" w:rsidRDefault="001E794E" w:rsidP="007F0FC0">
      <w:pPr>
        <w:tabs>
          <w:tab w:val="left" w:pos="1560"/>
        </w:tabs>
        <w:ind w:firstLine="709"/>
        <w:jc w:val="both"/>
        <w:rPr>
          <w:sz w:val="28"/>
          <w:szCs w:val="28"/>
        </w:rPr>
      </w:pPr>
      <w:r w:rsidRPr="00B76876">
        <w:rPr>
          <w:sz w:val="28"/>
          <w:szCs w:val="28"/>
        </w:rPr>
        <w:t>3</w:t>
      </w:r>
      <w:r w:rsidR="007F0FC0" w:rsidRPr="00B76876">
        <w:rPr>
          <w:sz w:val="28"/>
          <w:szCs w:val="28"/>
        </w:rPr>
        <w:t>.</w:t>
      </w:r>
      <w:r w:rsidR="00F70BDB" w:rsidRPr="00B76876">
        <w:rPr>
          <w:sz w:val="28"/>
          <w:szCs w:val="28"/>
          <w:lang w:val="uz-Cyrl-UZ"/>
        </w:rPr>
        <w:t> </w:t>
      </w:r>
      <w:r w:rsidRPr="00B76876">
        <w:rPr>
          <w:sz w:val="28"/>
          <w:szCs w:val="28"/>
        </w:rPr>
        <w:t xml:space="preserve">Изучение ассортимента продукций предприятий подразделений </w:t>
      </w:r>
      <w:r w:rsidR="00E33F9A" w:rsidRPr="00B76876">
        <w:rPr>
          <w:sz w:val="28"/>
          <w:szCs w:val="28"/>
        </w:rPr>
        <w:br/>
      </w:r>
      <w:r w:rsidRPr="00B76876">
        <w:rPr>
          <w:sz w:val="28"/>
          <w:szCs w:val="28"/>
        </w:rPr>
        <w:t xml:space="preserve">АО «Узбекенгилсаноат» </w:t>
      </w:r>
      <w:r w:rsidR="00456192">
        <w:rPr>
          <w:sz w:val="28"/>
          <w:szCs w:val="28"/>
        </w:rPr>
        <w:t>в целях</w:t>
      </w:r>
      <w:r w:rsidRPr="00B76876">
        <w:rPr>
          <w:sz w:val="28"/>
          <w:szCs w:val="28"/>
        </w:rPr>
        <w:t xml:space="preserve"> обеспечения и </w:t>
      </w:r>
      <w:r w:rsidR="0068613B" w:rsidRPr="00B76876">
        <w:rPr>
          <w:sz w:val="28"/>
          <w:szCs w:val="28"/>
        </w:rPr>
        <w:t>осуществлени</w:t>
      </w:r>
      <w:r w:rsidR="00456192">
        <w:rPr>
          <w:sz w:val="28"/>
          <w:szCs w:val="28"/>
        </w:rPr>
        <w:t>я</w:t>
      </w:r>
      <w:r w:rsidR="0068613B" w:rsidRPr="00B76876">
        <w:rPr>
          <w:sz w:val="28"/>
          <w:szCs w:val="28"/>
        </w:rPr>
        <w:t xml:space="preserve"> комплекса </w:t>
      </w:r>
      <w:r w:rsidR="007F0FC0" w:rsidRPr="00B76876">
        <w:rPr>
          <w:sz w:val="28"/>
          <w:szCs w:val="28"/>
        </w:rPr>
        <w:t xml:space="preserve">мер по увеличению экспорта продукций легкой промышленности </w:t>
      </w:r>
      <w:r w:rsidR="00456192">
        <w:rPr>
          <w:sz w:val="28"/>
          <w:szCs w:val="28"/>
        </w:rPr>
        <w:t>по</w:t>
      </w:r>
      <w:r w:rsidR="007F0FC0" w:rsidRPr="00B76876">
        <w:rPr>
          <w:sz w:val="28"/>
          <w:szCs w:val="28"/>
        </w:rPr>
        <w:t xml:space="preserve"> выполнени</w:t>
      </w:r>
      <w:r w:rsidR="00456192">
        <w:rPr>
          <w:sz w:val="28"/>
          <w:szCs w:val="28"/>
        </w:rPr>
        <w:t>ю</w:t>
      </w:r>
      <w:r w:rsidR="007F0FC0" w:rsidRPr="00B76876">
        <w:rPr>
          <w:sz w:val="28"/>
          <w:szCs w:val="28"/>
        </w:rPr>
        <w:t xml:space="preserve"> установленных</w:t>
      </w:r>
      <w:r w:rsidR="00456192">
        <w:rPr>
          <w:sz w:val="28"/>
          <w:szCs w:val="28"/>
        </w:rPr>
        <w:t xml:space="preserve"> </w:t>
      </w:r>
      <w:r w:rsidR="007F0FC0" w:rsidRPr="00B76876">
        <w:rPr>
          <w:sz w:val="28"/>
          <w:szCs w:val="28"/>
        </w:rPr>
        <w:t>параметров</w:t>
      </w:r>
      <w:r w:rsidR="00456192">
        <w:rPr>
          <w:sz w:val="28"/>
          <w:szCs w:val="28"/>
        </w:rPr>
        <w:t xml:space="preserve"> </w:t>
      </w:r>
      <w:r w:rsidR="00331E5A" w:rsidRPr="00B76876">
        <w:rPr>
          <w:sz w:val="28"/>
          <w:szCs w:val="28"/>
        </w:rPr>
        <w:t>Б</w:t>
      </w:r>
      <w:r w:rsidR="007F0FC0" w:rsidRPr="00B76876">
        <w:rPr>
          <w:sz w:val="28"/>
          <w:szCs w:val="28"/>
        </w:rPr>
        <w:t>изнес</w:t>
      </w:r>
      <w:r w:rsidR="00331E5A" w:rsidRPr="00B76876">
        <w:rPr>
          <w:sz w:val="28"/>
          <w:szCs w:val="28"/>
        </w:rPr>
        <w:t>-</w:t>
      </w:r>
      <w:r w:rsidR="007F0FC0" w:rsidRPr="00B76876">
        <w:rPr>
          <w:sz w:val="28"/>
          <w:szCs w:val="28"/>
        </w:rPr>
        <w:t>план</w:t>
      </w:r>
      <w:r w:rsidR="00456192">
        <w:rPr>
          <w:sz w:val="28"/>
          <w:szCs w:val="28"/>
        </w:rPr>
        <w:t>а О</w:t>
      </w:r>
      <w:r w:rsidR="007F0FC0" w:rsidRPr="00B76876">
        <w:rPr>
          <w:sz w:val="28"/>
          <w:szCs w:val="28"/>
        </w:rPr>
        <w:t>бщества</w:t>
      </w:r>
      <w:r w:rsidR="00456192">
        <w:rPr>
          <w:sz w:val="28"/>
          <w:szCs w:val="28"/>
        </w:rPr>
        <w:t xml:space="preserve"> </w:t>
      </w:r>
      <w:r w:rsidR="007F0FC0" w:rsidRPr="00B76876">
        <w:rPr>
          <w:sz w:val="28"/>
          <w:szCs w:val="28"/>
        </w:rPr>
        <w:t xml:space="preserve">на </w:t>
      </w:r>
      <w:r w:rsidR="007F0FC0" w:rsidRPr="00F44C03">
        <w:rPr>
          <w:sz w:val="28"/>
          <w:szCs w:val="28"/>
        </w:rPr>
        <w:t>202</w:t>
      </w:r>
      <w:r w:rsidR="00F44C03" w:rsidRPr="00F44C03">
        <w:rPr>
          <w:sz w:val="28"/>
          <w:szCs w:val="28"/>
        </w:rPr>
        <w:t>2</w:t>
      </w:r>
      <w:r w:rsidR="007F0FC0" w:rsidRPr="00F44C03">
        <w:rPr>
          <w:sz w:val="28"/>
          <w:szCs w:val="28"/>
        </w:rPr>
        <w:t xml:space="preserve"> год</w:t>
      </w:r>
      <w:r w:rsidR="007F0FC0" w:rsidRPr="00B76876">
        <w:rPr>
          <w:sz w:val="28"/>
          <w:szCs w:val="28"/>
        </w:rPr>
        <w:t>.</w:t>
      </w:r>
    </w:p>
    <w:p w14:paraId="3ABD5FA2" w14:textId="081FC992" w:rsidR="007F0FC0" w:rsidRPr="00B76876" w:rsidRDefault="00F70BDB" w:rsidP="007F0FC0">
      <w:pPr>
        <w:tabs>
          <w:tab w:val="left" w:pos="1560"/>
        </w:tabs>
        <w:ind w:firstLine="709"/>
        <w:jc w:val="both"/>
        <w:rPr>
          <w:sz w:val="28"/>
          <w:szCs w:val="28"/>
        </w:rPr>
      </w:pPr>
      <w:r w:rsidRPr="00B76876">
        <w:rPr>
          <w:sz w:val="28"/>
          <w:szCs w:val="28"/>
        </w:rPr>
        <w:t>4.</w:t>
      </w:r>
      <w:r w:rsidRPr="00B76876">
        <w:rPr>
          <w:sz w:val="28"/>
          <w:szCs w:val="28"/>
          <w:lang w:val="uz-Cyrl-UZ"/>
        </w:rPr>
        <w:t> </w:t>
      </w:r>
      <w:r w:rsidR="001E794E" w:rsidRPr="00B76876">
        <w:rPr>
          <w:sz w:val="28"/>
          <w:szCs w:val="28"/>
        </w:rPr>
        <w:t xml:space="preserve">Поиск </w:t>
      </w:r>
      <w:r w:rsidR="00331E5A" w:rsidRPr="00B76876">
        <w:rPr>
          <w:sz w:val="28"/>
          <w:szCs w:val="28"/>
        </w:rPr>
        <w:t>потенциальных партнеров на рынках</w:t>
      </w:r>
      <w:r w:rsidR="001E794E" w:rsidRPr="00B76876">
        <w:rPr>
          <w:sz w:val="28"/>
          <w:szCs w:val="28"/>
        </w:rPr>
        <w:t xml:space="preserve"> стран СНГ, Азии и др.</w:t>
      </w:r>
    </w:p>
    <w:p w14:paraId="4AAF1E08" w14:textId="57C46FD3" w:rsidR="005A014F" w:rsidRPr="00B76876" w:rsidRDefault="005A014F" w:rsidP="0078316D">
      <w:pPr>
        <w:spacing w:before="240"/>
        <w:ind w:firstLine="709"/>
        <w:jc w:val="both"/>
        <w:rPr>
          <w:b/>
          <w:sz w:val="28"/>
          <w:szCs w:val="28"/>
        </w:rPr>
      </w:pPr>
      <w:r w:rsidRPr="00B76876">
        <w:rPr>
          <w:b/>
          <w:sz w:val="28"/>
          <w:szCs w:val="28"/>
        </w:rPr>
        <w:t>4.</w:t>
      </w:r>
      <w:r w:rsidR="00B76876" w:rsidRPr="00B76876">
        <w:rPr>
          <w:b/>
          <w:sz w:val="28"/>
          <w:szCs w:val="28"/>
        </w:rPr>
        <w:t>5</w:t>
      </w:r>
      <w:r w:rsidRPr="00B76876">
        <w:rPr>
          <w:b/>
          <w:sz w:val="28"/>
          <w:szCs w:val="28"/>
        </w:rPr>
        <w:t xml:space="preserve">. Экспорт продукции предприятий </w:t>
      </w:r>
      <w:r w:rsidR="0092053F" w:rsidRPr="00B76876">
        <w:rPr>
          <w:b/>
          <w:sz w:val="28"/>
          <w:szCs w:val="28"/>
        </w:rPr>
        <w:t>д</w:t>
      </w:r>
      <w:r w:rsidRPr="00B76876">
        <w:rPr>
          <w:b/>
          <w:sz w:val="28"/>
          <w:szCs w:val="28"/>
        </w:rPr>
        <w:t>ругих промышленных структ</w:t>
      </w:r>
      <w:r w:rsidR="00EC011E" w:rsidRPr="00B76876">
        <w:rPr>
          <w:b/>
          <w:sz w:val="28"/>
          <w:szCs w:val="28"/>
        </w:rPr>
        <w:t>ур, включая предприятий МБ и ЧП</w:t>
      </w:r>
    </w:p>
    <w:p w14:paraId="5334C09E" w14:textId="3F3B3A0C" w:rsidR="005A014F" w:rsidRPr="00B76876" w:rsidRDefault="00152517" w:rsidP="00DE01F2">
      <w:pPr>
        <w:ind w:firstLine="709"/>
        <w:jc w:val="both"/>
        <w:rPr>
          <w:sz w:val="28"/>
          <w:szCs w:val="28"/>
        </w:rPr>
      </w:pPr>
      <w:r w:rsidRPr="00B76876">
        <w:rPr>
          <w:sz w:val="28"/>
          <w:szCs w:val="28"/>
        </w:rPr>
        <w:t>1.</w:t>
      </w:r>
      <w:r w:rsidR="00F70BDB" w:rsidRPr="00B76876">
        <w:rPr>
          <w:sz w:val="28"/>
          <w:szCs w:val="28"/>
          <w:lang w:val="uz-Cyrl-UZ"/>
        </w:rPr>
        <w:t> </w:t>
      </w:r>
      <w:r w:rsidR="005A014F" w:rsidRPr="00B76876">
        <w:rPr>
          <w:sz w:val="28"/>
          <w:szCs w:val="28"/>
        </w:rPr>
        <w:t xml:space="preserve">Ведение базы данных по предприятиям, постоянное </w:t>
      </w:r>
      <w:r w:rsidR="00400B38" w:rsidRPr="00B76876">
        <w:rPr>
          <w:sz w:val="28"/>
          <w:szCs w:val="28"/>
        </w:rPr>
        <w:t>р</w:t>
      </w:r>
      <w:r w:rsidR="005A014F" w:rsidRPr="00B76876">
        <w:rPr>
          <w:sz w:val="28"/>
          <w:szCs w:val="28"/>
        </w:rPr>
        <w:t xml:space="preserve">азмещение и обновление информации о продукции предприятий в сети Интернет, поиск потенциальных покупателей </w:t>
      </w:r>
      <w:r w:rsidR="0068613B" w:rsidRPr="00B76876">
        <w:rPr>
          <w:i/>
          <w:sz w:val="28"/>
          <w:szCs w:val="28"/>
        </w:rPr>
        <w:t>(участие</w:t>
      </w:r>
      <w:r w:rsidR="005A014F" w:rsidRPr="00B76876">
        <w:rPr>
          <w:i/>
          <w:sz w:val="28"/>
          <w:szCs w:val="28"/>
        </w:rPr>
        <w:t xml:space="preserve"> компании и ее сотрудников на международных выставках, конф</w:t>
      </w:r>
      <w:r w:rsidR="0068613B" w:rsidRPr="00B76876">
        <w:rPr>
          <w:i/>
          <w:sz w:val="28"/>
          <w:szCs w:val="28"/>
        </w:rPr>
        <w:t>еренциях и различных мероприятиях</w:t>
      </w:r>
      <w:r w:rsidR="005A014F" w:rsidRPr="00B76876">
        <w:rPr>
          <w:i/>
          <w:sz w:val="28"/>
          <w:szCs w:val="28"/>
        </w:rPr>
        <w:t xml:space="preserve"> для </w:t>
      </w:r>
      <w:r w:rsidR="0068613B" w:rsidRPr="00B76876">
        <w:rPr>
          <w:i/>
          <w:sz w:val="28"/>
          <w:szCs w:val="28"/>
        </w:rPr>
        <w:t>налаживания тесного сотрудничества</w:t>
      </w:r>
      <w:r w:rsidR="005A014F" w:rsidRPr="00B76876">
        <w:rPr>
          <w:i/>
          <w:sz w:val="28"/>
          <w:szCs w:val="28"/>
        </w:rPr>
        <w:t xml:space="preserve"> с новыми компаниями и потенциа</w:t>
      </w:r>
      <w:r w:rsidR="0068613B" w:rsidRPr="00B76876">
        <w:rPr>
          <w:i/>
          <w:sz w:val="28"/>
          <w:szCs w:val="28"/>
        </w:rPr>
        <w:t>льными покупателями, организация зарубежных командировок</w:t>
      </w:r>
      <w:r w:rsidR="005A014F" w:rsidRPr="00B76876">
        <w:rPr>
          <w:i/>
          <w:sz w:val="28"/>
          <w:szCs w:val="28"/>
        </w:rPr>
        <w:t xml:space="preserve"> для продвижения отечественной продукции в формате (B2B), размещение информации о компании и товаров отечественных производителей на платных международных электронных торговых площадках).</w:t>
      </w:r>
    </w:p>
    <w:p w14:paraId="29CE5E8B" w14:textId="0416B0F1" w:rsidR="005A014F" w:rsidRPr="00B76876" w:rsidRDefault="00152517" w:rsidP="00152517">
      <w:pPr>
        <w:tabs>
          <w:tab w:val="left" w:pos="1560"/>
        </w:tabs>
        <w:ind w:firstLine="709"/>
        <w:jc w:val="both"/>
        <w:rPr>
          <w:sz w:val="28"/>
          <w:szCs w:val="28"/>
        </w:rPr>
      </w:pPr>
      <w:r w:rsidRPr="00B76876">
        <w:rPr>
          <w:sz w:val="28"/>
          <w:szCs w:val="28"/>
        </w:rPr>
        <w:t>2.</w:t>
      </w:r>
      <w:r w:rsidR="006F3F36" w:rsidRPr="00B76876">
        <w:rPr>
          <w:sz w:val="28"/>
          <w:szCs w:val="28"/>
          <w:lang w:val="uz-Cyrl-UZ"/>
        </w:rPr>
        <w:t> </w:t>
      </w:r>
      <w:r w:rsidR="006B34CA" w:rsidRPr="00B76876">
        <w:rPr>
          <w:sz w:val="28"/>
          <w:szCs w:val="28"/>
          <w:lang w:val="uz-Cyrl-UZ"/>
        </w:rPr>
        <w:t>Осуществление комплекса</w:t>
      </w:r>
      <w:r w:rsidR="005A014F" w:rsidRPr="00B76876">
        <w:rPr>
          <w:sz w:val="28"/>
          <w:szCs w:val="28"/>
        </w:rPr>
        <w:t xml:space="preserve"> мер по </w:t>
      </w:r>
      <w:r w:rsidR="006B34CA" w:rsidRPr="00B76876">
        <w:rPr>
          <w:sz w:val="28"/>
          <w:szCs w:val="28"/>
        </w:rPr>
        <w:t>углублению</w:t>
      </w:r>
      <w:r w:rsidR="005A014F" w:rsidRPr="00B76876">
        <w:rPr>
          <w:sz w:val="28"/>
          <w:szCs w:val="28"/>
        </w:rPr>
        <w:t xml:space="preserve"> проработок в целях поиска потенциальных партнеров и увеличения экспорта </w:t>
      </w:r>
      <w:r w:rsidR="00B72FE4">
        <w:rPr>
          <w:sz w:val="28"/>
          <w:szCs w:val="28"/>
        </w:rPr>
        <w:t xml:space="preserve">сельскохозяйственной и текстильной </w:t>
      </w:r>
      <w:r w:rsidR="005A014F" w:rsidRPr="00B76876">
        <w:rPr>
          <w:sz w:val="28"/>
          <w:szCs w:val="28"/>
        </w:rPr>
        <w:t>продукции</w:t>
      </w:r>
      <w:r w:rsidR="00B72FE4">
        <w:rPr>
          <w:sz w:val="28"/>
          <w:szCs w:val="28"/>
        </w:rPr>
        <w:t>,</w:t>
      </w:r>
      <w:r w:rsidR="005A014F" w:rsidRPr="00B76876">
        <w:rPr>
          <w:sz w:val="28"/>
          <w:szCs w:val="28"/>
        </w:rPr>
        <w:t xml:space="preserve"> </w:t>
      </w:r>
      <w:r w:rsidR="00B72FE4">
        <w:rPr>
          <w:sz w:val="28"/>
          <w:szCs w:val="28"/>
        </w:rPr>
        <w:t>а также исходя из оп</w:t>
      </w:r>
      <w:r w:rsidR="00A85FCA">
        <w:rPr>
          <w:sz w:val="28"/>
          <w:szCs w:val="28"/>
        </w:rPr>
        <w:t>ы</w:t>
      </w:r>
      <w:r w:rsidR="00B72FE4">
        <w:rPr>
          <w:sz w:val="28"/>
          <w:szCs w:val="28"/>
        </w:rPr>
        <w:t>та экспорт</w:t>
      </w:r>
      <w:r w:rsidR="00A85FCA">
        <w:rPr>
          <w:sz w:val="28"/>
          <w:szCs w:val="28"/>
        </w:rPr>
        <w:t>а</w:t>
      </w:r>
      <w:r w:rsidR="00B72FE4">
        <w:rPr>
          <w:sz w:val="28"/>
          <w:szCs w:val="28"/>
        </w:rPr>
        <w:t xml:space="preserve"> </w:t>
      </w:r>
      <w:r w:rsidR="00A85FCA">
        <w:rPr>
          <w:sz w:val="28"/>
          <w:szCs w:val="28"/>
        </w:rPr>
        <w:t xml:space="preserve">продукции </w:t>
      </w:r>
      <w:r w:rsidR="005A014F" w:rsidRPr="00B76876">
        <w:rPr>
          <w:sz w:val="28"/>
          <w:szCs w:val="28"/>
        </w:rPr>
        <w:t>промышленных</w:t>
      </w:r>
      <w:r w:rsidR="00A85FCA">
        <w:rPr>
          <w:sz w:val="28"/>
          <w:szCs w:val="28"/>
        </w:rPr>
        <w:t xml:space="preserve"> структур</w:t>
      </w:r>
      <w:r w:rsidR="005A014F" w:rsidRPr="00B76876">
        <w:rPr>
          <w:sz w:val="28"/>
          <w:szCs w:val="28"/>
        </w:rPr>
        <w:t xml:space="preserve"> на рынки стран ближнего зарубежья, СНГ, Азии, Европы</w:t>
      </w:r>
      <w:r w:rsidR="00B72FE4">
        <w:rPr>
          <w:sz w:val="28"/>
          <w:szCs w:val="28"/>
        </w:rPr>
        <w:t xml:space="preserve"> </w:t>
      </w:r>
      <w:r w:rsidR="005A014F" w:rsidRPr="00B76876">
        <w:rPr>
          <w:sz w:val="28"/>
          <w:szCs w:val="28"/>
        </w:rPr>
        <w:t>и др.</w:t>
      </w:r>
    </w:p>
    <w:p w14:paraId="6D0DB89C" w14:textId="5675F93A" w:rsidR="005A014F" w:rsidRPr="00B76876" w:rsidRDefault="005A014F" w:rsidP="00152517">
      <w:pPr>
        <w:tabs>
          <w:tab w:val="left" w:pos="1560"/>
        </w:tabs>
        <w:ind w:firstLine="709"/>
        <w:jc w:val="both"/>
        <w:rPr>
          <w:sz w:val="28"/>
          <w:szCs w:val="28"/>
        </w:rPr>
      </w:pPr>
      <w:r w:rsidRPr="00B76876">
        <w:rPr>
          <w:sz w:val="28"/>
          <w:szCs w:val="28"/>
        </w:rPr>
        <w:lastRenderedPageBreak/>
        <w:t>3.</w:t>
      </w:r>
      <w:r w:rsidR="006F3F36" w:rsidRPr="00B76876">
        <w:rPr>
          <w:sz w:val="28"/>
          <w:szCs w:val="28"/>
          <w:lang w:val="uz-Cyrl-UZ"/>
        </w:rPr>
        <w:t> </w:t>
      </w:r>
      <w:r w:rsidRPr="00B76876">
        <w:rPr>
          <w:sz w:val="28"/>
          <w:szCs w:val="28"/>
        </w:rPr>
        <w:t xml:space="preserve">Организация и проведение маркетинговых исследований, как внутреннего, так и внешнего рынка, с целью дальнейшего увеличения объемов экспортируемой продукции. Осуществление работ по установлению и налаживанию долгосрочных взаимовыгодных отношений с зарубежными компаниями, а также непосредственно с отечественными </w:t>
      </w:r>
      <w:r w:rsidR="00B76876" w:rsidRPr="00B76876">
        <w:rPr>
          <w:sz w:val="28"/>
          <w:szCs w:val="28"/>
        </w:rPr>
        <w:t>т</w:t>
      </w:r>
      <w:r w:rsidRPr="00B76876">
        <w:rPr>
          <w:sz w:val="28"/>
          <w:szCs w:val="28"/>
        </w:rPr>
        <w:t>оваропроизводителями и потребителями услуг</w:t>
      </w:r>
      <w:r w:rsidR="005C786F" w:rsidRPr="00B76876">
        <w:rPr>
          <w:sz w:val="28"/>
          <w:szCs w:val="28"/>
        </w:rPr>
        <w:t>.</w:t>
      </w:r>
    </w:p>
    <w:p w14:paraId="427028C4" w14:textId="0762DE6E" w:rsidR="005A014F" w:rsidRPr="00B76876" w:rsidRDefault="005A014F" w:rsidP="00152517">
      <w:pPr>
        <w:tabs>
          <w:tab w:val="left" w:pos="1560"/>
        </w:tabs>
        <w:ind w:firstLine="709"/>
        <w:jc w:val="both"/>
        <w:rPr>
          <w:sz w:val="28"/>
          <w:szCs w:val="28"/>
        </w:rPr>
      </w:pPr>
      <w:r w:rsidRPr="00B76876">
        <w:rPr>
          <w:sz w:val="28"/>
          <w:szCs w:val="28"/>
        </w:rPr>
        <w:t>4.</w:t>
      </w:r>
      <w:r w:rsidR="006F3F36" w:rsidRPr="00B76876">
        <w:rPr>
          <w:sz w:val="28"/>
          <w:szCs w:val="28"/>
          <w:lang w:val="uz-Cyrl-UZ"/>
        </w:rPr>
        <w:t> </w:t>
      </w:r>
      <w:r w:rsidRPr="00B76876">
        <w:rPr>
          <w:sz w:val="28"/>
          <w:szCs w:val="28"/>
        </w:rPr>
        <w:t xml:space="preserve">Проработка и заключение договоров комиссии по экспорту продукции отечественных производителей и МБ и ЧБ. Обеспечение контрактации продукции </w:t>
      </w:r>
      <w:r w:rsidRPr="00F44C03">
        <w:rPr>
          <w:sz w:val="28"/>
          <w:szCs w:val="28"/>
        </w:rPr>
        <w:t>в 20</w:t>
      </w:r>
      <w:r w:rsidR="007F0FC0" w:rsidRPr="00F44C03">
        <w:rPr>
          <w:sz w:val="28"/>
          <w:szCs w:val="28"/>
        </w:rPr>
        <w:t>2</w:t>
      </w:r>
      <w:r w:rsidR="00F44C03" w:rsidRPr="00F44C03">
        <w:rPr>
          <w:sz w:val="28"/>
          <w:szCs w:val="28"/>
        </w:rPr>
        <w:t>2</w:t>
      </w:r>
      <w:r w:rsidRPr="00F44C03">
        <w:rPr>
          <w:sz w:val="28"/>
          <w:szCs w:val="28"/>
        </w:rPr>
        <w:t xml:space="preserve"> году</w:t>
      </w:r>
      <w:r w:rsidRPr="00B76876">
        <w:rPr>
          <w:sz w:val="28"/>
          <w:szCs w:val="28"/>
        </w:rPr>
        <w:t xml:space="preserve">, </w:t>
      </w:r>
      <w:r w:rsidR="007F0FC0" w:rsidRPr="00B76876">
        <w:rPr>
          <w:sz w:val="28"/>
          <w:szCs w:val="28"/>
        </w:rPr>
        <w:t xml:space="preserve">в соответствии с установленными плановыми показателя </w:t>
      </w:r>
      <w:r w:rsidR="006B34CA" w:rsidRPr="00B76876">
        <w:rPr>
          <w:sz w:val="28"/>
          <w:szCs w:val="28"/>
        </w:rPr>
        <w:t>Б</w:t>
      </w:r>
      <w:r w:rsidR="007F0FC0" w:rsidRPr="00B76876">
        <w:rPr>
          <w:sz w:val="28"/>
          <w:szCs w:val="28"/>
        </w:rPr>
        <w:t>изнес</w:t>
      </w:r>
      <w:r w:rsidR="006B34CA" w:rsidRPr="00B76876">
        <w:rPr>
          <w:sz w:val="28"/>
          <w:szCs w:val="28"/>
        </w:rPr>
        <w:t>-плана О</w:t>
      </w:r>
      <w:r w:rsidR="007F0FC0" w:rsidRPr="00B76876">
        <w:rPr>
          <w:sz w:val="28"/>
          <w:szCs w:val="28"/>
        </w:rPr>
        <w:t xml:space="preserve">бщества на </w:t>
      </w:r>
      <w:r w:rsidR="007F0FC0" w:rsidRPr="00F44C03">
        <w:rPr>
          <w:sz w:val="28"/>
          <w:szCs w:val="28"/>
        </w:rPr>
        <w:t>202</w:t>
      </w:r>
      <w:r w:rsidR="00F44C03" w:rsidRPr="00F44C03">
        <w:rPr>
          <w:sz w:val="28"/>
          <w:szCs w:val="28"/>
        </w:rPr>
        <w:t>2</w:t>
      </w:r>
      <w:r w:rsidR="007F0FC0" w:rsidRPr="00F44C03">
        <w:rPr>
          <w:sz w:val="28"/>
          <w:szCs w:val="28"/>
        </w:rPr>
        <w:t xml:space="preserve"> год</w:t>
      </w:r>
      <w:r w:rsidR="007F0FC0" w:rsidRPr="00B76876">
        <w:rPr>
          <w:sz w:val="28"/>
          <w:szCs w:val="28"/>
        </w:rPr>
        <w:t>.</w:t>
      </w:r>
    </w:p>
    <w:p w14:paraId="63D8B6DA" w14:textId="0181C9CE" w:rsidR="005A014F" w:rsidRPr="00B76876" w:rsidRDefault="005A014F" w:rsidP="00152517">
      <w:pPr>
        <w:tabs>
          <w:tab w:val="left" w:pos="1560"/>
        </w:tabs>
        <w:ind w:firstLine="709"/>
        <w:jc w:val="both"/>
        <w:rPr>
          <w:sz w:val="28"/>
          <w:szCs w:val="28"/>
        </w:rPr>
      </w:pPr>
      <w:r w:rsidRPr="00B76876">
        <w:rPr>
          <w:sz w:val="28"/>
          <w:szCs w:val="28"/>
        </w:rPr>
        <w:t>5</w:t>
      </w:r>
      <w:r w:rsidR="007F0FC0" w:rsidRPr="00B76876">
        <w:rPr>
          <w:sz w:val="28"/>
          <w:szCs w:val="28"/>
        </w:rPr>
        <w:t>.</w:t>
      </w:r>
      <w:r w:rsidR="006F3F36" w:rsidRPr="00B76876">
        <w:rPr>
          <w:sz w:val="28"/>
          <w:szCs w:val="28"/>
          <w:lang w:val="uz-Cyrl-UZ"/>
        </w:rPr>
        <w:t> </w:t>
      </w:r>
      <w:r w:rsidRPr="00B76876">
        <w:rPr>
          <w:sz w:val="28"/>
          <w:szCs w:val="28"/>
        </w:rPr>
        <w:t>Работа по увеличению экспорта товаров с более высокой добавленной стоимостью. Оказание инофирмам-партнерам дополнительных платных услуг.</w:t>
      </w:r>
    </w:p>
    <w:p w14:paraId="0BEBA642" w14:textId="096FB4C3" w:rsidR="005A014F" w:rsidRPr="00B76876" w:rsidRDefault="00D1656C" w:rsidP="00152517">
      <w:pPr>
        <w:tabs>
          <w:tab w:val="left" w:pos="1560"/>
        </w:tabs>
        <w:ind w:firstLine="709"/>
        <w:jc w:val="both"/>
        <w:rPr>
          <w:sz w:val="28"/>
          <w:szCs w:val="28"/>
        </w:rPr>
      </w:pPr>
      <w:r w:rsidRPr="00B76876">
        <w:rPr>
          <w:sz w:val="28"/>
          <w:szCs w:val="28"/>
        </w:rPr>
        <w:t>6</w:t>
      </w:r>
      <w:r w:rsidR="005A014F" w:rsidRPr="00B76876">
        <w:rPr>
          <w:sz w:val="28"/>
          <w:szCs w:val="28"/>
        </w:rPr>
        <w:t>.</w:t>
      </w:r>
      <w:r w:rsidR="006F3F36" w:rsidRPr="00B76876">
        <w:rPr>
          <w:sz w:val="28"/>
          <w:szCs w:val="28"/>
          <w:lang w:val="uz-Cyrl-UZ"/>
        </w:rPr>
        <w:t> </w:t>
      </w:r>
      <w:r w:rsidR="005A014F" w:rsidRPr="00B76876">
        <w:rPr>
          <w:sz w:val="28"/>
          <w:szCs w:val="28"/>
        </w:rPr>
        <w:t>Работа по увеличению номенклатуры экспортируемых товаров.</w:t>
      </w:r>
    </w:p>
    <w:p w14:paraId="6A55FC61" w14:textId="395F304B" w:rsidR="005A014F" w:rsidRPr="00B76876" w:rsidRDefault="00D1656C" w:rsidP="00152517">
      <w:pPr>
        <w:tabs>
          <w:tab w:val="left" w:pos="1560"/>
        </w:tabs>
        <w:ind w:firstLine="709"/>
        <w:jc w:val="both"/>
        <w:rPr>
          <w:sz w:val="28"/>
          <w:szCs w:val="28"/>
        </w:rPr>
      </w:pPr>
      <w:r w:rsidRPr="00B76876">
        <w:rPr>
          <w:sz w:val="28"/>
          <w:szCs w:val="28"/>
        </w:rPr>
        <w:t>7</w:t>
      </w:r>
      <w:r w:rsidR="005A014F" w:rsidRPr="00B76876">
        <w:rPr>
          <w:sz w:val="28"/>
          <w:szCs w:val="28"/>
        </w:rPr>
        <w:t>.</w:t>
      </w:r>
      <w:r w:rsidR="006F3F36" w:rsidRPr="00B76876">
        <w:rPr>
          <w:sz w:val="28"/>
          <w:szCs w:val="28"/>
          <w:lang w:val="uz-Cyrl-UZ"/>
        </w:rPr>
        <w:t> </w:t>
      </w:r>
      <w:r w:rsidR="005A014F" w:rsidRPr="00B76876">
        <w:rPr>
          <w:sz w:val="28"/>
          <w:szCs w:val="28"/>
        </w:rPr>
        <w:t>Продвижение на экспорт продукции производимой предприятиями малого бизнеса и частного предпринимательства.</w:t>
      </w:r>
    </w:p>
    <w:p w14:paraId="7FBFFD3C" w14:textId="72DE1A0B" w:rsidR="005A014F" w:rsidRPr="00B76876" w:rsidRDefault="004B72B5" w:rsidP="00152517">
      <w:pPr>
        <w:tabs>
          <w:tab w:val="left" w:pos="1560"/>
        </w:tabs>
        <w:ind w:firstLine="709"/>
        <w:jc w:val="both"/>
        <w:rPr>
          <w:sz w:val="28"/>
          <w:szCs w:val="28"/>
        </w:rPr>
      </w:pPr>
      <w:r w:rsidRPr="00B76876">
        <w:rPr>
          <w:sz w:val="28"/>
          <w:szCs w:val="28"/>
        </w:rPr>
        <w:t>8</w:t>
      </w:r>
      <w:r w:rsidR="005A014F" w:rsidRPr="00B76876">
        <w:rPr>
          <w:sz w:val="28"/>
          <w:szCs w:val="28"/>
        </w:rPr>
        <w:t>.</w:t>
      </w:r>
      <w:r w:rsidR="006F3F36" w:rsidRPr="00B76876">
        <w:rPr>
          <w:sz w:val="28"/>
          <w:szCs w:val="28"/>
          <w:lang w:val="uz-Cyrl-UZ"/>
        </w:rPr>
        <w:t> </w:t>
      </w:r>
      <w:r w:rsidR="005A014F" w:rsidRPr="00B76876">
        <w:rPr>
          <w:sz w:val="28"/>
          <w:szCs w:val="28"/>
        </w:rPr>
        <w:t>Поиск и определение взаимовыгодных и удобных механизмов взаиморасчета с фермерами и дехканскими хозяйствами для закупа сельскохозяйственной продукции, не исключающих возможность перечисления денежных средств на пластиковые карточки хозяйств, а также оплаты наличными денежными средствами.</w:t>
      </w:r>
    </w:p>
    <w:p w14:paraId="08B3A5AC" w14:textId="764D23A5" w:rsidR="00B76876" w:rsidRPr="00B76876" w:rsidRDefault="00BE4E79" w:rsidP="00B76876">
      <w:pPr>
        <w:tabs>
          <w:tab w:val="left" w:pos="1560"/>
        </w:tabs>
        <w:ind w:firstLine="709"/>
        <w:jc w:val="both"/>
        <w:rPr>
          <w:sz w:val="28"/>
          <w:szCs w:val="28"/>
          <w:lang w:val="uz-Cyrl-UZ"/>
        </w:rPr>
      </w:pPr>
      <w:r>
        <w:rPr>
          <w:sz w:val="28"/>
          <w:szCs w:val="28"/>
        </w:rPr>
        <w:t>9</w:t>
      </w:r>
      <w:r w:rsidR="00B76876" w:rsidRPr="00B76876">
        <w:rPr>
          <w:sz w:val="28"/>
          <w:szCs w:val="28"/>
        </w:rPr>
        <w:t>.</w:t>
      </w:r>
      <w:r w:rsidR="00B76876" w:rsidRPr="00B76876">
        <w:rPr>
          <w:sz w:val="28"/>
          <w:szCs w:val="28"/>
          <w:lang w:val="uz-Cyrl-UZ"/>
        </w:rPr>
        <w:t> </w:t>
      </w:r>
      <w:r w:rsidRPr="00B76876">
        <w:rPr>
          <w:sz w:val="28"/>
          <w:szCs w:val="28"/>
        </w:rPr>
        <w:t xml:space="preserve">При осуществлении вышеуказанных мер, Обществом планируется </w:t>
      </w:r>
      <w:r>
        <w:rPr>
          <w:sz w:val="28"/>
          <w:szCs w:val="28"/>
        </w:rPr>
        <w:t>о</w:t>
      </w:r>
      <w:r w:rsidR="00B76876" w:rsidRPr="00B76876">
        <w:rPr>
          <w:sz w:val="28"/>
          <w:szCs w:val="28"/>
        </w:rPr>
        <w:t>беспечи</w:t>
      </w:r>
      <w:r>
        <w:rPr>
          <w:sz w:val="28"/>
          <w:szCs w:val="28"/>
        </w:rPr>
        <w:t>т</w:t>
      </w:r>
      <w:r w:rsidR="00A85FCA">
        <w:rPr>
          <w:sz w:val="28"/>
          <w:szCs w:val="28"/>
        </w:rPr>
        <w:t>ь</w:t>
      </w:r>
      <w:r w:rsidR="00B76876" w:rsidRPr="00B76876">
        <w:rPr>
          <w:sz w:val="28"/>
          <w:szCs w:val="28"/>
        </w:rPr>
        <w:t xml:space="preserve"> объем экспортных поставок продукций организаци</w:t>
      </w:r>
      <w:r w:rsidR="00A85FCA">
        <w:rPr>
          <w:sz w:val="28"/>
          <w:szCs w:val="28"/>
        </w:rPr>
        <w:t>й</w:t>
      </w:r>
      <w:r w:rsidR="00B76876" w:rsidRPr="00B76876">
        <w:rPr>
          <w:sz w:val="28"/>
          <w:szCs w:val="28"/>
        </w:rPr>
        <w:t xml:space="preserve"> территориального уровня, в т.ч. продукци</w:t>
      </w:r>
      <w:r w:rsidR="00A85FCA">
        <w:rPr>
          <w:sz w:val="28"/>
          <w:szCs w:val="28"/>
        </w:rPr>
        <w:t>й</w:t>
      </w:r>
      <w:r w:rsidR="00B76876" w:rsidRPr="00B76876">
        <w:rPr>
          <w:sz w:val="28"/>
          <w:szCs w:val="28"/>
        </w:rPr>
        <w:t xml:space="preserve"> субъектов МБ и</w:t>
      </w:r>
      <w:r w:rsidR="00B76876">
        <w:rPr>
          <w:sz w:val="28"/>
          <w:szCs w:val="28"/>
        </w:rPr>
        <w:t xml:space="preserve"> </w:t>
      </w:r>
      <w:r w:rsidR="00B76876" w:rsidRPr="00B76876">
        <w:rPr>
          <w:sz w:val="28"/>
          <w:szCs w:val="28"/>
        </w:rPr>
        <w:t>ЧП, в 202</w:t>
      </w:r>
      <w:r w:rsidR="00B76876" w:rsidRPr="00B76876">
        <w:rPr>
          <w:sz w:val="28"/>
          <w:szCs w:val="28"/>
          <w:lang w:val="uz-Cyrl-UZ"/>
        </w:rPr>
        <w:t>2</w:t>
      </w:r>
      <w:r w:rsidR="00B76876" w:rsidRPr="00B76876">
        <w:rPr>
          <w:sz w:val="28"/>
          <w:szCs w:val="28"/>
        </w:rPr>
        <w:t xml:space="preserve"> году</w:t>
      </w:r>
      <w:r w:rsidR="0029076D">
        <w:rPr>
          <w:sz w:val="28"/>
          <w:szCs w:val="28"/>
          <w:lang w:val="uz-Cyrl-UZ"/>
        </w:rPr>
        <w:t xml:space="preserve"> </w:t>
      </w:r>
      <w:r w:rsidR="00B76876" w:rsidRPr="00B76876">
        <w:rPr>
          <w:sz w:val="28"/>
          <w:szCs w:val="28"/>
          <w:lang w:val="uz-Cyrl-UZ"/>
        </w:rPr>
        <w:t>на общую сумму 1,5 млн.долл.</w:t>
      </w:r>
      <w:r w:rsidR="00A85FCA">
        <w:rPr>
          <w:sz w:val="28"/>
          <w:szCs w:val="28"/>
          <w:lang w:val="uz-Cyrl-UZ"/>
        </w:rPr>
        <w:t>,</w:t>
      </w:r>
      <w:r w:rsidR="00B76876" w:rsidRPr="00B76876">
        <w:rPr>
          <w:sz w:val="28"/>
          <w:szCs w:val="28"/>
          <w:lang w:val="uz-Cyrl-UZ"/>
        </w:rPr>
        <w:t xml:space="preserve"> в том числе сел</w:t>
      </w:r>
      <w:r w:rsidR="00A85FCA">
        <w:rPr>
          <w:sz w:val="28"/>
          <w:szCs w:val="28"/>
          <w:lang w:val="uz-Cyrl-UZ"/>
        </w:rPr>
        <w:t>ь</w:t>
      </w:r>
      <w:r w:rsidR="00B76876" w:rsidRPr="00B76876">
        <w:rPr>
          <w:sz w:val="28"/>
          <w:szCs w:val="28"/>
          <w:lang w:val="uz-Cyrl-UZ"/>
        </w:rPr>
        <w:t>скохозяйственн</w:t>
      </w:r>
      <w:r w:rsidR="00A85FCA">
        <w:rPr>
          <w:sz w:val="28"/>
          <w:szCs w:val="28"/>
          <w:lang w:val="uz-Cyrl-UZ"/>
        </w:rPr>
        <w:t>ой</w:t>
      </w:r>
      <w:r w:rsidR="00B76876" w:rsidRPr="00B76876">
        <w:rPr>
          <w:sz w:val="28"/>
          <w:szCs w:val="28"/>
          <w:lang w:val="uz-Cyrl-UZ"/>
        </w:rPr>
        <w:t xml:space="preserve"> продукции.</w:t>
      </w:r>
    </w:p>
    <w:p w14:paraId="348A9D2F" w14:textId="1BB695D9" w:rsidR="00D31CAA" w:rsidRDefault="00D31CAA" w:rsidP="006F3F36">
      <w:pPr>
        <w:tabs>
          <w:tab w:val="left" w:pos="1560"/>
        </w:tabs>
        <w:spacing w:before="240"/>
        <w:ind w:firstLine="709"/>
        <w:jc w:val="both"/>
        <w:rPr>
          <w:b/>
          <w:sz w:val="28"/>
          <w:szCs w:val="28"/>
        </w:rPr>
      </w:pPr>
      <w:r w:rsidRPr="00C70F0E">
        <w:rPr>
          <w:b/>
          <w:sz w:val="28"/>
          <w:szCs w:val="28"/>
        </w:rPr>
        <w:t>4.</w:t>
      </w:r>
      <w:r w:rsidR="00D525D0">
        <w:rPr>
          <w:b/>
          <w:sz w:val="28"/>
          <w:szCs w:val="28"/>
        </w:rPr>
        <w:t>6</w:t>
      </w:r>
      <w:r w:rsidRPr="00C70F0E">
        <w:rPr>
          <w:b/>
          <w:sz w:val="28"/>
          <w:szCs w:val="28"/>
        </w:rPr>
        <w:t xml:space="preserve">. Выполнение </w:t>
      </w:r>
      <w:r w:rsidR="002F2B1F" w:rsidRPr="00C70F0E">
        <w:rPr>
          <w:b/>
          <w:sz w:val="28"/>
          <w:szCs w:val="28"/>
        </w:rPr>
        <w:t xml:space="preserve">предусмотренных договоренностей и мероприятий Планом практических действий «Дорожных карт», в части касающихся </w:t>
      </w:r>
      <w:r w:rsidR="004A1E7D" w:rsidRPr="00C70F0E">
        <w:rPr>
          <w:b/>
          <w:sz w:val="28"/>
          <w:szCs w:val="28"/>
        </w:rPr>
        <w:br/>
      </w:r>
      <w:r w:rsidR="002F2B1F" w:rsidRPr="00C70F0E">
        <w:rPr>
          <w:b/>
          <w:sz w:val="28"/>
          <w:szCs w:val="28"/>
        </w:rPr>
        <w:t>АО «Узсаноатэкспорт»</w:t>
      </w:r>
    </w:p>
    <w:p w14:paraId="2002B00B" w14:textId="795F6B00" w:rsidR="00163D34" w:rsidRPr="00C70F0E" w:rsidRDefault="00163D34" w:rsidP="00163D34">
      <w:pPr>
        <w:ind w:firstLine="709"/>
        <w:jc w:val="both"/>
        <w:rPr>
          <w:sz w:val="28"/>
          <w:szCs w:val="28"/>
          <w:lang w:val="uz-Cyrl-UZ"/>
        </w:rPr>
      </w:pPr>
      <w:r w:rsidRPr="00C70F0E">
        <w:rPr>
          <w:sz w:val="28"/>
          <w:szCs w:val="28"/>
          <w:lang w:val="uz-Cyrl-UZ"/>
        </w:rPr>
        <w:t>1.</w:t>
      </w:r>
      <w:r w:rsidR="002D40F8">
        <w:rPr>
          <w:sz w:val="28"/>
          <w:szCs w:val="28"/>
          <w:lang w:val="uz-Cyrl-UZ"/>
        </w:rPr>
        <w:t> </w:t>
      </w:r>
      <w:r w:rsidRPr="00C70F0E">
        <w:rPr>
          <w:sz w:val="28"/>
          <w:szCs w:val="28"/>
          <w:lang w:val="uz-Cyrl-UZ"/>
        </w:rPr>
        <w:t xml:space="preserve">Обеспечение своевременного, качественного и в полном объеме исполнения «Дорожных карт», принятых в ходе официальных визитов Президента Республики Узбекистан, Главы Правительства и встреч правительственных делегаций на высоком уровне в рамках развития торгово-экономического сотрудничества с зарубежными странами, в части касающейся АО </w:t>
      </w:r>
      <w:r w:rsidR="004A1E7D" w:rsidRPr="00C70F0E">
        <w:rPr>
          <w:sz w:val="28"/>
          <w:szCs w:val="28"/>
        </w:rPr>
        <w:t>«</w:t>
      </w:r>
      <w:r w:rsidRPr="00C70F0E">
        <w:rPr>
          <w:sz w:val="28"/>
          <w:szCs w:val="28"/>
          <w:lang w:val="uz-Cyrl-UZ"/>
        </w:rPr>
        <w:t>Узсаноатэкспор</w:t>
      </w:r>
      <w:r w:rsidR="004A1E7D" w:rsidRPr="00C70F0E">
        <w:rPr>
          <w:sz w:val="28"/>
          <w:szCs w:val="28"/>
          <w:lang w:val="uz-Cyrl-UZ"/>
        </w:rPr>
        <w:t>т</w:t>
      </w:r>
      <w:r w:rsidR="004A1E7D" w:rsidRPr="00C70F0E">
        <w:rPr>
          <w:sz w:val="28"/>
          <w:szCs w:val="28"/>
        </w:rPr>
        <w:t>»</w:t>
      </w:r>
      <w:r w:rsidRPr="00C70F0E">
        <w:rPr>
          <w:sz w:val="28"/>
          <w:szCs w:val="28"/>
          <w:lang w:val="uz-Cyrl-UZ"/>
        </w:rPr>
        <w:t>.</w:t>
      </w:r>
    </w:p>
    <w:p w14:paraId="222855C3" w14:textId="1F0263E4" w:rsidR="00163D34" w:rsidRPr="00C70F0E" w:rsidRDefault="00163D34" w:rsidP="00163D34">
      <w:pPr>
        <w:ind w:firstLine="709"/>
        <w:jc w:val="both"/>
        <w:rPr>
          <w:sz w:val="28"/>
          <w:szCs w:val="28"/>
          <w:lang w:val="uz-Cyrl-UZ"/>
        </w:rPr>
      </w:pPr>
      <w:r w:rsidRPr="00C70F0E">
        <w:rPr>
          <w:sz w:val="28"/>
          <w:szCs w:val="28"/>
          <w:lang w:val="uz-Cyrl-UZ"/>
        </w:rPr>
        <w:t>2.</w:t>
      </w:r>
      <w:r w:rsidR="00C258B6">
        <w:rPr>
          <w:sz w:val="28"/>
          <w:szCs w:val="28"/>
          <w:lang w:val="uz-Cyrl-UZ"/>
        </w:rPr>
        <w:t> </w:t>
      </w:r>
      <w:r w:rsidRPr="00C70F0E">
        <w:rPr>
          <w:sz w:val="28"/>
          <w:szCs w:val="28"/>
          <w:lang w:val="uz-Cyrl-UZ"/>
        </w:rPr>
        <w:t>На постоянной основе проводить глубокое маркетинговое изучение расширения номенклатуры взаимной торговли, реализация мер по кардинальному увеличению объемов и диверсификации номенклатуры взаимной торговли со странами-партнерами.</w:t>
      </w:r>
    </w:p>
    <w:p w14:paraId="006EE36C" w14:textId="7AE534EA" w:rsidR="00163D34" w:rsidRPr="00C70F0E" w:rsidRDefault="00163D34" w:rsidP="00163D34">
      <w:pPr>
        <w:ind w:firstLine="709"/>
        <w:jc w:val="both"/>
        <w:rPr>
          <w:sz w:val="28"/>
          <w:szCs w:val="28"/>
          <w:lang w:val="uz-Cyrl-UZ"/>
        </w:rPr>
      </w:pPr>
      <w:r w:rsidRPr="00C70F0E">
        <w:rPr>
          <w:sz w:val="28"/>
          <w:szCs w:val="28"/>
          <w:lang w:val="uz-Cyrl-UZ"/>
        </w:rPr>
        <w:t>3.</w:t>
      </w:r>
      <w:r w:rsidR="00C258B6">
        <w:rPr>
          <w:sz w:val="28"/>
          <w:szCs w:val="28"/>
          <w:lang w:val="uz-Cyrl-UZ"/>
        </w:rPr>
        <w:t> </w:t>
      </w:r>
      <w:r w:rsidRPr="00C70F0E">
        <w:rPr>
          <w:sz w:val="28"/>
          <w:szCs w:val="28"/>
          <w:lang w:val="uz-Cyrl-UZ"/>
        </w:rPr>
        <w:t xml:space="preserve">Заключение твердых экспортных контрактов согласно </w:t>
      </w:r>
      <w:r w:rsidR="004A1E7D" w:rsidRPr="00C70F0E">
        <w:rPr>
          <w:sz w:val="28"/>
          <w:szCs w:val="28"/>
        </w:rPr>
        <w:t>«</w:t>
      </w:r>
      <w:r w:rsidRPr="00C70F0E">
        <w:rPr>
          <w:sz w:val="28"/>
          <w:szCs w:val="28"/>
          <w:lang w:val="uz-Cyrl-UZ"/>
        </w:rPr>
        <w:t>Дорожны</w:t>
      </w:r>
      <w:r w:rsidR="004A1E7D" w:rsidRPr="00C70F0E">
        <w:rPr>
          <w:sz w:val="28"/>
          <w:szCs w:val="28"/>
          <w:lang w:val="uz-Cyrl-UZ"/>
        </w:rPr>
        <w:t>х</w:t>
      </w:r>
      <w:r w:rsidRPr="00C70F0E">
        <w:rPr>
          <w:sz w:val="28"/>
          <w:szCs w:val="28"/>
          <w:lang w:val="uz-Cyrl-UZ"/>
        </w:rPr>
        <w:t xml:space="preserve"> карт</w:t>
      </w:r>
      <w:r w:rsidR="004A1E7D" w:rsidRPr="00C70F0E">
        <w:rPr>
          <w:sz w:val="28"/>
          <w:szCs w:val="28"/>
        </w:rPr>
        <w:t>»</w:t>
      </w:r>
      <w:r w:rsidRPr="00C70F0E">
        <w:rPr>
          <w:sz w:val="28"/>
          <w:szCs w:val="28"/>
          <w:lang w:val="uz-Cyrl-UZ"/>
        </w:rPr>
        <w:t>.</w:t>
      </w:r>
    </w:p>
    <w:p w14:paraId="51FB9438" w14:textId="0050BE10" w:rsidR="002F2B1F" w:rsidRPr="00B47E9E" w:rsidRDefault="002F2B1F" w:rsidP="00A3214D">
      <w:pPr>
        <w:ind w:firstLine="708"/>
        <w:jc w:val="both"/>
        <w:rPr>
          <w:b/>
          <w:sz w:val="28"/>
          <w:szCs w:val="28"/>
        </w:rPr>
      </w:pPr>
      <w:r w:rsidRPr="00C70F0E">
        <w:rPr>
          <w:b/>
          <w:sz w:val="28"/>
          <w:szCs w:val="28"/>
        </w:rPr>
        <w:t>4.</w:t>
      </w:r>
      <w:r w:rsidR="00D525D0">
        <w:rPr>
          <w:b/>
          <w:sz w:val="28"/>
          <w:szCs w:val="28"/>
        </w:rPr>
        <w:t>7</w:t>
      </w:r>
      <w:r w:rsidRPr="00C70F0E">
        <w:rPr>
          <w:b/>
          <w:sz w:val="28"/>
          <w:szCs w:val="28"/>
        </w:rPr>
        <w:t>. Оказание содействия</w:t>
      </w:r>
      <w:r w:rsidRPr="00B47E9E">
        <w:rPr>
          <w:b/>
          <w:sz w:val="28"/>
          <w:szCs w:val="28"/>
        </w:rPr>
        <w:t xml:space="preserve"> в развитии малого бизнеса и частного предпринимательства</w:t>
      </w:r>
    </w:p>
    <w:p w14:paraId="1F157EE5" w14:textId="27B02618" w:rsidR="002F2B1F" w:rsidRPr="00B47E9E" w:rsidRDefault="002F2B1F" w:rsidP="002F2B1F">
      <w:pPr>
        <w:tabs>
          <w:tab w:val="left" w:pos="1560"/>
        </w:tabs>
        <w:ind w:firstLine="709"/>
        <w:jc w:val="both"/>
        <w:rPr>
          <w:sz w:val="28"/>
          <w:szCs w:val="28"/>
        </w:rPr>
      </w:pPr>
      <w:r w:rsidRPr="00B47E9E">
        <w:rPr>
          <w:sz w:val="28"/>
          <w:szCs w:val="28"/>
        </w:rPr>
        <w:t>1.</w:t>
      </w:r>
      <w:r w:rsidR="00C258B6">
        <w:rPr>
          <w:sz w:val="28"/>
          <w:szCs w:val="28"/>
          <w:lang w:val="uz-Cyrl-UZ"/>
        </w:rPr>
        <w:t> </w:t>
      </w:r>
      <w:r w:rsidRPr="00B47E9E">
        <w:rPr>
          <w:sz w:val="28"/>
          <w:szCs w:val="28"/>
        </w:rPr>
        <w:t>Содействие в налаживании деловых контактов отечественных товаропроизводителей с зарубежными партнерами с целью создания благоприятных условий для дальнейшего развития частного предпринимательства.</w:t>
      </w:r>
    </w:p>
    <w:p w14:paraId="16B1E7AB" w14:textId="7FD2BE3B" w:rsidR="002F2B1F" w:rsidRPr="00B47E9E" w:rsidRDefault="002F2B1F" w:rsidP="002F2B1F">
      <w:pPr>
        <w:tabs>
          <w:tab w:val="left" w:pos="1560"/>
        </w:tabs>
        <w:ind w:firstLine="709"/>
        <w:jc w:val="both"/>
        <w:rPr>
          <w:sz w:val="28"/>
          <w:szCs w:val="28"/>
        </w:rPr>
      </w:pPr>
      <w:r w:rsidRPr="00B47E9E">
        <w:rPr>
          <w:sz w:val="28"/>
          <w:szCs w:val="28"/>
        </w:rPr>
        <w:lastRenderedPageBreak/>
        <w:t>2.</w:t>
      </w:r>
      <w:r w:rsidR="00C258B6">
        <w:rPr>
          <w:sz w:val="28"/>
          <w:szCs w:val="28"/>
          <w:lang w:val="uz-Cyrl-UZ"/>
        </w:rPr>
        <w:t> </w:t>
      </w:r>
      <w:r w:rsidRPr="00B47E9E">
        <w:rPr>
          <w:sz w:val="28"/>
          <w:szCs w:val="28"/>
        </w:rPr>
        <w:t>Содействие предприятиям малого бизнеса и частного предпринимательства в поиске и приобретении необходимых им мини-технологий и оборудования.</w:t>
      </w:r>
    </w:p>
    <w:p w14:paraId="421141BE" w14:textId="0587CB7B" w:rsidR="002F2B1F" w:rsidRPr="00B47E9E" w:rsidRDefault="002F2B1F" w:rsidP="002F2B1F">
      <w:pPr>
        <w:widowControl w:val="0"/>
        <w:ind w:firstLine="709"/>
        <w:jc w:val="both"/>
        <w:rPr>
          <w:sz w:val="28"/>
          <w:szCs w:val="28"/>
        </w:rPr>
      </w:pPr>
      <w:r w:rsidRPr="00B47E9E">
        <w:rPr>
          <w:sz w:val="28"/>
          <w:szCs w:val="28"/>
        </w:rPr>
        <w:t>3.</w:t>
      </w:r>
      <w:r w:rsidR="00C258B6">
        <w:rPr>
          <w:sz w:val="28"/>
          <w:szCs w:val="28"/>
          <w:lang w:val="uz-Cyrl-UZ"/>
        </w:rPr>
        <w:t> </w:t>
      </w:r>
      <w:r w:rsidRPr="00B47E9E">
        <w:rPr>
          <w:sz w:val="28"/>
          <w:szCs w:val="28"/>
        </w:rPr>
        <w:t>Консалтинг в сфере национального законодательства экспортно-импортных операций, законодательства стран-партнеров</w:t>
      </w:r>
      <w:r w:rsidR="0029076D">
        <w:rPr>
          <w:sz w:val="28"/>
          <w:szCs w:val="28"/>
          <w:lang w:val="uz-Cyrl-UZ"/>
        </w:rPr>
        <w:t>,</w:t>
      </w:r>
      <w:r w:rsidRPr="00B47E9E">
        <w:rPr>
          <w:sz w:val="28"/>
          <w:szCs w:val="28"/>
        </w:rPr>
        <w:t xml:space="preserve"> содействие в составлении контрактов.</w:t>
      </w:r>
    </w:p>
    <w:p w14:paraId="2B13FFD3" w14:textId="20722716" w:rsidR="002F2B1F" w:rsidRPr="00B47E9E" w:rsidRDefault="002F2B1F" w:rsidP="002F2B1F">
      <w:pPr>
        <w:widowControl w:val="0"/>
        <w:ind w:firstLine="709"/>
        <w:jc w:val="both"/>
        <w:rPr>
          <w:sz w:val="28"/>
          <w:szCs w:val="28"/>
        </w:rPr>
      </w:pPr>
      <w:r w:rsidRPr="00B47E9E">
        <w:rPr>
          <w:sz w:val="28"/>
          <w:szCs w:val="28"/>
        </w:rPr>
        <w:t>4.</w:t>
      </w:r>
      <w:r w:rsidR="00C258B6">
        <w:rPr>
          <w:sz w:val="28"/>
          <w:szCs w:val="28"/>
          <w:lang w:val="uz-Cyrl-UZ"/>
        </w:rPr>
        <w:t> </w:t>
      </w:r>
      <w:r w:rsidRPr="00B47E9E">
        <w:rPr>
          <w:sz w:val="28"/>
          <w:szCs w:val="28"/>
        </w:rPr>
        <w:t>Помощь во внедрении международных стандартов качества, в получении необходимых для экспорта сертификатов, в том числе помощь в международной сертификации (HASP, Global Gap и др.).</w:t>
      </w:r>
    </w:p>
    <w:p w14:paraId="394A0769" w14:textId="152B6D13" w:rsidR="002F2B1F" w:rsidRPr="00B47E9E" w:rsidRDefault="002F2B1F" w:rsidP="002F2B1F">
      <w:pPr>
        <w:widowControl w:val="0"/>
        <w:ind w:firstLine="709"/>
        <w:jc w:val="both"/>
        <w:rPr>
          <w:sz w:val="28"/>
          <w:szCs w:val="28"/>
        </w:rPr>
      </w:pPr>
      <w:r w:rsidRPr="00B47E9E">
        <w:rPr>
          <w:sz w:val="28"/>
          <w:szCs w:val="28"/>
        </w:rPr>
        <w:t>5.</w:t>
      </w:r>
      <w:r w:rsidR="00C258B6">
        <w:rPr>
          <w:sz w:val="28"/>
          <w:szCs w:val="28"/>
          <w:lang w:val="uz-Cyrl-UZ"/>
        </w:rPr>
        <w:t> </w:t>
      </w:r>
      <w:r w:rsidRPr="00B47E9E">
        <w:rPr>
          <w:sz w:val="28"/>
          <w:szCs w:val="28"/>
        </w:rPr>
        <w:t>Содействие в логистике и транспортировке грузов.</w:t>
      </w:r>
    </w:p>
    <w:p w14:paraId="680B251A" w14:textId="3E5FF3F2" w:rsidR="002F2B1F" w:rsidRPr="00B47E9E" w:rsidRDefault="002F2B1F" w:rsidP="002F2B1F">
      <w:pPr>
        <w:widowControl w:val="0"/>
        <w:ind w:firstLine="709"/>
        <w:jc w:val="both"/>
        <w:rPr>
          <w:sz w:val="28"/>
          <w:szCs w:val="28"/>
        </w:rPr>
      </w:pPr>
      <w:r w:rsidRPr="00B47E9E">
        <w:rPr>
          <w:sz w:val="28"/>
          <w:szCs w:val="28"/>
        </w:rPr>
        <w:t>6.</w:t>
      </w:r>
      <w:r w:rsidR="00C258B6">
        <w:rPr>
          <w:sz w:val="28"/>
          <w:szCs w:val="28"/>
          <w:lang w:val="uz-Cyrl-UZ"/>
        </w:rPr>
        <w:t> </w:t>
      </w:r>
      <w:r w:rsidRPr="00B47E9E">
        <w:rPr>
          <w:sz w:val="28"/>
          <w:szCs w:val="28"/>
        </w:rPr>
        <w:t>Предоставление информации, внешних консультантов по требованиям и конъюнктуре внешних рынков, по способам продвижения продукции на внешние рынки, включая вопросы требований по товарному виду, упаковке, маркировке, этикетке, стандартов качества.</w:t>
      </w:r>
    </w:p>
    <w:p w14:paraId="4A2C4CA1" w14:textId="2A3B1CCB" w:rsidR="005E498B" w:rsidRPr="005E498B" w:rsidRDefault="005E498B" w:rsidP="005E498B">
      <w:pPr>
        <w:ind w:firstLine="709"/>
        <w:jc w:val="both"/>
        <w:rPr>
          <w:sz w:val="28"/>
          <w:szCs w:val="28"/>
        </w:rPr>
      </w:pPr>
      <w:r>
        <w:rPr>
          <w:sz w:val="28"/>
          <w:szCs w:val="28"/>
        </w:rPr>
        <w:t>7.</w:t>
      </w:r>
      <w:r w:rsidR="00C258B6">
        <w:rPr>
          <w:sz w:val="28"/>
          <w:szCs w:val="28"/>
          <w:lang w:val="uz-Cyrl-UZ"/>
        </w:rPr>
        <w:t> </w:t>
      </w:r>
      <w:r w:rsidRPr="005E498B">
        <w:rPr>
          <w:sz w:val="28"/>
          <w:szCs w:val="28"/>
        </w:rPr>
        <w:t>Активное вовлечение Общества механизмов пред-экспортного финансирования, контрактации на основе фьючерсных условий, а также осуществление толлинговых операций и заготовочную деятельность.</w:t>
      </w:r>
    </w:p>
    <w:p w14:paraId="0E9B4E1C" w14:textId="51F81CC6" w:rsidR="002F2B1F" w:rsidRPr="00B47E9E" w:rsidRDefault="005E498B" w:rsidP="002F2B1F">
      <w:pPr>
        <w:widowControl w:val="0"/>
        <w:ind w:firstLine="709"/>
        <w:jc w:val="both"/>
        <w:rPr>
          <w:sz w:val="28"/>
          <w:szCs w:val="28"/>
        </w:rPr>
      </w:pPr>
      <w:r>
        <w:rPr>
          <w:sz w:val="28"/>
          <w:szCs w:val="28"/>
        </w:rPr>
        <w:t>8</w:t>
      </w:r>
      <w:r w:rsidR="002F2B1F" w:rsidRPr="00B47E9E">
        <w:rPr>
          <w:sz w:val="28"/>
          <w:szCs w:val="28"/>
        </w:rPr>
        <w:t>.</w:t>
      </w:r>
      <w:r w:rsidR="00C258B6">
        <w:rPr>
          <w:sz w:val="28"/>
          <w:szCs w:val="28"/>
          <w:lang w:val="uz-Cyrl-UZ"/>
        </w:rPr>
        <w:t> </w:t>
      </w:r>
      <w:r w:rsidR="002F2B1F" w:rsidRPr="00B47E9E">
        <w:rPr>
          <w:sz w:val="28"/>
          <w:szCs w:val="28"/>
        </w:rPr>
        <w:t>Помощь в организации и финансировании участия местных компаний на международных выставках, содействие в распространении информации о продукции отечественных компаний за рубежом.</w:t>
      </w:r>
    </w:p>
    <w:p w14:paraId="77103EB7" w14:textId="1C4A80EE" w:rsidR="002F2B1F" w:rsidRPr="00B47E9E" w:rsidRDefault="005E498B" w:rsidP="002F2B1F">
      <w:pPr>
        <w:widowControl w:val="0"/>
        <w:ind w:firstLine="709"/>
        <w:jc w:val="both"/>
        <w:rPr>
          <w:sz w:val="28"/>
          <w:szCs w:val="28"/>
        </w:rPr>
      </w:pPr>
      <w:r>
        <w:rPr>
          <w:sz w:val="28"/>
          <w:szCs w:val="28"/>
        </w:rPr>
        <w:t>9</w:t>
      </w:r>
      <w:r w:rsidR="002F2B1F" w:rsidRPr="00B47E9E">
        <w:rPr>
          <w:sz w:val="28"/>
          <w:szCs w:val="28"/>
        </w:rPr>
        <w:t>.</w:t>
      </w:r>
      <w:r w:rsidR="00C258B6">
        <w:rPr>
          <w:sz w:val="28"/>
          <w:szCs w:val="28"/>
          <w:lang w:val="uz-Cyrl-UZ"/>
        </w:rPr>
        <w:t> </w:t>
      </w:r>
      <w:r w:rsidR="002F2B1F" w:rsidRPr="00B47E9E">
        <w:rPr>
          <w:sz w:val="28"/>
          <w:szCs w:val="28"/>
        </w:rPr>
        <w:t>Проведение маркетинговых исследований и подготовка аналитических документов с целью выявления и анализа широкого круга проблем местных предприятий, ограничивающих их экспортный потенциал.</w:t>
      </w:r>
    </w:p>
    <w:p w14:paraId="4542FBAD" w14:textId="448B3581" w:rsidR="002F2B1F" w:rsidRPr="003E61D6" w:rsidRDefault="005E498B" w:rsidP="002F2B1F">
      <w:pPr>
        <w:widowControl w:val="0"/>
        <w:ind w:firstLine="709"/>
        <w:jc w:val="both"/>
        <w:rPr>
          <w:sz w:val="28"/>
          <w:szCs w:val="28"/>
        </w:rPr>
      </w:pPr>
      <w:r>
        <w:rPr>
          <w:sz w:val="28"/>
          <w:szCs w:val="28"/>
        </w:rPr>
        <w:t>10</w:t>
      </w:r>
      <w:r w:rsidR="002F2B1F" w:rsidRPr="00B47E9E">
        <w:rPr>
          <w:sz w:val="28"/>
          <w:szCs w:val="28"/>
        </w:rPr>
        <w:t>.</w:t>
      </w:r>
      <w:r w:rsidR="00C258B6">
        <w:rPr>
          <w:sz w:val="28"/>
          <w:szCs w:val="28"/>
          <w:lang w:val="uz-Cyrl-UZ"/>
        </w:rPr>
        <w:t> </w:t>
      </w:r>
      <w:r w:rsidR="002F2B1F" w:rsidRPr="00B47E9E">
        <w:rPr>
          <w:sz w:val="28"/>
          <w:szCs w:val="28"/>
        </w:rPr>
        <w:t>Всестороннее содействие в получении финансирования в рамках правительственных и донорских программ.</w:t>
      </w:r>
    </w:p>
    <w:p w14:paraId="5125CE07" w14:textId="52BD55F1" w:rsidR="002F2B1F" w:rsidRPr="00B47E9E" w:rsidRDefault="002F2B1F" w:rsidP="00C258B6">
      <w:pPr>
        <w:spacing w:before="240"/>
        <w:ind w:firstLine="709"/>
        <w:jc w:val="both"/>
        <w:rPr>
          <w:b/>
          <w:sz w:val="28"/>
          <w:szCs w:val="28"/>
        </w:rPr>
      </w:pPr>
      <w:r w:rsidRPr="00B47E9E">
        <w:rPr>
          <w:b/>
          <w:sz w:val="28"/>
          <w:szCs w:val="28"/>
        </w:rPr>
        <w:t>4.</w:t>
      </w:r>
      <w:r w:rsidR="00D525D0">
        <w:rPr>
          <w:b/>
          <w:sz w:val="28"/>
          <w:szCs w:val="28"/>
        </w:rPr>
        <w:t>8</w:t>
      </w:r>
      <w:r w:rsidRPr="00B47E9E">
        <w:rPr>
          <w:b/>
          <w:sz w:val="28"/>
          <w:szCs w:val="28"/>
        </w:rPr>
        <w:t>. Расширение торгового сотрудничества</w:t>
      </w:r>
    </w:p>
    <w:p w14:paraId="4FB21D0D" w14:textId="206F1661" w:rsidR="002F2B1F" w:rsidRPr="00B47E9E" w:rsidRDefault="002F2B1F" w:rsidP="002F2B1F">
      <w:pPr>
        <w:tabs>
          <w:tab w:val="left" w:pos="1560"/>
        </w:tabs>
        <w:ind w:firstLine="709"/>
        <w:jc w:val="both"/>
        <w:rPr>
          <w:sz w:val="28"/>
          <w:szCs w:val="28"/>
        </w:rPr>
      </w:pPr>
      <w:r w:rsidRPr="00B47E9E">
        <w:rPr>
          <w:sz w:val="28"/>
          <w:szCs w:val="28"/>
        </w:rPr>
        <w:t>1.</w:t>
      </w:r>
      <w:r w:rsidR="00C258B6">
        <w:rPr>
          <w:sz w:val="28"/>
          <w:szCs w:val="28"/>
          <w:lang w:val="uz-Cyrl-UZ"/>
        </w:rPr>
        <w:t> </w:t>
      </w:r>
      <w:r w:rsidRPr="00B47E9E">
        <w:rPr>
          <w:sz w:val="28"/>
          <w:szCs w:val="28"/>
        </w:rPr>
        <w:t>Участие в конференциях, ярмарках и выставках, как в республике, так и за ее пределами с целью поиска потенциальных партнеров, импортеров продукции отечественных предприятий, а также рекламы потенциальных возможностей узбекских производителей.</w:t>
      </w:r>
    </w:p>
    <w:p w14:paraId="7F115928" w14:textId="22E05A07" w:rsidR="002F2B1F" w:rsidRPr="00B47E9E" w:rsidRDefault="002F2B1F" w:rsidP="002F2B1F">
      <w:pPr>
        <w:tabs>
          <w:tab w:val="left" w:pos="1560"/>
        </w:tabs>
        <w:ind w:firstLine="709"/>
        <w:jc w:val="both"/>
        <w:rPr>
          <w:sz w:val="28"/>
          <w:szCs w:val="28"/>
        </w:rPr>
      </w:pPr>
      <w:r w:rsidRPr="00B47E9E">
        <w:rPr>
          <w:sz w:val="28"/>
          <w:szCs w:val="28"/>
        </w:rPr>
        <w:t>2.</w:t>
      </w:r>
      <w:r w:rsidR="00C258B6">
        <w:rPr>
          <w:sz w:val="28"/>
          <w:szCs w:val="28"/>
          <w:lang w:val="uz-Cyrl-UZ"/>
        </w:rPr>
        <w:t> </w:t>
      </w:r>
      <w:r w:rsidRPr="00B47E9E">
        <w:rPr>
          <w:sz w:val="28"/>
          <w:szCs w:val="28"/>
        </w:rPr>
        <w:t>Организация работы с торгово-экономическими советниками при Посольствах РУз. за рубежом и с Представительствами ВТК для наращивания экспортного потенциала РУз. в странах их пребывания, консультации с представительствами иностранных фирм, компаний и финансовых учреждений в Узбекистане по вопросам расширения экспортного потенциала, инвестиционного сотрудничества и расширения географического присутствия.</w:t>
      </w:r>
    </w:p>
    <w:p w14:paraId="579640C7" w14:textId="09DB86C6" w:rsidR="002F2B1F" w:rsidRPr="00B47E9E" w:rsidRDefault="002F2B1F" w:rsidP="002F2B1F">
      <w:pPr>
        <w:tabs>
          <w:tab w:val="left" w:pos="1560"/>
        </w:tabs>
        <w:ind w:firstLine="709"/>
        <w:jc w:val="both"/>
        <w:rPr>
          <w:sz w:val="28"/>
          <w:szCs w:val="28"/>
        </w:rPr>
      </w:pPr>
      <w:r w:rsidRPr="00B47E9E">
        <w:rPr>
          <w:sz w:val="28"/>
          <w:szCs w:val="28"/>
        </w:rPr>
        <w:t>3.</w:t>
      </w:r>
      <w:r w:rsidR="00C258B6">
        <w:rPr>
          <w:sz w:val="28"/>
          <w:szCs w:val="28"/>
          <w:lang w:val="uz-Cyrl-UZ"/>
        </w:rPr>
        <w:t> </w:t>
      </w:r>
      <w:r w:rsidRPr="00B47E9E">
        <w:rPr>
          <w:sz w:val="28"/>
          <w:szCs w:val="28"/>
        </w:rPr>
        <w:t>Ведение базы данных и поиск новых потенциальных покупателей продукции отечественных производителей в целях диверсификации рынка, расширения географии экспорта и номенклатуры продукции (РФ, США, КНР, Сингапур, Турция, Иран, Пакистан, Индия, страны СНГ, Восточная Европа, Ближний Восток, страны Юго-Восточной Азии, Африки и Латинской Америки).</w:t>
      </w:r>
    </w:p>
    <w:p w14:paraId="3A3FE5D7" w14:textId="043E9782" w:rsidR="002F2B1F" w:rsidRPr="00B47E9E" w:rsidRDefault="002F2B1F" w:rsidP="002F2B1F">
      <w:pPr>
        <w:tabs>
          <w:tab w:val="left" w:pos="1560"/>
        </w:tabs>
        <w:ind w:firstLine="709"/>
        <w:jc w:val="both"/>
        <w:rPr>
          <w:sz w:val="28"/>
          <w:szCs w:val="28"/>
        </w:rPr>
      </w:pPr>
      <w:r w:rsidRPr="00B47E9E">
        <w:rPr>
          <w:sz w:val="28"/>
          <w:szCs w:val="28"/>
        </w:rPr>
        <w:t>4.</w:t>
      </w:r>
      <w:r w:rsidR="00C258B6">
        <w:rPr>
          <w:sz w:val="28"/>
          <w:szCs w:val="28"/>
          <w:lang w:val="uz-Cyrl-UZ"/>
        </w:rPr>
        <w:t> </w:t>
      </w:r>
      <w:r w:rsidRPr="00B47E9E">
        <w:rPr>
          <w:sz w:val="28"/>
          <w:szCs w:val="28"/>
        </w:rPr>
        <w:t xml:space="preserve">Подготовка предложений по созданию новых высокотехнологичных производств и технологий по выпуску экспортной продукции с высокой добавленной стоимостью, в соответствии с </w:t>
      </w:r>
      <w:r w:rsidR="006F1440">
        <w:rPr>
          <w:sz w:val="28"/>
          <w:szCs w:val="28"/>
        </w:rPr>
        <w:t>международными стандартами.</w:t>
      </w:r>
    </w:p>
    <w:p w14:paraId="406130E3" w14:textId="50872A43" w:rsidR="002F2B1F" w:rsidRPr="00B47E9E" w:rsidRDefault="002F2B1F" w:rsidP="002F2B1F">
      <w:pPr>
        <w:tabs>
          <w:tab w:val="left" w:pos="1560"/>
        </w:tabs>
        <w:ind w:firstLine="709"/>
        <w:jc w:val="both"/>
        <w:rPr>
          <w:sz w:val="28"/>
          <w:szCs w:val="28"/>
        </w:rPr>
      </w:pPr>
      <w:r w:rsidRPr="00B47E9E">
        <w:rPr>
          <w:sz w:val="28"/>
          <w:szCs w:val="28"/>
        </w:rPr>
        <w:lastRenderedPageBreak/>
        <w:t>5.</w:t>
      </w:r>
      <w:r w:rsidR="00C258B6">
        <w:rPr>
          <w:sz w:val="28"/>
          <w:szCs w:val="28"/>
          <w:lang w:val="uz-Cyrl-UZ"/>
        </w:rPr>
        <w:t> </w:t>
      </w:r>
      <w:r w:rsidRPr="00B47E9E">
        <w:rPr>
          <w:sz w:val="28"/>
          <w:szCs w:val="28"/>
        </w:rPr>
        <w:t>Расширение номенклатуры экспортируемой продукции и ее диверсификации.</w:t>
      </w:r>
    </w:p>
    <w:p w14:paraId="6B9D4EC0" w14:textId="34C29CA7" w:rsidR="002F2B1F" w:rsidRDefault="002F2B1F" w:rsidP="002F2B1F">
      <w:pPr>
        <w:tabs>
          <w:tab w:val="left" w:pos="1560"/>
        </w:tabs>
        <w:ind w:firstLine="709"/>
        <w:jc w:val="both"/>
        <w:rPr>
          <w:sz w:val="28"/>
          <w:szCs w:val="28"/>
        </w:rPr>
      </w:pPr>
      <w:r w:rsidRPr="00B47E9E">
        <w:rPr>
          <w:sz w:val="28"/>
          <w:szCs w:val="28"/>
        </w:rPr>
        <w:t>6.</w:t>
      </w:r>
      <w:r w:rsidR="00C258B6">
        <w:rPr>
          <w:sz w:val="28"/>
          <w:szCs w:val="28"/>
          <w:lang w:val="uz-Cyrl-UZ"/>
        </w:rPr>
        <w:t> </w:t>
      </w:r>
      <w:r w:rsidRPr="00B47E9E">
        <w:rPr>
          <w:sz w:val="28"/>
          <w:szCs w:val="28"/>
        </w:rPr>
        <w:t xml:space="preserve">Проработка вопросов по продвижению продукции предприятий МЧБ Республики Узбекистан на внешние рынки. Проведение конъюнктурного </w:t>
      </w:r>
      <w:r w:rsidRPr="00BC3B26">
        <w:rPr>
          <w:sz w:val="28"/>
          <w:szCs w:val="28"/>
        </w:rPr>
        <w:t>анализа цен при проработке экспортно-импортных операций.</w:t>
      </w:r>
    </w:p>
    <w:p w14:paraId="7EFF1975" w14:textId="6ADE3BA7" w:rsidR="004234C9" w:rsidRPr="00BC3B26" w:rsidRDefault="004234C9" w:rsidP="00C258B6">
      <w:pPr>
        <w:spacing w:before="240"/>
        <w:ind w:firstLine="709"/>
        <w:rPr>
          <w:rFonts w:ascii="Arial Narrow" w:hAnsi="Arial Narrow"/>
          <w:b/>
          <w:bCs/>
          <w:sz w:val="26"/>
          <w:szCs w:val="26"/>
        </w:rPr>
      </w:pPr>
      <w:r w:rsidRPr="00BC3B26">
        <w:rPr>
          <w:b/>
          <w:bCs/>
          <w:sz w:val="28"/>
          <w:szCs w:val="28"/>
        </w:rPr>
        <w:t>4</w:t>
      </w:r>
      <w:r w:rsidRPr="00BC3B26">
        <w:rPr>
          <w:b/>
          <w:sz w:val="28"/>
          <w:szCs w:val="28"/>
        </w:rPr>
        <w:t>.</w:t>
      </w:r>
      <w:r w:rsidR="00D525D0">
        <w:rPr>
          <w:b/>
          <w:sz w:val="28"/>
          <w:szCs w:val="28"/>
        </w:rPr>
        <w:t>9</w:t>
      </w:r>
      <w:r w:rsidRPr="00BC3B26">
        <w:rPr>
          <w:b/>
          <w:sz w:val="28"/>
          <w:szCs w:val="28"/>
        </w:rPr>
        <w:t>.</w:t>
      </w:r>
      <w:r w:rsidRPr="00BC3B26">
        <w:rPr>
          <w:rFonts w:ascii="Arial Narrow" w:hAnsi="Arial Narrow"/>
          <w:b/>
          <w:bCs/>
          <w:sz w:val="26"/>
          <w:szCs w:val="26"/>
        </w:rPr>
        <w:t xml:space="preserve"> </w:t>
      </w:r>
      <w:r w:rsidRPr="00BC3B26">
        <w:rPr>
          <w:b/>
          <w:bCs/>
          <w:sz w:val="28"/>
          <w:szCs w:val="28"/>
        </w:rPr>
        <w:t>Организация эффективной работы торговых домов за рубежом</w:t>
      </w:r>
    </w:p>
    <w:p w14:paraId="2EC7AABE" w14:textId="24026E70" w:rsidR="004234C9" w:rsidRDefault="004234C9" w:rsidP="004234C9">
      <w:pPr>
        <w:ind w:firstLine="709"/>
        <w:jc w:val="both"/>
        <w:rPr>
          <w:sz w:val="28"/>
          <w:szCs w:val="28"/>
        </w:rPr>
      </w:pPr>
      <w:r w:rsidRPr="00BC3B26">
        <w:rPr>
          <w:sz w:val="28"/>
          <w:szCs w:val="28"/>
        </w:rPr>
        <w:t>1.</w:t>
      </w:r>
      <w:r w:rsidR="00C258B6">
        <w:rPr>
          <w:sz w:val="28"/>
          <w:szCs w:val="28"/>
          <w:lang w:val="uz-Cyrl-UZ"/>
        </w:rPr>
        <w:t> </w:t>
      </w:r>
      <w:r w:rsidRPr="00555ECF">
        <w:rPr>
          <w:sz w:val="28"/>
          <w:szCs w:val="28"/>
        </w:rPr>
        <w:t xml:space="preserve">Построение эффективной системы сбыта продукции отечественных производителей торговыми домами </w:t>
      </w:r>
      <w:r w:rsidR="00555ECF" w:rsidRPr="00555ECF">
        <w:rPr>
          <w:sz w:val="28"/>
          <w:szCs w:val="28"/>
        </w:rPr>
        <w:t>ООО «</w:t>
      </w:r>
      <w:r w:rsidR="00555ECF" w:rsidRPr="00555ECF">
        <w:rPr>
          <w:sz w:val="28"/>
          <w:szCs w:val="28"/>
          <w:lang w:val="en-US"/>
        </w:rPr>
        <w:t>Overseas</w:t>
      </w:r>
      <w:r w:rsidR="00555ECF" w:rsidRPr="00555ECF">
        <w:rPr>
          <w:sz w:val="28"/>
          <w:szCs w:val="28"/>
        </w:rPr>
        <w:t xml:space="preserve"> </w:t>
      </w:r>
      <w:r w:rsidR="00555ECF" w:rsidRPr="00555ECF">
        <w:rPr>
          <w:sz w:val="28"/>
          <w:szCs w:val="28"/>
          <w:lang w:val="en-US"/>
        </w:rPr>
        <w:t>PTE</w:t>
      </w:r>
      <w:r w:rsidR="00555ECF" w:rsidRPr="00555ECF">
        <w:rPr>
          <w:sz w:val="28"/>
          <w:szCs w:val="28"/>
        </w:rPr>
        <w:t xml:space="preserve">» (Сингапур), </w:t>
      </w:r>
      <w:r w:rsidRPr="00555ECF">
        <w:rPr>
          <w:sz w:val="28"/>
          <w:szCs w:val="28"/>
        </w:rPr>
        <w:t>«Uzfertex Fzc» (ОАЭ), ООО «Вира Зарин Мандегар»</w:t>
      </w:r>
      <w:r w:rsidRPr="00555ECF">
        <w:rPr>
          <w:sz w:val="28"/>
          <w:szCs w:val="28"/>
          <w:lang w:val="uz-Cyrl-UZ"/>
        </w:rPr>
        <w:t xml:space="preserve"> </w:t>
      </w:r>
      <w:r w:rsidRPr="00555ECF">
        <w:rPr>
          <w:sz w:val="28"/>
          <w:szCs w:val="28"/>
        </w:rPr>
        <w:t>(Иран) и ООО «</w:t>
      </w:r>
      <w:r w:rsidRPr="00555ECF">
        <w:rPr>
          <w:sz w:val="28"/>
          <w:szCs w:val="28"/>
          <w:lang w:val="en-US"/>
        </w:rPr>
        <w:t>Uzaf</w:t>
      </w:r>
      <w:r w:rsidRPr="00555ECF">
        <w:rPr>
          <w:sz w:val="28"/>
          <w:szCs w:val="28"/>
        </w:rPr>
        <w:t xml:space="preserve"> </w:t>
      </w:r>
      <w:r w:rsidRPr="00555ECF">
        <w:rPr>
          <w:sz w:val="28"/>
          <w:szCs w:val="28"/>
          <w:lang w:val="en-US"/>
        </w:rPr>
        <w:t>Trading</w:t>
      </w:r>
      <w:r w:rsidRPr="00555ECF">
        <w:rPr>
          <w:sz w:val="28"/>
          <w:szCs w:val="28"/>
        </w:rPr>
        <w:t xml:space="preserve"> </w:t>
      </w:r>
      <w:r w:rsidRPr="00555ECF">
        <w:rPr>
          <w:sz w:val="28"/>
          <w:szCs w:val="28"/>
          <w:lang w:val="en-US"/>
        </w:rPr>
        <w:t>Company</w:t>
      </w:r>
      <w:r w:rsidRPr="00555ECF">
        <w:rPr>
          <w:sz w:val="28"/>
          <w:szCs w:val="28"/>
        </w:rPr>
        <w:t>» (Афганистан)</w:t>
      </w:r>
      <w:r w:rsidR="007C7FD1" w:rsidRPr="00555ECF">
        <w:rPr>
          <w:sz w:val="28"/>
          <w:szCs w:val="28"/>
        </w:rPr>
        <w:t>,</w:t>
      </w:r>
      <w:r w:rsidRPr="00555ECF">
        <w:rPr>
          <w:sz w:val="28"/>
          <w:szCs w:val="28"/>
        </w:rPr>
        <w:t xml:space="preserve"> учитывающие текущие и перспективные потребности рынка.</w:t>
      </w:r>
    </w:p>
    <w:p w14:paraId="17246AB7" w14:textId="5BA60F68" w:rsidR="00A610C6" w:rsidRPr="00A610C6" w:rsidRDefault="00C258B6" w:rsidP="00A610C6">
      <w:pPr>
        <w:ind w:firstLine="709"/>
        <w:jc w:val="both"/>
        <w:rPr>
          <w:sz w:val="28"/>
          <w:szCs w:val="28"/>
        </w:rPr>
      </w:pPr>
      <w:r>
        <w:rPr>
          <w:sz w:val="28"/>
          <w:szCs w:val="28"/>
        </w:rPr>
        <w:t>2.</w:t>
      </w:r>
      <w:r>
        <w:rPr>
          <w:sz w:val="28"/>
          <w:szCs w:val="28"/>
          <w:lang w:val="uz-Cyrl-UZ"/>
        </w:rPr>
        <w:t> </w:t>
      </w:r>
      <w:r w:rsidR="00A610C6" w:rsidRPr="00A610C6">
        <w:rPr>
          <w:sz w:val="28"/>
          <w:szCs w:val="28"/>
        </w:rPr>
        <w:t>Открытие торговых точек Общества в Российско</w:t>
      </w:r>
      <w:r w:rsidR="00555ECF">
        <w:rPr>
          <w:sz w:val="28"/>
          <w:szCs w:val="28"/>
        </w:rPr>
        <w:t>м</w:t>
      </w:r>
      <w:r w:rsidR="00A610C6" w:rsidRPr="00A610C6">
        <w:rPr>
          <w:sz w:val="28"/>
          <w:szCs w:val="28"/>
        </w:rPr>
        <w:t xml:space="preserve"> Федерации.</w:t>
      </w:r>
    </w:p>
    <w:p w14:paraId="3CEE0C65" w14:textId="66A59E80" w:rsidR="004234C9" w:rsidRDefault="00A610C6" w:rsidP="004234C9">
      <w:pPr>
        <w:ind w:firstLine="709"/>
        <w:jc w:val="both"/>
        <w:rPr>
          <w:sz w:val="28"/>
          <w:szCs w:val="28"/>
        </w:rPr>
      </w:pPr>
      <w:r>
        <w:rPr>
          <w:sz w:val="28"/>
          <w:szCs w:val="28"/>
        </w:rPr>
        <w:t>3</w:t>
      </w:r>
      <w:r w:rsidR="00C258B6">
        <w:rPr>
          <w:sz w:val="28"/>
          <w:szCs w:val="28"/>
        </w:rPr>
        <w:t>.</w:t>
      </w:r>
      <w:r w:rsidR="00C258B6">
        <w:rPr>
          <w:sz w:val="28"/>
          <w:szCs w:val="28"/>
          <w:lang w:val="uz-Cyrl-UZ"/>
        </w:rPr>
        <w:t> </w:t>
      </w:r>
      <w:r w:rsidR="004234C9" w:rsidRPr="00BC3B26">
        <w:rPr>
          <w:sz w:val="28"/>
          <w:szCs w:val="28"/>
        </w:rPr>
        <w:t>Поиск потенциальных клиентов, проведение маркетингового исследования и получение полной информации о долях, емкости и спроса на продукцию отечественных производителей и субъектов малого бизнеса Республики Узбекистан.</w:t>
      </w:r>
    </w:p>
    <w:p w14:paraId="135E6293" w14:textId="4C15F345" w:rsidR="004234C9" w:rsidRPr="00BC3B26" w:rsidRDefault="00A610C6" w:rsidP="004234C9">
      <w:pPr>
        <w:ind w:firstLine="709"/>
        <w:jc w:val="both"/>
        <w:rPr>
          <w:sz w:val="28"/>
          <w:szCs w:val="28"/>
        </w:rPr>
      </w:pPr>
      <w:r>
        <w:rPr>
          <w:sz w:val="28"/>
          <w:szCs w:val="28"/>
        </w:rPr>
        <w:t>4</w:t>
      </w:r>
      <w:r w:rsidR="004234C9" w:rsidRPr="00BC3B26">
        <w:rPr>
          <w:sz w:val="28"/>
          <w:szCs w:val="28"/>
        </w:rPr>
        <w:t>.</w:t>
      </w:r>
      <w:r w:rsidR="00C258B6">
        <w:rPr>
          <w:sz w:val="28"/>
          <w:szCs w:val="28"/>
          <w:lang w:val="uz-Cyrl-UZ"/>
        </w:rPr>
        <w:t> </w:t>
      </w:r>
      <w:r w:rsidR="004234C9" w:rsidRPr="00BC3B26">
        <w:rPr>
          <w:sz w:val="28"/>
          <w:szCs w:val="28"/>
        </w:rPr>
        <w:t>Получение образцов и коммерческих предложений продукции, востребованной в Сингапуре от отечественных производителей и субъектов малого бизнеса Республики Узбекистан.</w:t>
      </w:r>
    </w:p>
    <w:p w14:paraId="26F859C0" w14:textId="224EA3C2" w:rsidR="004234C9" w:rsidRPr="00BC3B26" w:rsidRDefault="00A610C6" w:rsidP="004234C9">
      <w:pPr>
        <w:ind w:firstLine="709"/>
        <w:jc w:val="both"/>
        <w:rPr>
          <w:sz w:val="28"/>
          <w:szCs w:val="28"/>
        </w:rPr>
      </w:pPr>
      <w:r>
        <w:rPr>
          <w:sz w:val="28"/>
          <w:szCs w:val="28"/>
        </w:rPr>
        <w:t>5</w:t>
      </w:r>
      <w:r w:rsidR="004234C9" w:rsidRPr="00BC3B26">
        <w:rPr>
          <w:sz w:val="28"/>
          <w:szCs w:val="28"/>
        </w:rPr>
        <w:t>.</w:t>
      </w:r>
      <w:r w:rsidR="00C258B6">
        <w:rPr>
          <w:sz w:val="28"/>
          <w:szCs w:val="28"/>
          <w:lang w:val="uz-Cyrl-UZ"/>
        </w:rPr>
        <w:t> </w:t>
      </w:r>
      <w:r w:rsidR="004234C9" w:rsidRPr="00BC3B26">
        <w:rPr>
          <w:sz w:val="28"/>
          <w:szCs w:val="28"/>
        </w:rPr>
        <w:t>Диверсификация номенклатуры продукции узбекских производителей путем организации постоянно действующего Шоу-рума продукции отечественных производителей и субъектов МБ и ЧП с широким представлением как новых товаров, так и с пере-позиционированием старой продукции.</w:t>
      </w:r>
    </w:p>
    <w:p w14:paraId="2097E502" w14:textId="5E2E0D01" w:rsidR="004234C9" w:rsidRPr="00BC3B26" w:rsidRDefault="00A610C6" w:rsidP="004234C9">
      <w:pPr>
        <w:ind w:firstLine="709"/>
        <w:jc w:val="both"/>
        <w:rPr>
          <w:sz w:val="28"/>
          <w:szCs w:val="28"/>
        </w:rPr>
      </w:pPr>
      <w:r>
        <w:rPr>
          <w:sz w:val="28"/>
          <w:szCs w:val="28"/>
        </w:rPr>
        <w:t>6</w:t>
      </w:r>
      <w:r w:rsidR="004234C9" w:rsidRPr="00BC3B26">
        <w:rPr>
          <w:sz w:val="28"/>
          <w:szCs w:val="28"/>
        </w:rPr>
        <w:t>.</w:t>
      </w:r>
      <w:r w:rsidR="00C258B6">
        <w:rPr>
          <w:sz w:val="28"/>
          <w:szCs w:val="28"/>
          <w:lang w:val="uz-Cyrl-UZ"/>
        </w:rPr>
        <w:t> </w:t>
      </w:r>
      <w:r w:rsidR="004234C9" w:rsidRPr="00BC3B26">
        <w:rPr>
          <w:sz w:val="28"/>
          <w:szCs w:val="28"/>
        </w:rPr>
        <w:t>Удержание и увеличение доли узбекских товаров на мест</w:t>
      </w:r>
      <w:r w:rsidR="00BE4E79">
        <w:rPr>
          <w:sz w:val="28"/>
          <w:szCs w:val="28"/>
        </w:rPr>
        <w:t>е нахождение торговых домов</w:t>
      </w:r>
      <w:r w:rsidR="004234C9" w:rsidRPr="00BC3B26">
        <w:rPr>
          <w:sz w:val="28"/>
          <w:szCs w:val="28"/>
        </w:rPr>
        <w:t xml:space="preserve"> путем улучшения комплекса обслуживания и способности обеспечить бесперебойную и качественную поставку товаров.</w:t>
      </w:r>
    </w:p>
    <w:p w14:paraId="7E39316C" w14:textId="0215778A" w:rsidR="004234C9" w:rsidRPr="00BC3B26" w:rsidRDefault="00A610C6" w:rsidP="004234C9">
      <w:pPr>
        <w:ind w:firstLine="709"/>
        <w:jc w:val="both"/>
        <w:rPr>
          <w:sz w:val="28"/>
          <w:szCs w:val="28"/>
        </w:rPr>
      </w:pPr>
      <w:r>
        <w:rPr>
          <w:sz w:val="28"/>
          <w:szCs w:val="28"/>
        </w:rPr>
        <w:t>7</w:t>
      </w:r>
      <w:r w:rsidR="004234C9" w:rsidRPr="00BC3B26">
        <w:rPr>
          <w:sz w:val="28"/>
          <w:szCs w:val="28"/>
        </w:rPr>
        <w:t>.</w:t>
      </w:r>
      <w:r w:rsidR="00C258B6">
        <w:rPr>
          <w:sz w:val="28"/>
          <w:szCs w:val="28"/>
          <w:lang w:val="uz-Cyrl-UZ"/>
        </w:rPr>
        <w:t> </w:t>
      </w:r>
      <w:r w:rsidR="004234C9" w:rsidRPr="00BC3B26">
        <w:rPr>
          <w:sz w:val="28"/>
          <w:szCs w:val="28"/>
        </w:rPr>
        <w:t>Подготовка различных каталогов, буклетов и другого раздаточного материала продукции узбекского происхождения.</w:t>
      </w:r>
    </w:p>
    <w:p w14:paraId="732A092C" w14:textId="257B5BF9" w:rsidR="004234C9" w:rsidRPr="00BC3B26" w:rsidRDefault="00A610C6" w:rsidP="004234C9">
      <w:pPr>
        <w:ind w:firstLine="709"/>
        <w:jc w:val="both"/>
        <w:rPr>
          <w:sz w:val="28"/>
          <w:szCs w:val="28"/>
        </w:rPr>
      </w:pPr>
      <w:r>
        <w:rPr>
          <w:sz w:val="28"/>
          <w:szCs w:val="28"/>
        </w:rPr>
        <w:t>8</w:t>
      </w:r>
      <w:r w:rsidR="004234C9" w:rsidRPr="00BC3B26">
        <w:rPr>
          <w:sz w:val="28"/>
          <w:szCs w:val="28"/>
        </w:rPr>
        <w:t>.</w:t>
      </w:r>
      <w:r w:rsidR="00C258B6">
        <w:rPr>
          <w:sz w:val="28"/>
          <w:szCs w:val="28"/>
          <w:lang w:val="uz-Cyrl-UZ"/>
        </w:rPr>
        <w:t> </w:t>
      </w:r>
      <w:r w:rsidR="004234C9" w:rsidRPr="00BC3B26">
        <w:rPr>
          <w:sz w:val="28"/>
          <w:szCs w:val="28"/>
        </w:rPr>
        <w:t>Проведение рекламно-информационных компаний в СМИ, телевидении, интернете, в организациях с целью ознакомления наиболее широкого круга потребителей с продукцией узбекского происхождения.</w:t>
      </w:r>
    </w:p>
    <w:p w14:paraId="2EAED073" w14:textId="7813F68B" w:rsidR="004234C9" w:rsidRPr="00BC3B26" w:rsidRDefault="00A610C6" w:rsidP="004234C9">
      <w:pPr>
        <w:ind w:firstLine="709"/>
        <w:jc w:val="both"/>
        <w:rPr>
          <w:sz w:val="28"/>
          <w:szCs w:val="28"/>
        </w:rPr>
      </w:pPr>
      <w:r>
        <w:rPr>
          <w:sz w:val="28"/>
          <w:szCs w:val="28"/>
        </w:rPr>
        <w:t>9</w:t>
      </w:r>
      <w:r w:rsidR="00C258B6">
        <w:rPr>
          <w:sz w:val="28"/>
          <w:szCs w:val="28"/>
        </w:rPr>
        <w:t>.</w:t>
      </w:r>
      <w:r w:rsidR="00C258B6">
        <w:rPr>
          <w:sz w:val="28"/>
          <w:szCs w:val="28"/>
          <w:lang w:val="uz-Cyrl-UZ"/>
        </w:rPr>
        <w:t> </w:t>
      </w:r>
      <w:r w:rsidR="004234C9" w:rsidRPr="00BC3B26">
        <w:rPr>
          <w:sz w:val="28"/>
          <w:szCs w:val="28"/>
        </w:rPr>
        <w:t>Участие в тендерных торгах государственных органов и получение государственных заказов, а также частных и других организаций для широкой реализации продукции узбекских производителей.</w:t>
      </w:r>
    </w:p>
    <w:p w14:paraId="037FA22C" w14:textId="27B5CF9C" w:rsidR="002F2B1F" w:rsidRDefault="00A610C6" w:rsidP="006F1440">
      <w:pPr>
        <w:ind w:firstLine="708"/>
        <w:jc w:val="both"/>
        <w:rPr>
          <w:sz w:val="28"/>
          <w:szCs w:val="28"/>
        </w:rPr>
      </w:pPr>
      <w:r>
        <w:rPr>
          <w:sz w:val="28"/>
          <w:szCs w:val="28"/>
        </w:rPr>
        <w:t>10</w:t>
      </w:r>
      <w:r w:rsidR="00C258B6">
        <w:rPr>
          <w:sz w:val="28"/>
          <w:szCs w:val="28"/>
        </w:rPr>
        <w:t>.</w:t>
      </w:r>
      <w:r w:rsidR="00C258B6">
        <w:rPr>
          <w:sz w:val="28"/>
          <w:szCs w:val="28"/>
          <w:lang w:val="uz-Cyrl-UZ"/>
        </w:rPr>
        <w:t> </w:t>
      </w:r>
      <w:r w:rsidR="004234C9" w:rsidRPr="00BC3B26">
        <w:rPr>
          <w:sz w:val="28"/>
          <w:szCs w:val="28"/>
        </w:rPr>
        <w:t>Ведение коммерческих переговоров, заключение экспортных контрактов на условиях предоплаты и консигнации с отечественными производителями и субъектами МБ и ЧП, обеспечение контроля договорных обязательств по поставке продукции на зарубежные рынки</w:t>
      </w:r>
      <w:r w:rsidR="00D60E81">
        <w:rPr>
          <w:sz w:val="28"/>
          <w:szCs w:val="28"/>
        </w:rPr>
        <w:t>.</w:t>
      </w:r>
    </w:p>
    <w:p w14:paraId="04EA4AE6" w14:textId="77777777" w:rsidR="00BE4E79" w:rsidRPr="00BC3B26" w:rsidRDefault="00BE4E79" w:rsidP="006F1440">
      <w:pPr>
        <w:ind w:firstLine="708"/>
        <w:jc w:val="both"/>
        <w:rPr>
          <w:sz w:val="16"/>
          <w:szCs w:val="16"/>
        </w:rPr>
      </w:pPr>
    </w:p>
    <w:p w14:paraId="288E34F6" w14:textId="20FD2159" w:rsidR="005A014F" w:rsidRPr="00BC3B26" w:rsidRDefault="005A014F" w:rsidP="0078316D">
      <w:pPr>
        <w:spacing w:before="240"/>
        <w:ind w:firstLine="709"/>
        <w:rPr>
          <w:b/>
          <w:sz w:val="28"/>
          <w:szCs w:val="28"/>
        </w:rPr>
      </w:pPr>
      <w:r w:rsidRPr="00BC3B26">
        <w:rPr>
          <w:b/>
          <w:sz w:val="28"/>
          <w:szCs w:val="28"/>
        </w:rPr>
        <w:t>4.</w:t>
      </w:r>
      <w:r w:rsidR="00D1656C" w:rsidRPr="00BC3B26">
        <w:rPr>
          <w:b/>
          <w:sz w:val="28"/>
          <w:szCs w:val="28"/>
        </w:rPr>
        <w:t>1</w:t>
      </w:r>
      <w:r w:rsidR="00FE613C">
        <w:rPr>
          <w:b/>
          <w:sz w:val="28"/>
          <w:szCs w:val="28"/>
        </w:rPr>
        <w:t>1</w:t>
      </w:r>
      <w:r w:rsidRPr="00BC3B26">
        <w:rPr>
          <w:b/>
          <w:sz w:val="28"/>
          <w:szCs w:val="28"/>
        </w:rPr>
        <w:t>.</w:t>
      </w:r>
      <w:r w:rsidR="00152517" w:rsidRPr="00BC3B26">
        <w:rPr>
          <w:b/>
          <w:sz w:val="28"/>
          <w:szCs w:val="28"/>
        </w:rPr>
        <w:t xml:space="preserve"> </w:t>
      </w:r>
      <w:r w:rsidR="00394EA8" w:rsidRPr="00BC3B26">
        <w:rPr>
          <w:b/>
          <w:sz w:val="28"/>
          <w:szCs w:val="28"/>
        </w:rPr>
        <w:t>Работы по импорту</w:t>
      </w:r>
    </w:p>
    <w:p w14:paraId="790663B7" w14:textId="1872A5DA" w:rsidR="005A014F" w:rsidRPr="00D525D0" w:rsidRDefault="005A014F" w:rsidP="00152517">
      <w:pPr>
        <w:tabs>
          <w:tab w:val="left" w:pos="1560"/>
        </w:tabs>
        <w:ind w:firstLine="709"/>
        <w:jc w:val="both"/>
        <w:rPr>
          <w:sz w:val="28"/>
          <w:szCs w:val="28"/>
        </w:rPr>
      </w:pPr>
      <w:r w:rsidRPr="00356208">
        <w:rPr>
          <w:sz w:val="28"/>
          <w:szCs w:val="28"/>
        </w:rPr>
        <w:t xml:space="preserve">Исполнение заявок </w:t>
      </w:r>
      <w:r w:rsidR="00911DE5" w:rsidRPr="00356208">
        <w:rPr>
          <w:sz w:val="28"/>
          <w:szCs w:val="28"/>
        </w:rPr>
        <w:t>Ф</w:t>
      </w:r>
      <w:r w:rsidR="004234C9" w:rsidRPr="00356208">
        <w:rPr>
          <w:sz w:val="28"/>
          <w:szCs w:val="28"/>
        </w:rPr>
        <w:t>инансово-хозяйственн</w:t>
      </w:r>
      <w:r w:rsidR="00911DE5" w:rsidRPr="00356208">
        <w:rPr>
          <w:sz w:val="28"/>
          <w:szCs w:val="28"/>
        </w:rPr>
        <w:t>ого</w:t>
      </w:r>
      <w:r w:rsidR="004234C9" w:rsidRPr="00356208">
        <w:rPr>
          <w:sz w:val="28"/>
          <w:szCs w:val="28"/>
        </w:rPr>
        <w:t xml:space="preserve"> департамент</w:t>
      </w:r>
      <w:r w:rsidR="00911DE5" w:rsidRPr="00356208">
        <w:rPr>
          <w:sz w:val="28"/>
          <w:szCs w:val="28"/>
        </w:rPr>
        <w:t>а</w:t>
      </w:r>
      <w:r w:rsidR="004234C9" w:rsidRPr="00356208">
        <w:rPr>
          <w:sz w:val="28"/>
          <w:szCs w:val="28"/>
        </w:rPr>
        <w:t xml:space="preserve"> Администрации Пр</w:t>
      </w:r>
      <w:r w:rsidRPr="00356208">
        <w:rPr>
          <w:sz w:val="28"/>
          <w:szCs w:val="28"/>
        </w:rPr>
        <w:t>езидента РУз</w:t>
      </w:r>
      <w:r w:rsidR="007E4919" w:rsidRPr="00356208">
        <w:rPr>
          <w:sz w:val="28"/>
          <w:szCs w:val="28"/>
        </w:rPr>
        <w:t>.</w:t>
      </w:r>
      <w:r w:rsidRPr="00356208">
        <w:rPr>
          <w:sz w:val="28"/>
          <w:szCs w:val="28"/>
        </w:rPr>
        <w:t>, Кабинета Министров РУз</w:t>
      </w:r>
      <w:r w:rsidR="007E4919" w:rsidRPr="00356208">
        <w:rPr>
          <w:sz w:val="28"/>
          <w:szCs w:val="28"/>
        </w:rPr>
        <w:t>.</w:t>
      </w:r>
      <w:r w:rsidRPr="00356208">
        <w:rPr>
          <w:sz w:val="28"/>
          <w:szCs w:val="28"/>
        </w:rPr>
        <w:t>, а также государс</w:t>
      </w:r>
      <w:r w:rsidR="007C7FD1">
        <w:rPr>
          <w:sz w:val="28"/>
          <w:szCs w:val="28"/>
        </w:rPr>
        <w:t xml:space="preserve">твенных ведомств и предприятий Республики Узбекистан </w:t>
      </w:r>
      <w:r w:rsidRPr="00356208">
        <w:rPr>
          <w:sz w:val="28"/>
          <w:szCs w:val="28"/>
        </w:rPr>
        <w:t xml:space="preserve">по импорту </w:t>
      </w:r>
      <w:r w:rsidRPr="00356208">
        <w:rPr>
          <w:sz w:val="28"/>
          <w:szCs w:val="28"/>
        </w:rPr>
        <w:lastRenderedPageBreak/>
        <w:t xml:space="preserve">товаров, предусмотренных государственными программами в объеме не менее </w:t>
      </w:r>
      <w:r w:rsidR="00356208" w:rsidRPr="00D525D0">
        <w:rPr>
          <w:sz w:val="28"/>
          <w:szCs w:val="28"/>
        </w:rPr>
        <w:t>1</w:t>
      </w:r>
      <w:r w:rsidR="00D525D0" w:rsidRPr="00D525D0">
        <w:rPr>
          <w:sz w:val="28"/>
          <w:szCs w:val="28"/>
        </w:rPr>
        <w:t>8</w:t>
      </w:r>
      <w:r w:rsidR="006F1440" w:rsidRPr="00D525D0">
        <w:rPr>
          <w:sz w:val="28"/>
          <w:szCs w:val="28"/>
        </w:rPr>
        <w:t>,</w:t>
      </w:r>
      <w:r w:rsidR="006318B2" w:rsidRPr="00D525D0">
        <w:rPr>
          <w:sz w:val="28"/>
          <w:szCs w:val="28"/>
        </w:rPr>
        <w:t>0</w:t>
      </w:r>
      <w:r w:rsidRPr="00D525D0">
        <w:rPr>
          <w:sz w:val="28"/>
          <w:szCs w:val="28"/>
        </w:rPr>
        <w:t xml:space="preserve"> млн. долл.</w:t>
      </w:r>
    </w:p>
    <w:p w14:paraId="1C327C30" w14:textId="70C96A9C" w:rsidR="005A014F" w:rsidRPr="00BC3B26" w:rsidRDefault="005A014F" w:rsidP="0078316D">
      <w:pPr>
        <w:spacing w:before="240"/>
        <w:ind w:firstLine="709"/>
        <w:jc w:val="both"/>
        <w:rPr>
          <w:b/>
          <w:sz w:val="28"/>
          <w:szCs w:val="28"/>
        </w:rPr>
      </w:pPr>
      <w:r w:rsidRPr="00BC3B26">
        <w:rPr>
          <w:b/>
          <w:sz w:val="28"/>
          <w:szCs w:val="28"/>
        </w:rPr>
        <w:t>4.</w:t>
      </w:r>
      <w:r w:rsidR="004234C9" w:rsidRPr="00BC3B26">
        <w:rPr>
          <w:b/>
          <w:sz w:val="28"/>
          <w:szCs w:val="28"/>
        </w:rPr>
        <w:t>1</w:t>
      </w:r>
      <w:r w:rsidR="00FA3A67">
        <w:rPr>
          <w:b/>
          <w:sz w:val="28"/>
          <w:szCs w:val="28"/>
        </w:rPr>
        <w:t>2</w:t>
      </w:r>
      <w:r w:rsidRPr="00BC3B26">
        <w:rPr>
          <w:b/>
          <w:sz w:val="28"/>
          <w:szCs w:val="28"/>
        </w:rPr>
        <w:t>.</w:t>
      </w:r>
      <w:r w:rsidR="003E61D6" w:rsidRPr="00BC3B26">
        <w:rPr>
          <w:b/>
          <w:sz w:val="28"/>
          <w:szCs w:val="28"/>
        </w:rPr>
        <w:t xml:space="preserve"> </w:t>
      </w:r>
      <w:r w:rsidRPr="00BC3B26">
        <w:rPr>
          <w:b/>
          <w:sz w:val="28"/>
          <w:szCs w:val="28"/>
        </w:rPr>
        <w:t>Правовое обеспечение и решение юридических вопросов</w:t>
      </w:r>
    </w:p>
    <w:p w14:paraId="521DB66E" w14:textId="678DE2D2" w:rsidR="005A014F" w:rsidRPr="003E61D6" w:rsidRDefault="005A014F" w:rsidP="003E61D6">
      <w:pPr>
        <w:tabs>
          <w:tab w:val="left" w:pos="1560"/>
        </w:tabs>
        <w:ind w:firstLine="709"/>
        <w:jc w:val="both"/>
        <w:rPr>
          <w:sz w:val="28"/>
          <w:szCs w:val="28"/>
        </w:rPr>
      </w:pPr>
      <w:r w:rsidRPr="00BC3B26">
        <w:rPr>
          <w:sz w:val="28"/>
          <w:szCs w:val="28"/>
        </w:rPr>
        <w:t>1.</w:t>
      </w:r>
      <w:r w:rsidR="00C258B6">
        <w:rPr>
          <w:sz w:val="28"/>
          <w:szCs w:val="28"/>
          <w:lang w:val="uz-Cyrl-UZ"/>
        </w:rPr>
        <w:t> </w:t>
      </w:r>
      <w:r w:rsidRPr="00BC3B26">
        <w:rPr>
          <w:sz w:val="28"/>
          <w:szCs w:val="28"/>
        </w:rPr>
        <w:t xml:space="preserve">Организация правового обеспечения работы компании: анализ </w:t>
      </w:r>
      <w:r w:rsidRPr="003E61D6">
        <w:rPr>
          <w:sz w:val="28"/>
          <w:szCs w:val="28"/>
        </w:rPr>
        <w:t>правового обеспечения торговых операций; проведение экономического и правового анализа результатов хозяйственной деятельности компании; разработка предложений по правовым вопросам устранения дебиторской и кредиторской задолженности.</w:t>
      </w:r>
    </w:p>
    <w:p w14:paraId="58EC77C5" w14:textId="5B4E957B" w:rsidR="005A014F" w:rsidRPr="003E61D6" w:rsidRDefault="00C258B6" w:rsidP="003E61D6">
      <w:pPr>
        <w:tabs>
          <w:tab w:val="left" w:pos="1560"/>
        </w:tabs>
        <w:ind w:firstLine="709"/>
        <w:jc w:val="both"/>
        <w:rPr>
          <w:sz w:val="28"/>
          <w:szCs w:val="28"/>
        </w:rPr>
      </w:pPr>
      <w:r>
        <w:rPr>
          <w:sz w:val="28"/>
          <w:szCs w:val="28"/>
        </w:rPr>
        <w:t>2</w:t>
      </w:r>
      <w:r w:rsidR="007E4919" w:rsidRPr="003E61D6">
        <w:rPr>
          <w:sz w:val="28"/>
          <w:szCs w:val="28"/>
        </w:rPr>
        <w:t>.</w:t>
      </w:r>
      <w:r>
        <w:rPr>
          <w:sz w:val="28"/>
          <w:szCs w:val="28"/>
          <w:lang w:val="uz-Cyrl-UZ"/>
        </w:rPr>
        <w:t> </w:t>
      </w:r>
      <w:r w:rsidR="005A014F" w:rsidRPr="003E61D6">
        <w:rPr>
          <w:sz w:val="28"/>
          <w:szCs w:val="28"/>
        </w:rPr>
        <w:t>Постоянный мониторинг изменений в нормативно-правовой базе и практике государственного регулирования, прежде всего в сферах регулирования внешнеторговой деятельности.</w:t>
      </w:r>
    </w:p>
    <w:p w14:paraId="263E8D41" w14:textId="20C1EA57" w:rsidR="00C258B6" w:rsidRDefault="00C258B6" w:rsidP="003E61D6">
      <w:pPr>
        <w:tabs>
          <w:tab w:val="left" w:pos="1560"/>
        </w:tabs>
        <w:ind w:firstLine="709"/>
        <w:jc w:val="both"/>
        <w:rPr>
          <w:sz w:val="28"/>
          <w:szCs w:val="28"/>
        </w:rPr>
      </w:pPr>
      <w:r>
        <w:rPr>
          <w:sz w:val="28"/>
          <w:szCs w:val="28"/>
        </w:rPr>
        <w:t>3.</w:t>
      </w:r>
      <w:r>
        <w:rPr>
          <w:sz w:val="28"/>
          <w:szCs w:val="28"/>
          <w:lang w:val="uz-Cyrl-UZ"/>
        </w:rPr>
        <w:t> </w:t>
      </w:r>
      <w:r w:rsidR="005A014F" w:rsidRPr="003E61D6">
        <w:rPr>
          <w:sz w:val="28"/>
          <w:szCs w:val="28"/>
        </w:rPr>
        <w:t>Договорно-правовая работа:</w:t>
      </w:r>
    </w:p>
    <w:p w14:paraId="38C5837E" w14:textId="77777777" w:rsidR="00C258B6" w:rsidRDefault="00C258B6" w:rsidP="003E61D6">
      <w:pPr>
        <w:tabs>
          <w:tab w:val="left" w:pos="1560"/>
        </w:tabs>
        <w:ind w:firstLine="709"/>
        <w:jc w:val="both"/>
        <w:rPr>
          <w:sz w:val="28"/>
          <w:szCs w:val="28"/>
        </w:rPr>
      </w:pPr>
      <w:r>
        <w:rPr>
          <w:sz w:val="28"/>
          <w:szCs w:val="28"/>
        </w:rPr>
        <w:t>-</w:t>
      </w:r>
      <w:r>
        <w:rPr>
          <w:sz w:val="28"/>
          <w:szCs w:val="28"/>
          <w:lang w:val="uz-Cyrl-UZ"/>
        </w:rPr>
        <w:t> </w:t>
      </w:r>
      <w:r w:rsidR="005A014F" w:rsidRPr="003E61D6">
        <w:rPr>
          <w:sz w:val="28"/>
          <w:szCs w:val="28"/>
        </w:rPr>
        <w:t>участие в разработке и заключении договоров комиссии с отечественными производителями и экспортных/импортных контрактов с иностранными покупателями/продавцами; правовой анализ исполнения договорных обязательств;</w:t>
      </w:r>
    </w:p>
    <w:p w14:paraId="02BBAA4B" w14:textId="5AFED529" w:rsidR="005A014F" w:rsidRPr="003E61D6" w:rsidRDefault="00C258B6" w:rsidP="003E61D6">
      <w:pPr>
        <w:tabs>
          <w:tab w:val="left" w:pos="1560"/>
        </w:tabs>
        <w:ind w:firstLine="709"/>
        <w:jc w:val="both"/>
        <w:rPr>
          <w:sz w:val="28"/>
          <w:szCs w:val="28"/>
        </w:rPr>
      </w:pPr>
      <w:r>
        <w:rPr>
          <w:sz w:val="28"/>
          <w:szCs w:val="28"/>
        </w:rPr>
        <w:t>-</w:t>
      </w:r>
      <w:r>
        <w:rPr>
          <w:sz w:val="28"/>
          <w:szCs w:val="28"/>
          <w:lang w:val="uz-Cyrl-UZ"/>
        </w:rPr>
        <w:t> </w:t>
      </w:r>
      <w:r w:rsidR="005A014F" w:rsidRPr="003E61D6">
        <w:rPr>
          <w:sz w:val="28"/>
          <w:szCs w:val="28"/>
        </w:rPr>
        <w:t>правовое обеспечение лизинговых договоров; обобщение результатов ведения договорно-правовой работы и внесение предложений по ее совершенствованию.</w:t>
      </w:r>
    </w:p>
    <w:p w14:paraId="7480BE08" w14:textId="7E22669D" w:rsidR="005A014F" w:rsidRPr="003E61D6" w:rsidRDefault="00C258B6" w:rsidP="003E61D6">
      <w:pPr>
        <w:tabs>
          <w:tab w:val="left" w:pos="1560"/>
        </w:tabs>
        <w:ind w:firstLine="709"/>
        <w:jc w:val="both"/>
        <w:rPr>
          <w:sz w:val="28"/>
          <w:szCs w:val="28"/>
        </w:rPr>
      </w:pPr>
      <w:r>
        <w:rPr>
          <w:sz w:val="28"/>
          <w:szCs w:val="28"/>
        </w:rPr>
        <w:t>4</w:t>
      </w:r>
      <w:r w:rsidR="003E61D6" w:rsidRPr="003E61D6">
        <w:rPr>
          <w:sz w:val="28"/>
          <w:szCs w:val="28"/>
        </w:rPr>
        <w:t>.</w:t>
      </w:r>
      <w:r>
        <w:rPr>
          <w:sz w:val="28"/>
          <w:szCs w:val="28"/>
          <w:lang w:val="uz-Cyrl-UZ"/>
        </w:rPr>
        <w:t> </w:t>
      </w:r>
      <w:r w:rsidR="005A014F" w:rsidRPr="003E61D6">
        <w:rPr>
          <w:sz w:val="28"/>
          <w:szCs w:val="28"/>
        </w:rPr>
        <w:t>Проработка возможностей создания дочерних предприятий, торговых домов за рубежом, а также правовой анализ деятельности действующих дочерних и совместных предприятий.</w:t>
      </w:r>
    </w:p>
    <w:p w14:paraId="0A07415B" w14:textId="4AEA254F" w:rsidR="005A014F" w:rsidRPr="003E61D6" w:rsidRDefault="00C258B6" w:rsidP="003E61D6">
      <w:pPr>
        <w:tabs>
          <w:tab w:val="left" w:pos="1560"/>
        </w:tabs>
        <w:ind w:firstLine="709"/>
        <w:jc w:val="both"/>
        <w:rPr>
          <w:sz w:val="28"/>
          <w:szCs w:val="28"/>
        </w:rPr>
      </w:pPr>
      <w:r>
        <w:rPr>
          <w:sz w:val="28"/>
          <w:szCs w:val="28"/>
        </w:rPr>
        <w:t>5</w:t>
      </w:r>
      <w:r w:rsidR="005A014F" w:rsidRPr="003E61D6">
        <w:rPr>
          <w:sz w:val="28"/>
          <w:szCs w:val="28"/>
        </w:rPr>
        <w:t>.</w:t>
      </w:r>
      <w:r>
        <w:rPr>
          <w:sz w:val="28"/>
          <w:szCs w:val="28"/>
          <w:lang w:val="uz-Cyrl-UZ"/>
        </w:rPr>
        <w:t> </w:t>
      </w:r>
      <w:r w:rsidR="005A014F" w:rsidRPr="003E61D6">
        <w:rPr>
          <w:sz w:val="28"/>
          <w:szCs w:val="28"/>
        </w:rPr>
        <w:t>Ведение претензионно-исковой работы: представление интересов компании в судебных инстанциях; проведение эффективных правовых действий по процессам в международных судах и арбитражных инстанциях; разработка системы мер по предупреждению возникновения претензионно-исковой работы. Завершение судебных разбирательств по взысканию дебиторской задолженности.</w:t>
      </w:r>
    </w:p>
    <w:p w14:paraId="5363019F" w14:textId="0C5E3260" w:rsidR="00DE01F2" w:rsidRDefault="00C258B6" w:rsidP="003E61D6">
      <w:pPr>
        <w:tabs>
          <w:tab w:val="left" w:pos="1560"/>
        </w:tabs>
        <w:ind w:firstLine="709"/>
        <w:jc w:val="both"/>
        <w:rPr>
          <w:sz w:val="28"/>
          <w:szCs w:val="28"/>
        </w:rPr>
      </w:pPr>
      <w:r>
        <w:rPr>
          <w:sz w:val="28"/>
          <w:szCs w:val="28"/>
        </w:rPr>
        <w:t>6</w:t>
      </w:r>
      <w:r w:rsidR="005A014F" w:rsidRPr="003E61D6">
        <w:rPr>
          <w:sz w:val="28"/>
          <w:szCs w:val="28"/>
        </w:rPr>
        <w:t>.</w:t>
      </w:r>
      <w:r>
        <w:rPr>
          <w:sz w:val="28"/>
          <w:szCs w:val="28"/>
          <w:lang w:val="uz-Cyrl-UZ"/>
        </w:rPr>
        <w:t> </w:t>
      </w:r>
      <w:r w:rsidR="005A014F" w:rsidRPr="003E61D6">
        <w:rPr>
          <w:sz w:val="28"/>
          <w:szCs w:val="28"/>
        </w:rPr>
        <w:t>Осуществление правового аудита договоров, оказывают правовую поддержку экспортерам в разрешении трудностей и споров, возникающих при взаимодействии с партнерами, официальными структурами за рубежом.</w:t>
      </w:r>
    </w:p>
    <w:p w14:paraId="14BF4F6A" w14:textId="2B480803" w:rsidR="00BE4E79" w:rsidRDefault="00BE4E79">
      <w:pPr>
        <w:rPr>
          <w:sz w:val="28"/>
          <w:szCs w:val="28"/>
        </w:rPr>
      </w:pPr>
      <w:r>
        <w:rPr>
          <w:sz w:val="28"/>
          <w:szCs w:val="28"/>
        </w:rPr>
        <w:br w:type="page"/>
      </w:r>
    </w:p>
    <w:p w14:paraId="0D507037" w14:textId="389DB654" w:rsidR="002412E7" w:rsidRPr="0031660A" w:rsidRDefault="002412E7" w:rsidP="002412E7">
      <w:pPr>
        <w:jc w:val="center"/>
        <w:rPr>
          <w:b/>
          <w:sz w:val="28"/>
          <w:szCs w:val="28"/>
        </w:rPr>
      </w:pPr>
      <w:r w:rsidRPr="0031660A">
        <w:rPr>
          <w:b/>
          <w:sz w:val="28"/>
          <w:szCs w:val="28"/>
        </w:rPr>
        <w:lastRenderedPageBreak/>
        <w:t>V. ПЛАНИРУЕМЫЕ ОСНОВНЫЕ ПОКАЗАТЕЛИ НА 20</w:t>
      </w:r>
      <w:r>
        <w:rPr>
          <w:b/>
          <w:sz w:val="28"/>
          <w:szCs w:val="28"/>
        </w:rPr>
        <w:t>2</w:t>
      </w:r>
      <w:r w:rsidR="00D525D0">
        <w:rPr>
          <w:b/>
          <w:sz w:val="28"/>
          <w:szCs w:val="28"/>
        </w:rPr>
        <w:t>2</w:t>
      </w:r>
      <w:r w:rsidRPr="0031660A">
        <w:rPr>
          <w:b/>
          <w:sz w:val="28"/>
          <w:szCs w:val="28"/>
        </w:rPr>
        <w:t xml:space="preserve"> ГОД</w:t>
      </w:r>
    </w:p>
    <w:p w14:paraId="61EDB53C" w14:textId="58439445" w:rsidR="002412E7" w:rsidRDefault="002412E7" w:rsidP="002412E7">
      <w:pPr>
        <w:spacing w:before="240"/>
        <w:ind w:firstLine="709"/>
        <w:jc w:val="both"/>
        <w:rPr>
          <w:sz w:val="28"/>
          <w:szCs w:val="28"/>
        </w:rPr>
      </w:pPr>
      <w:r w:rsidRPr="0031660A">
        <w:rPr>
          <w:sz w:val="28"/>
          <w:szCs w:val="28"/>
        </w:rPr>
        <w:t>В 20</w:t>
      </w:r>
      <w:r w:rsidRPr="002A1EFE">
        <w:rPr>
          <w:sz w:val="28"/>
          <w:szCs w:val="28"/>
        </w:rPr>
        <w:t>2</w:t>
      </w:r>
      <w:r w:rsidR="00555ECF">
        <w:rPr>
          <w:sz w:val="28"/>
          <w:szCs w:val="28"/>
        </w:rPr>
        <w:t>2</w:t>
      </w:r>
      <w:r w:rsidRPr="0031660A">
        <w:rPr>
          <w:sz w:val="28"/>
          <w:szCs w:val="28"/>
        </w:rPr>
        <w:t xml:space="preserve"> году АО «Узсаноатэкспорт» планирует обеспечить </w:t>
      </w:r>
      <w:r>
        <w:rPr>
          <w:sz w:val="28"/>
          <w:szCs w:val="28"/>
        </w:rPr>
        <w:t>выполнение показателей,</w:t>
      </w:r>
      <w:r w:rsidRPr="00B21A7B">
        <w:rPr>
          <w:sz w:val="28"/>
          <w:szCs w:val="28"/>
        </w:rPr>
        <w:t xml:space="preserve"> </w:t>
      </w:r>
      <w:r>
        <w:rPr>
          <w:sz w:val="28"/>
          <w:szCs w:val="28"/>
        </w:rPr>
        <w:t xml:space="preserve">утвержденных планами практических мероприятий («Дорожными картами») по реализации двусторонних документов, подписанных в ходе Государственных визитов на высшем уровне, в части касающихся </w:t>
      </w:r>
      <w:r>
        <w:rPr>
          <w:sz w:val="28"/>
          <w:szCs w:val="28"/>
        </w:rPr>
        <w:br/>
        <w:t xml:space="preserve">АО «Узсаноатэкспорт» </w:t>
      </w:r>
      <w:r w:rsidRPr="00B21A7B">
        <w:rPr>
          <w:sz w:val="28"/>
          <w:szCs w:val="28"/>
        </w:rPr>
        <w:t xml:space="preserve">и принять соответствующие меры по дальнейшему росту общих их объемов, расширению номенклатуры и географии экспорта, а также диверсификации экспорта и увеличения в нем доли готовой продукции с высокой добавленной стоимостью, способствующих достижению экономической эффективности и прибыльности </w:t>
      </w:r>
      <w:r w:rsidR="00841A7E">
        <w:rPr>
          <w:sz w:val="28"/>
          <w:szCs w:val="28"/>
        </w:rPr>
        <w:t>О</w:t>
      </w:r>
      <w:r w:rsidRPr="00B21A7B">
        <w:rPr>
          <w:sz w:val="28"/>
          <w:szCs w:val="28"/>
        </w:rPr>
        <w:t>бщества.</w:t>
      </w:r>
    </w:p>
    <w:p w14:paraId="774EB508" w14:textId="34982CC7" w:rsidR="002412E7" w:rsidRDefault="002412E7" w:rsidP="002412E7">
      <w:pPr>
        <w:ind w:firstLine="709"/>
        <w:jc w:val="both"/>
        <w:rPr>
          <w:sz w:val="28"/>
          <w:szCs w:val="28"/>
        </w:rPr>
      </w:pPr>
      <w:r w:rsidRPr="003C1763">
        <w:rPr>
          <w:sz w:val="28"/>
          <w:szCs w:val="28"/>
        </w:rPr>
        <w:t>В результате реализации вышеуказанных мер, в 202</w:t>
      </w:r>
      <w:r w:rsidR="00D525D0">
        <w:rPr>
          <w:sz w:val="28"/>
          <w:szCs w:val="28"/>
        </w:rPr>
        <w:t>2</w:t>
      </w:r>
      <w:r w:rsidRPr="003C1763">
        <w:rPr>
          <w:sz w:val="28"/>
          <w:szCs w:val="28"/>
        </w:rPr>
        <w:t xml:space="preserve"> году </w:t>
      </w:r>
      <w:r w:rsidR="00C23B9C">
        <w:rPr>
          <w:sz w:val="28"/>
          <w:szCs w:val="28"/>
        </w:rPr>
        <w:t>размер ожидаемо</w:t>
      </w:r>
      <w:r w:rsidR="00841A7E">
        <w:rPr>
          <w:sz w:val="28"/>
          <w:szCs w:val="28"/>
        </w:rPr>
        <w:t>го</w:t>
      </w:r>
      <w:r w:rsidRPr="003C1763">
        <w:rPr>
          <w:sz w:val="28"/>
          <w:szCs w:val="28"/>
        </w:rPr>
        <w:t xml:space="preserve"> товарооборот</w:t>
      </w:r>
      <w:r w:rsidR="00C23B9C">
        <w:rPr>
          <w:sz w:val="28"/>
          <w:szCs w:val="28"/>
        </w:rPr>
        <w:t>а</w:t>
      </w:r>
      <w:r w:rsidRPr="003C1763">
        <w:rPr>
          <w:sz w:val="28"/>
          <w:szCs w:val="28"/>
        </w:rPr>
        <w:t xml:space="preserve"> </w:t>
      </w:r>
      <w:r w:rsidR="00C23B9C">
        <w:rPr>
          <w:sz w:val="28"/>
          <w:szCs w:val="28"/>
        </w:rPr>
        <w:t>Обществ</w:t>
      </w:r>
      <w:r w:rsidR="00841A7E">
        <w:rPr>
          <w:sz w:val="28"/>
          <w:szCs w:val="28"/>
        </w:rPr>
        <w:t>а</w:t>
      </w:r>
      <w:r w:rsidR="00C23B9C">
        <w:rPr>
          <w:sz w:val="28"/>
          <w:szCs w:val="28"/>
        </w:rPr>
        <w:t xml:space="preserve"> состав</w:t>
      </w:r>
      <w:r w:rsidR="00841A7E">
        <w:rPr>
          <w:sz w:val="28"/>
          <w:szCs w:val="28"/>
        </w:rPr>
        <w:t>ит</w:t>
      </w:r>
      <w:r w:rsidR="00C23B9C">
        <w:rPr>
          <w:sz w:val="28"/>
          <w:szCs w:val="28"/>
        </w:rPr>
        <w:t xml:space="preserve"> </w:t>
      </w:r>
      <w:r w:rsidR="00D25179">
        <w:rPr>
          <w:sz w:val="28"/>
          <w:szCs w:val="28"/>
          <w:lang w:val="uz-Cyrl-UZ"/>
        </w:rPr>
        <w:t>52</w:t>
      </w:r>
      <w:r w:rsidRPr="00D525D0">
        <w:rPr>
          <w:sz w:val="28"/>
          <w:szCs w:val="28"/>
        </w:rPr>
        <w:t>,</w:t>
      </w:r>
      <w:r w:rsidR="00C23B9C">
        <w:rPr>
          <w:sz w:val="28"/>
          <w:szCs w:val="28"/>
          <w:lang w:val="uz-Cyrl-UZ"/>
        </w:rPr>
        <w:t>0</w:t>
      </w:r>
      <w:r w:rsidRPr="00D525D0">
        <w:rPr>
          <w:sz w:val="28"/>
          <w:szCs w:val="28"/>
        </w:rPr>
        <w:t xml:space="preserve"> млн.долл., в том числе экспорта отечественной продукции и предоставляемых услуг </w:t>
      </w:r>
      <w:r w:rsidR="00841A7E">
        <w:rPr>
          <w:sz w:val="28"/>
          <w:szCs w:val="28"/>
        </w:rPr>
        <w:t>-</w:t>
      </w:r>
      <w:r w:rsidR="00A3214D">
        <w:rPr>
          <w:sz w:val="28"/>
          <w:szCs w:val="28"/>
          <w:lang w:val="uz-Cyrl-UZ"/>
        </w:rPr>
        <w:t xml:space="preserve"> </w:t>
      </w:r>
      <w:r w:rsidR="00C23B9C">
        <w:rPr>
          <w:sz w:val="28"/>
          <w:szCs w:val="28"/>
          <w:lang w:val="uz-Cyrl-UZ"/>
        </w:rPr>
        <w:t>34</w:t>
      </w:r>
      <w:r w:rsidRPr="00D525D0">
        <w:rPr>
          <w:sz w:val="28"/>
          <w:szCs w:val="28"/>
        </w:rPr>
        <w:t>,</w:t>
      </w:r>
      <w:r w:rsidR="00C23B9C">
        <w:rPr>
          <w:sz w:val="28"/>
          <w:szCs w:val="28"/>
          <w:lang w:val="uz-Cyrl-UZ"/>
        </w:rPr>
        <w:t>0</w:t>
      </w:r>
      <w:r w:rsidRPr="00D525D0">
        <w:rPr>
          <w:sz w:val="28"/>
          <w:szCs w:val="28"/>
        </w:rPr>
        <w:t xml:space="preserve"> млн.долл., объем импорта </w:t>
      </w:r>
      <w:r w:rsidR="00841A7E">
        <w:rPr>
          <w:sz w:val="28"/>
          <w:szCs w:val="28"/>
        </w:rPr>
        <w:t>-</w:t>
      </w:r>
      <w:r w:rsidR="00D525D0" w:rsidRPr="00D525D0">
        <w:rPr>
          <w:sz w:val="28"/>
          <w:szCs w:val="28"/>
        </w:rPr>
        <w:t>18</w:t>
      </w:r>
      <w:r w:rsidRPr="00D525D0">
        <w:rPr>
          <w:sz w:val="28"/>
          <w:szCs w:val="28"/>
        </w:rPr>
        <w:t>,</w:t>
      </w:r>
      <w:r w:rsidR="00D525D0" w:rsidRPr="00D525D0">
        <w:rPr>
          <w:sz w:val="28"/>
          <w:szCs w:val="28"/>
        </w:rPr>
        <w:t>0</w:t>
      </w:r>
      <w:r w:rsidRPr="00D525D0">
        <w:rPr>
          <w:sz w:val="28"/>
          <w:szCs w:val="28"/>
        </w:rPr>
        <w:t xml:space="preserve"> млн.долл.</w:t>
      </w:r>
    </w:p>
    <w:p w14:paraId="2799FE33" w14:textId="2E366324" w:rsidR="006E13A5" w:rsidRPr="006E13A5" w:rsidRDefault="006E13A5" w:rsidP="002412E7">
      <w:pPr>
        <w:ind w:firstLine="709"/>
        <w:jc w:val="both"/>
        <w:rPr>
          <w:sz w:val="28"/>
          <w:szCs w:val="28"/>
          <w:u w:val="single"/>
        </w:rPr>
      </w:pPr>
      <w:r w:rsidRPr="006E13A5">
        <w:rPr>
          <w:sz w:val="28"/>
          <w:szCs w:val="28"/>
          <w:u w:val="single"/>
        </w:rPr>
        <w:t>Структура экспорта</w:t>
      </w:r>
      <w:r>
        <w:rPr>
          <w:sz w:val="28"/>
          <w:szCs w:val="28"/>
          <w:u w:val="single"/>
        </w:rPr>
        <w:t xml:space="preserve"> продукции:</w:t>
      </w:r>
      <w:r w:rsidRPr="006E13A5">
        <w:rPr>
          <w:sz w:val="28"/>
          <w:szCs w:val="28"/>
          <w:u w:val="single"/>
        </w:rPr>
        <w:t xml:space="preserve"> </w:t>
      </w:r>
    </w:p>
    <w:p w14:paraId="664C2B80" w14:textId="7CEB72A7" w:rsidR="002412E7" w:rsidRPr="00C25A85" w:rsidRDefault="002412E7" w:rsidP="002412E7">
      <w:pPr>
        <w:ind w:firstLine="709"/>
        <w:jc w:val="both"/>
        <w:rPr>
          <w:sz w:val="28"/>
          <w:szCs w:val="28"/>
        </w:rPr>
      </w:pPr>
      <w:r w:rsidRPr="00C25A85">
        <w:rPr>
          <w:sz w:val="28"/>
          <w:szCs w:val="28"/>
        </w:rPr>
        <w:t>-</w:t>
      </w:r>
      <w:r w:rsidR="00B65754" w:rsidRPr="00B76876">
        <w:rPr>
          <w:sz w:val="28"/>
          <w:szCs w:val="28"/>
          <w:lang w:val="uz-Cyrl-UZ"/>
        </w:rPr>
        <w:t> </w:t>
      </w:r>
      <w:r w:rsidRPr="00C25A85">
        <w:rPr>
          <w:sz w:val="28"/>
          <w:szCs w:val="28"/>
        </w:rPr>
        <w:t>продукци</w:t>
      </w:r>
      <w:r w:rsidR="00841A7E">
        <w:rPr>
          <w:sz w:val="28"/>
          <w:szCs w:val="28"/>
        </w:rPr>
        <w:t>я</w:t>
      </w:r>
      <w:r w:rsidRPr="00C25A85">
        <w:rPr>
          <w:sz w:val="28"/>
          <w:szCs w:val="28"/>
        </w:rPr>
        <w:t xml:space="preserve"> текстильной промышленности </w:t>
      </w:r>
      <w:r w:rsidR="00D525D0" w:rsidRPr="00C25A85">
        <w:rPr>
          <w:sz w:val="28"/>
          <w:szCs w:val="28"/>
        </w:rPr>
        <w:t>-</w:t>
      </w:r>
      <w:r w:rsidRPr="00C25A85">
        <w:rPr>
          <w:sz w:val="28"/>
          <w:szCs w:val="28"/>
        </w:rPr>
        <w:t xml:space="preserve"> </w:t>
      </w:r>
      <w:r w:rsidR="00D525D0" w:rsidRPr="00C25A85">
        <w:rPr>
          <w:sz w:val="28"/>
          <w:szCs w:val="28"/>
        </w:rPr>
        <w:t>1</w:t>
      </w:r>
      <w:r w:rsidR="00C23B9C">
        <w:rPr>
          <w:sz w:val="28"/>
          <w:szCs w:val="28"/>
        </w:rPr>
        <w:t>8</w:t>
      </w:r>
      <w:r w:rsidRPr="00C25A85">
        <w:rPr>
          <w:sz w:val="28"/>
          <w:szCs w:val="28"/>
        </w:rPr>
        <w:t>,0 млн.долл.;</w:t>
      </w:r>
    </w:p>
    <w:p w14:paraId="132DC384" w14:textId="78FE4DC9" w:rsidR="002412E7" w:rsidRPr="00C25A85" w:rsidRDefault="002412E7" w:rsidP="002412E7">
      <w:pPr>
        <w:ind w:firstLine="709"/>
        <w:jc w:val="both"/>
        <w:rPr>
          <w:sz w:val="28"/>
          <w:szCs w:val="28"/>
        </w:rPr>
      </w:pPr>
      <w:r w:rsidRPr="00C25A85">
        <w:rPr>
          <w:sz w:val="28"/>
          <w:szCs w:val="28"/>
        </w:rPr>
        <w:t>-</w:t>
      </w:r>
      <w:r w:rsidR="00B65754" w:rsidRPr="00B76876">
        <w:rPr>
          <w:sz w:val="28"/>
          <w:szCs w:val="28"/>
          <w:lang w:val="uz-Cyrl-UZ"/>
        </w:rPr>
        <w:t> </w:t>
      </w:r>
      <w:r w:rsidRPr="00C25A85">
        <w:rPr>
          <w:sz w:val="28"/>
          <w:szCs w:val="28"/>
        </w:rPr>
        <w:t>автомобил</w:t>
      </w:r>
      <w:r w:rsidR="00C23B9C">
        <w:rPr>
          <w:sz w:val="28"/>
          <w:szCs w:val="28"/>
        </w:rPr>
        <w:t>и</w:t>
      </w:r>
      <w:r w:rsidRPr="00C25A85">
        <w:rPr>
          <w:sz w:val="28"/>
          <w:szCs w:val="28"/>
        </w:rPr>
        <w:t xml:space="preserve"> «Ravon» </w:t>
      </w:r>
      <w:r w:rsidR="00D525D0" w:rsidRPr="00C25A85">
        <w:rPr>
          <w:sz w:val="28"/>
          <w:szCs w:val="28"/>
        </w:rPr>
        <w:t>-</w:t>
      </w:r>
      <w:r w:rsidRPr="00C25A85">
        <w:rPr>
          <w:sz w:val="28"/>
          <w:szCs w:val="28"/>
        </w:rPr>
        <w:t xml:space="preserve"> 3,0 </w:t>
      </w:r>
      <w:r w:rsidR="00D525D0" w:rsidRPr="00C25A85">
        <w:rPr>
          <w:sz w:val="28"/>
          <w:szCs w:val="28"/>
        </w:rPr>
        <w:t>млн</w:t>
      </w:r>
      <w:r w:rsidRPr="00C25A85">
        <w:rPr>
          <w:sz w:val="28"/>
          <w:szCs w:val="28"/>
        </w:rPr>
        <w:t>.долл.;</w:t>
      </w:r>
    </w:p>
    <w:p w14:paraId="51D61222" w14:textId="0581E044" w:rsidR="00D525D0" w:rsidRPr="00C25A85" w:rsidRDefault="00D525D0" w:rsidP="00D525D0">
      <w:pPr>
        <w:ind w:firstLine="709"/>
        <w:jc w:val="both"/>
        <w:rPr>
          <w:sz w:val="28"/>
          <w:szCs w:val="28"/>
        </w:rPr>
      </w:pPr>
      <w:r w:rsidRPr="00C25A85">
        <w:rPr>
          <w:sz w:val="28"/>
          <w:szCs w:val="28"/>
        </w:rPr>
        <w:t>-</w:t>
      </w:r>
      <w:r w:rsidR="00B65754" w:rsidRPr="00B76876">
        <w:rPr>
          <w:sz w:val="28"/>
          <w:szCs w:val="28"/>
          <w:lang w:val="uz-Cyrl-UZ"/>
        </w:rPr>
        <w:t> </w:t>
      </w:r>
      <w:r w:rsidRPr="00C25A85">
        <w:rPr>
          <w:sz w:val="28"/>
          <w:szCs w:val="28"/>
        </w:rPr>
        <w:t>сельхозтехник</w:t>
      </w:r>
      <w:r w:rsidR="00841A7E">
        <w:rPr>
          <w:sz w:val="28"/>
          <w:szCs w:val="28"/>
        </w:rPr>
        <w:t>а</w:t>
      </w:r>
      <w:r w:rsidRPr="00C25A85">
        <w:rPr>
          <w:sz w:val="28"/>
          <w:szCs w:val="28"/>
        </w:rPr>
        <w:t xml:space="preserve"> - </w:t>
      </w:r>
      <w:r w:rsidR="00C23B9C">
        <w:rPr>
          <w:sz w:val="28"/>
          <w:szCs w:val="28"/>
        </w:rPr>
        <w:t>11</w:t>
      </w:r>
      <w:r w:rsidRPr="00C25A85">
        <w:rPr>
          <w:sz w:val="28"/>
          <w:szCs w:val="28"/>
        </w:rPr>
        <w:t>,</w:t>
      </w:r>
      <w:r w:rsidR="00C23B9C">
        <w:rPr>
          <w:sz w:val="28"/>
          <w:szCs w:val="28"/>
        </w:rPr>
        <w:t>5</w:t>
      </w:r>
      <w:r w:rsidRPr="00C25A85">
        <w:rPr>
          <w:sz w:val="28"/>
          <w:szCs w:val="28"/>
        </w:rPr>
        <w:t xml:space="preserve"> млн.долл.;</w:t>
      </w:r>
    </w:p>
    <w:p w14:paraId="5DB255A6" w14:textId="62854860" w:rsidR="002412E7" w:rsidRDefault="002412E7" w:rsidP="002412E7">
      <w:pPr>
        <w:ind w:firstLine="709"/>
        <w:jc w:val="both"/>
        <w:rPr>
          <w:sz w:val="28"/>
          <w:szCs w:val="28"/>
        </w:rPr>
      </w:pPr>
      <w:r w:rsidRPr="00C25A85">
        <w:rPr>
          <w:sz w:val="28"/>
          <w:szCs w:val="28"/>
        </w:rPr>
        <w:t>-сельхозпродукци</w:t>
      </w:r>
      <w:r w:rsidR="00841A7E">
        <w:rPr>
          <w:sz w:val="28"/>
          <w:szCs w:val="28"/>
        </w:rPr>
        <w:t>я</w:t>
      </w:r>
      <w:r w:rsidRPr="00C25A85">
        <w:rPr>
          <w:sz w:val="28"/>
          <w:szCs w:val="28"/>
        </w:rPr>
        <w:t xml:space="preserve"> </w:t>
      </w:r>
      <w:r w:rsidR="00841A7E">
        <w:rPr>
          <w:sz w:val="28"/>
          <w:szCs w:val="28"/>
        </w:rPr>
        <w:t>и продукция</w:t>
      </w:r>
      <w:r w:rsidR="00D525D0" w:rsidRPr="00C25A85">
        <w:rPr>
          <w:sz w:val="28"/>
          <w:szCs w:val="28"/>
        </w:rPr>
        <w:t xml:space="preserve"> малого бизнеса и частного предпринимательства</w:t>
      </w:r>
      <w:r w:rsidRPr="00C25A85">
        <w:rPr>
          <w:sz w:val="28"/>
          <w:szCs w:val="28"/>
        </w:rPr>
        <w:t xml:space="preserve"> </w:t>
      </w:r>
      <w:r w:rsidR="00D525D0" w:rsidRPr="00C25A85">
        <w:rPr>
          <w:sz w:val="28"/>
          <w:szCs w:val="28"/>
        </w:rPr>
        <w:t>-</w:t>
      </w:r>
      <w:r w:rsidRPr="00C25A85">
        <w:rPr>
          <w:sz w:val="28"/>
          <w:szCs w:val="28"/>
        </w:rPr>
        <w:t xml:space="preserve"> </w:t>
      </w:r>
      <w:r w:rsidR="00D525D0" w:rsidRPr="00C25A85">
        <w:rPr>
          <w:sz w:val="28"/>
          <w:szCs w:val="28"/>
        </w:rPr>
        <w:t>1</w:t>
      </w:r>
      <w:r w:rsidRPr="00C25A85">
        <w:rPr>
          <w:sz w:val="28"/>
          <w:szCs w:val="28"/>
        </w:rPr>
        <w:t>,</w:t>
      </w:r>
      <w:r w:rsidR="00D525D0" w:rsidRPr="00C25A85">
        <w:rPr>
          <w:sz w:val="28"/>
          <w:szCs w:val="28"/>
        </w:rPr>
        <w:t>5</w:t>
      </w:r>
      <w:r w:rsidRPr="00C25A85">
        <w:rPr>
          <w:sz w:val="28"/>
          <w:szCs w:val="28"/>
        </w:rPr>
        <w:t xml:space="preserve"> млн.долл.</w:t>
      </w:r>
    </w:p>
    <w:p w14:paraId="71BE6247" w14:textId="77777777" w:rsidR="006E13A5" w:rsidRPr="00C25A85" w:rsidRDefault="006E13A5" w:rsidP="002412E7">
      <w:pPr>
        <w:ind w:firstLine="709"/>
        <w:jc w:val="both"/>
        <w:rPr>
          <w:sz w:val="28"/>
          <w:szCs w:val="28"/>
        </w:rPr>
      </w:pPr>
    </w:p>
    <w:p w14:paraId="1D8CB213" w14:textId="3BC653AF" w:rsidR="002412E7" w:rsidRDefault="002412E7" w:rsidP="002412E7">
      <w:pPr>
        <w:ind w:firstLine="709"/>
        <w:jc w:val="both"/>
        <w:rPr>
          <w:sz w:val="28"/>
          <w:szCs w:val="28"/>
        </w:rPr>
      </w:pPr>
      <w:r w:rsidRPr="00BF142F">
        <w:rPr>
          <w:sz w:val="28"/>
          <w:szCs w:val="28"/>
        </w:rPr>
        <w:t>При этом, учитывая складывающуюся на сегодняшний</w:t>
      </w:r>
      <w:r>
        <w:rPr>
          <w:sz w:val="28"/>
          <w:szCs w:val="28"/>
        </w:rPr>
        <w:t xml:space="preserve"> день конъюнктуру рынка и тенденцию развития мировых цен, </w:t>
      </w:r>
      <w:r w:rsidRPr="0067755C">
        <w:rPr>
          <w:sz w:val="28"/>
          <w:szCs w:val="28"/>
        </w:rPr>
        <w:t xml:space="preserve">АО </w:t>
      </w:r>
      <w:r>
        <w:rPr>
          <w:sz w:val="28"/>
          <w:szCs w:val="28"/>
        </w:rPr>
        <w:t>«Узсаноатэкспорт» в 202</w:t>
      </w:r>
      <w:r w:rsidR="00555ECF">
        <w:rPr>
          <w:sz w:val="28"/>
          <w:szCs w:val="28"/>
        </w:rPr>
        <w:t>2</w:t>
      </w:r>
      <w:r>
        <w:rPr>
          <w:sz w:val="28"/>
          <w:szCs w:val="28"/>
        </w:rPr>
        <w:t xml:space="preserve"> году планирует </w:t>
      </w:r>
      <w:r w:rsidRPr="00296603">
        <w:rPr>
          <w:sz w:val="28"/>
          <w:szCs w:val="28"/>
        </w:rPr>
        <w:t>удел</w:t>
      </w:r>
      <w:r>
        <w:rPr>
          <w:sz w:val="28"/>
          <w:szCs w:val="28"/>
        </w:rPr>
        <w:t>ить</w:t>
      </w:r>
      <w:r w:rsidRPr="00296603">
        <w:rPr>
          <w:sz w:val="28"/>
          <w:szCs w:val="28"/>
        </w:rPr>
        <w:t xml:space="preserve"> особое внимание вопросам формирования эффективного портфеля заказов на ближайшую и долгосрочную перспективу</w:t>
      </w:r>
      <w:r>
        <w:rPr>
          <w:sz w:val="28"/>
          <w:szCs w:val="28"/>
        </w:rPr>
        <w:t xml:space="preserve">, </w:t>
      </w:r>
      <w:r w:rsidRPr="00296603">
        <w:rPr>
          <w:sz w:val="28"/>
          <w:szCs w:val="28"/>
        </w:rPr>
        <w:t xml:space="preserve">решение которых будет основано на </w:t>
      </w:r>
      <w:r>
        <w:rPr>
          <w:sz w:val="28"/>
          <w:szCs w:val="28"/>
        </w:rPr>
        <w:t xml:space="preserve">дальнейшем </w:t>
      </w:r>
      <w:r w:rsidRPr="00296603">
        <w:rPr>
          <w:sz w:val="28"/>
          <w:szCs w:val="28"/>
        </w:rPr>
        <w:t>расширени</w:t>
      </w:r>
      <w:r>
        <w:rPr>
          <w:sz w:val="28"/>
          <w:szCs w:val="28"/>
        </w:rPr>
        <w:t xml:space="preserve">и и укреплении взаимовыгодных партнерских отношений </w:t>
      </w:r>
      <w:r w:rsidRPr="00296603">
        <w:rPr>
          <w:sz w:val="28"/>
          <w:szCs w:val="28"/>
        </w:rPr>
        <w:t xml:space="preserve">с </w:t>
      </w:r>
      <w:r>
        <w:rPr>
          <w:sz w:val="28"/>
          <w:szCs w:val="28"/>
        </w:rPr>
        <w:t xml:space="preserve">крупными </w:t>
      </w:r>
      <w:r w:rsidRPr="00296603">
        <w:rPr>
          <w:sz w:val="28"/>
          <w:szCs w:val="28"/>
        </w:rPr>
        <w:t>компаниями</w:t>
      </w:r>
      <w:r>
        <w:rPr>
          <w:sz w:val="28"/>
          <w:szCs w:val="28"/>
        </w:rPr>
        <w:t xml:space="preserve"> и фирмами таких стран, как</w:t>
      </w:r>
      <w:r w:rsidRPr="00296603">
        <w:rPr>
          <w:sz w:val="28"/>
          <w:szCs w:val="28"/>
        </w:rPr>
        <w:t xml:space="preserve"> КНР</w:t>
      </w:r>
      <w:r>
        <w:rPr>
          <w:sz w:val="28"/>
          <w:szCs w:val="28"/>
        </w:rPr>
        <w:t xml:space="preserve">, </w:t>
      </w:r>
      <w:r w:rsidRPr="00296603">
        <w:rPr>
          <w:sz w:val="28"/>
          <w:szCs w:val="28"/>
        </w:rPr>
        <w:t>РФ</w:t>
      </w:r>
      <w:r>
        <w:rPr>
          <w:sz w:val="28"/>
          <w:szCs w:val="28"/>
        </w:rPr>
        <w:t xml:space="preserve">, Казахстан, Туркменистан, Таджикистан, Пакистан, Украина, Беларусь, Афганистан, </w:t>
      </w:r>
      <w:r w:rsidRPr="00296603">
        <w:rPr>
          <w:sz w:val="28"/>
          <w:szCs w:val="28"/>
        </w:rPr>
        <w:t>а также ряда</w:t>
      </w:r>
      <w:r>
        <w:rPr>
          <w:sz w:val="28"/>
          <w:szCs w:val="28"/>
        </w:rPr>
        <w:t xml:space="preserve"> других</w:t>
      </w:r>
      <w:r w:rsidRPr="00296603">
        <w:rPr>
          <w:sz w:val="28"/>
          <w:szCs w:val="28"/>
        </w:rPr>
        <w:t xml:space="preserve"> европейских </w:t>
      </w:r>
      <w:r>
        <w:rPr>
          <w:sz w:val="28"/>
          <w:szCs w:val="28"/>
        </w:rPr>
        <w:t>и азиатских стран.</w:t>
      </w:r>
    </w:p>
    <w:p w14:paraId="3998448A" w14:textId="77777777" w:rsidR="002412E7" w:rsidRDefault="002412E7" w:rsidP="002412E7">
      <w:pPr>
        <w:ind w:firstLine="709"/>
        <w:jc w:val="both"/>
        <w:rPr>
          <w:sz w:val="28"/>
          <w:szCs w:val="28"/>
        </w:rPr>
      </w:pPr>
      <w:r>
        <w:rPr>
          <w:sz w:val="28"/>
          <w:szCs w:val="28"/>
        </w:rPr>
        <w:t>Особая роль в решении вышеуказанных задач отводится торговым домам за рубежом. В этих целях планируется принять все необходимые меры по дальнейшей активизации деятельности существующих, а также созданию новых торговых домов в странах с наиболее перспективными рынками сбыта.</w:t>
      </w:r>
    </w:p>
    <w:p w14:paraId="4C3D1A2B" w14:textId="55CABB71" w:rsidR="00E46406" w:rsidRPr="00013160" w:rsidRDefault="007D66DF" w:rsidP="006E13A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firstLine="567"/>
        <w:jc w:val="both"/>
        <w:rPr>
          <w:rFonts w:ascii="Times New Roman" w:hAnsi="Times New Roman" w:cs="Times New Roman"/>
          <w:sz w:val="28"/>
          <w:szCs w:val="28"/>
        </w:rPr>
      </w:pPr>
      <w:r w:rsidRPr="00013160">
        <w:rPr>
          <w:rFonts w:ascii="Times New Roman" w:hAnsi="Times New Roman" w:cs="Times New Roman"/>
          <w:sz w:val="28"/>
          <w:szCs w:val="28"/>
        </w:rPr>
        <w:t xml:space="preserve">Однако, </w:t>
      </w:r>
      <w:r w:rsidR="006E13A5" w:rsidRPr="00013160">
        <w:rPr>
          <w:rFonts w:ascii="Times New Roman" w:hAnsi="Times New Roman" w:cs="Times New Roman"/>
          <w:sz w:val="28"/>
          <w:szCs w:val="28"/>
        </w:rPr>
        <w:t xml:space="preserve">необходимо отметить, что в настоящее время </w:t>
      </w:r>
      <w:r w:rsidR="00841A7E">
        <w:rPr>
          <w:rFonts w:ascii="Times New Roman" w:hAnsi="Times New Roman" w:cs="Times New Roman"/>
          <w:sz w:val="28"/>
          <w:szCs w:val="28"/>
        </w:rPr>
        <w:t>мировая экономика полностью не восстановилась</w:t>
      </w:r>
      <w:r w:rsidR="001B50A6">
        <w:rPr>
          <w:rFonts w:ascii="Times New Roman" w:hAnsi="Times New Roman" w:cs="Times New Roman"/>
          <w:sz w:val="28"/>
          <w:szCs w:val="28"/>
        </w:rPr>
        <w:t xml:space="preserve">, все еще </w:t>
      </w:r>
      <w:r w:rsidR="006E13A5" w:rsidRPr="00013160">
        <w:rPr>
          <w:rFonts w:ascii="Times New Roman" w:hAnsi="Times New Roman" w:cs="Times New Roman"/>
          <w:sz w:val="28"/>
          <w:szCs w:val="28"/>
        </w:rPr>
        <w:t>продолжа</w:t>
      </w:r>
      <w:r w:rsidR="001B50A6">
        <w:rPr>
          <w:rFonts w:ascii="Times New Roman" w:hAnsi="Times New Roman" w:cs="Times New Roman"/>
          <w:sz w:val="28"/>
          <w:szCs w:val="28"/>
        </w:rPr>
        <w:t>е</w:t>
      </w:r>
      <w:r w:rsidR="006E13A5" w:rsidRPr="00013160">
        <w:rPr>
          <w:rFonts w:ascii="Times New Roman" w:hAnsi="Times New Roman" w:cs="Times New Roman"/>
          <w:sz w:val="28"/>
          <w:szCs w:val="28"/>
        </w:rPr>
        <w:t xml:space="preserve">тся </w:t>
      </w:r>
      <w:r w:rsidR="001B50A6">
        <w:rPr>
          <w:rFonts w:ascii="Times New Roman" w:hAnsi="Times New Roman" w:cs="Times New Roman"/>
          <w:sz w:val="28"/>
          <w:szCs w:val="28"/>
        </w:rPr>
        <w:t>влияние</w:t>
      </w:r>
      <w:r w:rsidR="00E46406" w:rsidRPr="00013160">
        <w:rPr>
          <w:rFonts w:ascii="Times New Roman" w:hAnsi="Times New Roman" w:cs="Times New Roman"/>
          <w:sz w:val="28"/>
          <w:szCs w:val="28"/>
        </w:rPr>
        <w:t xml:space="preserve"> </w:t>
      </w:r>
      <w:r w:rsidR="00B5107A" w:rsidRPr="00013160">
        <w:rPr>
          <w:rFonts w:ascii="Times New Roman" w:hAnsi="Times New Roman" w:cs="Times New Roman"/>
          <w:sz w:val="28"/>
          <w:szCs w:val="28"/>
        </w:rPr>
        <w:t xml:space="preserve">короновирусной </w:t>
      </w:r>
      <w:r w:rsidR="006E13A5" w:rsidRPr="00013160">
        <w:rPr>
          <w:rFonts w:ascii="Times New Roman" w:hAnsi="Times New Roman" w:cs="Times New Roman"/>
          <w:sz w:val="28"/>
          <w:szCs w:val="28"/>
        </w:rPr>
        <w:t xml:space="preserve">пандемии CОVID-19 </w:t>
      </w:r>
      <w:r w:rsidR="001B50A6">
        <w:rPr>
          <w:rFonts w:ascii="Times New Roman" w:hAnsi="Times New Roman" w:cs="Times New Roman"/>
          <w:sz w:val="28"/>
          <w:szCs w:val="28"/>
        </w:rPr>
        <w:t>по всему миру, что оказывает воздействие</w:t>
      </w:r>
      <w:r w:rsidR="00E46406" w:rsidRPr="00013160">
        <w:rPr>
          <w:rFonts w:ascii="Times New Roman" w:hAnsi="Times New Roman" w:cs="Times New Roman"/>
          <w:sz w:val="28"/>
          <w:szCs w:val="28"/>
        </w:rPr>
        <w:t xml:space="preserve"> </w:t>
      </w:r>
      <w:r w:rsidR="001B50A6">
        <w:rPr>
          <w:rFonts w:ascii="Times New Roman" w:hAnsi="Times New Roman" w:cs="Times New Roman"/>
          <w:sz w:val="28"/>
          <w:szCs w:val="28"/>
        </w:rPr>
        <w:t xml:space="preserve">на </w:t>
      </w:r>
      <w:r w:rsidR="00E46406" w:rsidRPr="00013160">
        <w:rPr>
          <w:rFonts w:ascii="Times New Roman" w:hAnsi="Times New Roman" w:cs="Times New Roman"/>
          <w:sz w:val="28"/>
          <w:szCs w:val="28"/>
        </w:rPr>
        <w:t>нижеследующи</w:t>
      </w:r>
      <w:r w:rsidR="001B50A6">
        <w:rPr>
          <w:rFonts w:ascii="Times New Roman" w:hAnsi="Times New Roman" w:cs="Times New Roman"/>
          <w:sz w:val="28"/>
          <w:szCs w:val="28"/>
        </w:rPr>
        <w:t>е</w:t>
      </w:r>
      <w:r w:rsidR="00E46406" w:rsidRPr="00013160">
        <w:rPr>
          <w:rFonts w:ascii="Times New Roman" w:hAnsi="Times New Roman" w:cs="Times New Roman"/>
          <w:sz w:val="28"/>
          <w:szCs w:val="28"/>
        </w:rPr>
        <w:t xml:space="preserve"> фактор</w:t>
      </w:r>
      <w:r w:rsidR="001B50A6">
        <w:rPr>
          <w:rFonts w:ascii="Times New Roman" w:hAnsi="Times New Roman" w:cs="Times New Roman"/>
          <w:sz w:val="28"/>
          <w:szCs w:val="28"/>
        </w:rPr>
        <w:t>ы</w:t>
      </w:r>
      <w:r w:rsidR="00E46406" w:rsidRPr="00013160">
        <w:rPr>
          <w:rFonts w:ascii="Times New Roman" w:hAnsi="Times New Roman" w:cs="Times New Roman"/>
          <w:sz w:val="28"/>
          <w:szCs w:val="28"/>
        </w:rPr>
        <w:t xml:space="preserve">: </w:t>
      </w:r>
    </w:p>
    <w:p w14:paraId="36DCFD29" w14:textId="16E4B21A" w:rsidR="00E46406" w:rsidRPr="00013160" w:rsidRDefault="00E46406" w:rsidP="00E46406">
      <w:pPr>
        <w:ind w:firstLine="567"/>
        <w:jc w:val="both"/>
        <w:rPr>
          <w:sz w:val="28"/>
          <w:szCs w:val="28"/>
        </w:rPr>
      </w:pPr>
      <w:r w:rsidRPr="00013160">
        <w:rPr>
          <w:sz w:val="28"/>
          <w:szCs w:val="28"/>
        </w:rPr>
        <w:t>-</w:t>
      </w:r>
      <w:r w:rsidR="001B50A6">
        <w:rPr>
          <w:sz w:val="28"/>
          <w:szCs w:val="28"/>
        </w:rPr>
        <w:t xml:space="preserve"> </w:t>
      </w:r>
      <w:r w:rsidRPr="00013160">
        <w:rPr>
          <w:sz w:val="28"/>
          <w:szCs w:val="28"/>
        </w:rPr>
        <w:t>изменени</w:t>
      </w:r>
      <w:r w:rsidR="001B50A6">
        <w:rPr>
          <w:sz w:val="28"/>
          <w:szCs w:val="28"/>
        </w:rPr>
        <w:t>е</w:t>
      </w:r>
      <w:r w:rsidRPr="00013160">
        <w:rPr>
          <w:sz w:val="28"/>
          <w:szCs w:val="28"/>
        </w:rPr>
        <w:t xml:space="preserve"> конъюнктуры мировых рынков на объемы экспорта отечественной продукции</w:t>
      </w:r>
      <w:r w:rsidR="001B50A6">
        <w:rPr>
          <w:sz w:val="28"/>
          <w:szCs w:val="28"/>
        </w:rPr>
        <w:t>;</w:t>
      </w:r>
    </w:p>
    <w:p w14:paraId="113A4E12" w14:textId="77777777" w:rsidR="001B50A6" w:rsidRDefault="00E46406" w:rsidP="00E46406">
      <w:pPr>
        <w:ind w:firstLine="567"/>
        <w:jc w:val="both"/>
        <w:rPr>
          <w:sz w:val="28"/>
          <w:szCs w:val="28"/>
        </w:rPr>
      </w:pPr>
      <w:r w:rsidRPr="00013160">
        <w:rPr>
          <w:sz w:val="28"/>
          <w:szCs w:val="28"/>
        </w:rPr>
        <w:t>- экономически</w:t>
      </w:r>
      <w:r w:rsidR="001B50A6">
        <w:rPr>
          <w:sz w:val="28"/>
          <w:szCs w:val="28"/>
        </w:rPr>
        <w:t>й</w:t>
      </w:r>
      <w:r w:rsidRPr="00013160">
        <w:rPr>
          <w:sz w:val="28"/>
          <w:szCs w:val="28"/>
        </w:rPr>
        <w:t xml:space="preserve"> спад и рецесси</w:t>
      </w:r>
      <w:r w:rsidR="001B50A6">
        <w:rPr>
          <w:sz w:val="28"/>
          <w:szCs w:val="28"/>
        </w:rPr>
        <w:t>я</w:t>
      </w:r>
      <w:r w:rsidRPr="00013160">
        <w:rPr>
          <w:sz w:val="28"/>
          <w:szCs w:val="28"/>
        </w:rPr>
        <w:t xml:space="preserve"> мировой экономики</w:t>
      </w:r>
      <w:r w:rsidR="001B50A6">
        <w:rPr>
          <w:sz w:val="28"/>
          <w:szCs w:val="28"/>
        </w:rPr>
        <w:t>;</w:t>
      </w:r>
    </w:p>
    <w:p w14:paraId="186802CB" w14:textId="169C9FD8" w:rsidR="001B50A6" w:rsidRDefault="001B50A6" w:rsidP="00E46406">
      <w:pPr>
        <w:ind w:firstLine="567"/>
        <w:jc w:val="both"/>
        <w:rPr>
          <w:sz w:val="28"/>
          <w:szCs w:val="28"/>
        </w:rPr>
      </w:pPr>
      <w:r>
        <w:rPr>
          <w:sz w:val="28"/>
          <w:szCs w:val="28"/>
        </w:rPr>
        <w:t>- увеличение объема финансовых рисков;</w:t>
      </w:r>
      <w:r w:rsidR="00E46406" w:rsidRPr="00013160">
        <w:rPr>
          <w:sz w:val="28"/>
          <w:szCs w:val="28"/>
        </w:rPr>
        <w:t xml:space="preserve"> </w:t>
      </w:r>
    </w:p>
    <w:p w14:paraId="56E8DCB8" w14:textId="11ACF0E5" w:rsidR="00E46406" w:rsidRPr="005822A5" w:rsidRDefault="001B50A6" w:rsidP="00E46406">
      <w:pPr>
        <w:ind w:firstLine="567"/>
        <w:jc w:val="both"/>
        <w:rPr>
          <w:sz w:val="28"/>
          <w:szCs w:val="28"/>
        </w:rPr>
      </w:pPr>
      <w:r>
        <w:rPr>
          <w:sz w:val="28"/>
          <w:szCs w:val="28"/>
        </w:rPr>
        <w:t xml:space="preserve">- </w:t>
      </w:r>
      <w:r w:rsidR="00E46406" w:rsidRPr="00013160">
        <w:rPr>
          <w:sz w:val="28"/>
          <w:szCs w:val="28"/>
        </w:rPr>
        <w:t>падени</w:t>
      </w:r>
      <w:r>
        <w:rPr>
          <w:sz w:val="28"/>
          <w:szCs w:val="28"/>
        </w:rPr>
        <w:t>е</w:t>
      </w:r>
      <w:r w:rsidR="00E46406" w:rsidRPr="00013160">
        <w:rPr>
          <w:sz w:val="28"/>
          <w:szCs w:val="28"/>
        </w:rPr>
        <w:t xml:space="preserve"> спроса на экспортируемую продукцию.</w:t>
      </w:r>
    </w:p>
    <w:p w14:paraId="3587D401" w14:textId="77777777" w:rsidR="00E46406" w:rsidRDefault="00E46406" w:rsidP="006E13A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firstLine="567"/>
        <w:jc w:val="both"/>
        <w:rPr>
          <w:rFonts w:ascii="Times New Roman" w:hAnsi="Times New Roman" w:cs="Times New Roman"/>
          <w:sz w:val="28"/>
          <w:szCs w:val="28"/>
        </w:rPr>
      </w:pPr>
    </w:p>
    <w:p w14:paraId="7B288274" w14:textId="54B20380" w:rsidR="006E13A5" w:rsidRPr="002A50A5" w:rsidRDefault="00E46406" w:rsidP="006E13A5">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4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400A5EF0" w14:textId="09C8631C" w:rsidR="00D63E11" w:rsidRPr="002A50A5" w:rsidRDefault="00D63E11">
      <w:pPr>
        <w:rPr>
          <w:sz w:val="28"/>
          <w:szCs w:val="28"/>
          <w:lang w:val="uz-Cyrl-UZ"/>
        </w:rPr>
        <w:sectPr w:rsidR="00D63E11" w:rsidRPr="002A50A5" w:rsidSect="00BE544B">
          <w:pgSz w:w="11906" w:h="16838" w:code="9"/>
          <w:pgMar w:top="902" w:right="851" w:bottom="851" w:left="1418" w:header="567" w:footer="567" w:gutter="0"/>
          <w:cols w:space="708"/>
          <w:titlePg/>
          <w:docGrid w:linePitch="360"/>
        </w:sectPr>
      </w:pPr>
    </w:p>
    <w:p w14:paraId="4050315E" w14:textId="2B3F002E" w:rsidR="00DE01F2" w:rsidRPr="00D63E11" w:rsidRDefault="00D63E11" w:rsidP="00D63E11">
      <w:pPr>
        <w:jc w:val="center"/>
        <w:rPr>
          <w:b/>
          <w:sz w:val="28"/>
          <w:szCs w:val="28"/>
        </w:rPr>
      </w:pPr>
      <w:r w:rsidRPr="00D63E11">
        <w:rPr>
          <w:b/>
          <w:sz w:val="28"/>
          <w:szCs w:val="28"/>
        </w:rPr>
        <w:lastRenderedPageBreak/>
        <w:t>Поквартальный прогноз экспорта и импорта товаров и услуг на 2022 год по АО "Узсаноатэкспорт"</w:t>
      </w:r>
    </w:p>
    <w:p w14:paraId="29DB3447" w14:textId="17A55F91" w:rsidR="00DE01F2" w:rsidRDefault="00DE01F2">
      <w:pPr>
        <w:rPr>
          <w:sz w:val="28"/>
          <w:szCs w:val="28"/>
        </w:rPr>
      </w:pPr>
    </w:p>
    <w:p w14:paraId="35E3F4BB" w14:textId="0FEF8E22" w:rsidR="00D63E11" w:rsidRDefault="00227FA9" w:rsidP="00227FA9">
      <w:pPr>
        <w:jc w:val="right"/>
        <w:rPr>
          <w:i/>
          <w:sz w:val="22"/>
          <w:szCs w:val="22"/>
        </w:rPr>
      </w:pPr>
      <w:r w:rsidRPr="00101148">
        <w:rPr>
          <w:i/>
          <w:sz w:val="22"/>
          <w:szCs w:val="22"/>
        </w:rPr>
        <w:t>тыс.долл.</w:t>
      </w:r>
      <w:r w:rsidR="00101148">
        <w:rPr>
          <w:i/>
          <w:sz w:val="22"/>
          <w:szCs w:val="22"/>
          <w:lang w:val="uz-Cyrl-UZ"/>
        </w:rPr>
        <w:t xml:space="preserve"> </w:t>
      </w:r>
      <w:r w:rsidRPr="00101148">
        <w:rPr>
          <w:i/>
          <w:sz w:val="22"/>
          <w:szCs w:val="22"/>
        </w:rPr>
        <w:t>США</w:t>
      </w:r>
    </w:p>
    <w:p w14:paraId="742C5576" w14:textId="63D78906" w:rsidR="00B5107A" w:rsidRDefault="00B5107A" w:rsidP="00227FA9">
      <w:pPr>
        <w:jc w:val="right"/>
        <w:rPr>
          <w:i/>
          <w:sz w:val="22"/>
          <w:szCs w:val="22"/>
        </w:rPr>
      </w:pPr>
    </w:p>
    <w:tbl>
      <w:tblPr>
        <w:tblW w:w="15021" w:type="dxa"/>
        <w:tblInd w:w="137" w:type="dxa"/>
        <w:tblLook w:val="04A0" w:firstRow="1" w:lastRow="0" w:firstColumn="1" w:lastColumn="0" w:noHBand="0" w:noVBand="1"/>
      </w:tblPr>
      <w:tblGrid>
        <w:gridCol w:w="3539"/>
        <w:gridCol w:w="1480"/>
        <w:gridCol w:w="1480"/>
        <w:gridCol w:w="1009"/>
        <w:gridCol w:w="1276"/>
        <w:gridCol w:w="1560"/>
        <w:gridCol w:w="1559"/>
        <w:gridCol w:w="1559"/>
        <w:gridCol w:w="1559"/>
      </w:tblGrid>
      <w:tr w:rsidR="00D63E11" w14:paraId="341827D0" w14:textId="77777777" w:rsidTr="00F44C03">
        <w:trPr>
          <w:trHeight w:val="400"/>
        </w:trPr>
        <w:tc>
          <w:tcPr>
            <w:tcW w:w="3539"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3ADE51F0" w14:textId="77777777" w:rsidR="00D63E11" w:rsidRDefault="00D63E11">
            <w:pPr>
              <w:jc w:val="center"/>
              <w:rPr>
                <w:b/>
                <w:bCs/>
                <w:sz w:val="22"/>
                <w:szCs w:val="22"/>
              </w:rPr>
            </w:pPr>
            <w:r>
              <w:rPr>
                <w:b/>
                <w:bCs/>
                <w:sz w:val="22"/>
                <w:szCs w:val="22"/>
              </w:rPr>
              <w:t>Наименование товаров и услуг в разрезе предприятий</w:t>
            </w:r>
          </w:p>
        </w:tc>
        <w:tc>
          <w:tcPr>
            <w:tcW w:w="148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7DFA472A" w14:textId="77777777" w:rsidR="00D63E11" w:rsidRDefault="00D63E11">
            <w:pPr>
              <w:jc w:val="center"/>
              <w:rPr>
                <w:b/>
                <w:bCs/>
                <w:sz w:val="22"/>
                <w:szCs w:val="22"/>
              </w:rPr>
            </w:pPr>
            <w:r>
              <w:rPr>
                <w:b/>
                <w:bCs/>
                <w:sz w:val="22"/>
                <w:szCs w:val="22"/>
              </w:rPr>
              <w:t xml:space="preserve">По Бизнес-плану </w:t>
            </w:r>
            <w:r>
              <w:rPr>
                <w:b/>
                <w:bCs/>
                <w:sz w:val="22"/>
                <w:szCs w:val="22"/>
              </w:rPr>
              <w:br/>
              <w:t>на 2021г.</w:t>
            </w:r>
          </w:p>
        </w:tc>
        <w:tc>
          <w:tcPr>
            <w:tcW w:w="148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05891471" w14:textId="77777777" w:rsidR="00D63E11" w:rsidRDefault="00D63E11">
            <w:pPr>
              <w:jc w:val="center"/>
              <w:rPr>
                <w:b/>
                <w:bCs/>
                <w:sz w:val="22"/>
                <w:szCs w:val="22"/>
              </w:rPr>
            </w:pPr>
            <w:r>
              <w:rPr>
                <w:b/>
                <w:bCs/>
                <w:sz w:val="22"/>
                <w:szCs w:val="22"/>
              </w:rPr>
              <w:t xml:space="preserve">Ожидаемое выполнение </w:t>
            </w:r>
            <w:r>
              <w:rPr>
                <w:b/>
                <w:bCs/>
                <w:sz w:val="22"/>
                <w:szCs w:val="22"/>
              </w:rPr>
              <w:br/>
              <w:t>за 2021г.</w:t>
            </w:r>
          </w:p>
        </w:tc>
        <w:tc>
          <w:tcPr>
            <w:tcW w:w="1009"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76E1E207" w14:textId="77777777" w:rsidR="00D63E11" w:rsidRDefault="00D63E11">
            <w:pPr>
              <w:jc w:val="center"/>
              <w:rPr>
                <w:b/>
                <w:bCs/>
                <w:sz w:val="22"/>
                <w:szCs w:val="22"/>
              </w:rPr>
            </w:pPr>
            <w:r>
              <w:rPr>
                <w:b/>
                <w:bCs/>
                <w:sz w:val="22"/>
                <w:szCs w:val="22"/>
              </w:rPr>
              <w:t>Рост</w:t>
            </w:r>
            <w:r>
              <w:rPr>
                <w:b/>
                <w:bCs/>
                <w:sz w:val="22"/>
                <w:szCs w:val="22"/>
              </w:rPr>
              <w:br/>
              <w:t>%</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52A92279" w14:textId="77777777" w:rsidR="00D63E11" w:rsidRDefault="00D63E11">
            <w:pPr>
              <w:jc w:val="center"/>
              <w:rPr>
                <w:b/>
                <w:bCs/>
                <w:sz w:val="22"/>
                <w:szCs w:val="22"/>
              </w:rPr>
            </w:pPr>
            <w:r>
              <w:rPr>
                <w:b/>
                <w:bCs/>
                <w:sz w:val="22"/>
                <w:szCs w:val="22"/>
              </w:rPr>
              <w:t>Прогноз на 2022г.</w:t>
            </w:r>
          </w:p>
        </w:tc>
        <w:tc>
          <w:tcPr>
            <w:tcW w:w="6237" w:type="dxa"/>
            <w:gridSpan w:val="4"/>
            <w:tcBorders>
              <w:top w:val="single" w:sz="4" w:space="0" w:color="auto"/>
              <w:left w:val="nil"/>
              <w:bottom w:val="single" w:sz="4" w:space="0" w:color="auto"/>
              <w:right w:val="single" w:sz="4" w:space="0" w:color="auto"/>
            </w:tcBorders>
            <w:shd w:val="clear" w:color="000000" w:fill="BDD7EE"/>
            <w:vAlign w:val="center"/>
            <w:hideMark/>
          </w:tcPr>
          <w:p w14:paraId="3D9C6695" w14:textId="77777777" w:rsidR="00D63E11" w:rsidRDefault="00D63E11">
            <w:pPr>
              <w:jc w:val="center"/>
              <w:rPr>
                <w:b/>
                <w:bCs/>
                <w:sz w:val="22"/>
                <w:szCs w:val="22"/>
              </w:rPr>
            </w:pPr>
            <w:r>
              <w:rPr>
                <w:b/>
                <w:bCs/>
                <w:sz w:val="22"/>
                <w:szCs w:val="22"/>
              </w:rPr>
              <w:t>в том числе по кварталам:</w:t>
            </w:r>
          </w:p>
        </w:tc>
      </w:tr>
      <w:tr w:rsidR="00D63E11" w14:paraId="6DD184B8" w14:textId="77777777" w:rsidTr="00F44C03">
        <w:trPr>
          <w:trHeight w:val="630"/>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DBC2D8F" w14:textId="77777777" w:rsidR="00D63E11" w:rsidRDefault="00D63E11">
            <w:pPr>
              <w:rPr>
                <w:b/>
                <w:bCs/>
                <w:sz w:val="22"/>
                <w:szCs w:val="22"/>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572C7601" w14:textId="77777777" w:rsidR="00D63E11" w:rsidRDefault="00D63E11">
            <w:pPr>
              <w:rPr>
                <w:b/>
                <w:bCs/>
                <w:sz w:val="22"/>
                <w:szCs w:val="22"/>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5FB7E0E6" w14:textId="77777777" w:rsidR="00D63E11" w:rsidRDefault="00D63E11">
            <w:pPr>
              <w:rPr>
                <w:b/>
                <w:bCs/>
                <w:sz w:val="22"/>
                <w:szCs w:val="22"/>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14:paraId="2C3BBDE9" w14:textId="77777777" w:rsidR="00D63E11" w:rsidRDefault="00D63E11">
            <w:pPr>
              <w:rPr>
                <w:b/>
                <w:bCs/>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AF14BC5" w14:textId="77777777" w:rsidR="00D63E11" w:rsidRDefault="00D63E11">
            <w:pPr>
              <w:rPr>
                <w:b/>
                <w:bCs/>
                <w:sz w:val="22"/>
                <w:szCs w:val="22"/>
              </w:rPr>
            </w:pPr>
          </w:p>
        </w:tc>
        <w:tc>
          <w:tcPr>
            <w:tcW w:w="1560" w:type="dxa"/>
            <w:vMerge w:val="restart"/>
            <w:tcBorders>
              <w:top w:val="nil"/>
              <w:left w:val="single" w:sz="4" w:space="0" w:color="auto"/>
              <w:bottom w:val="single" w:sz="4" w:space="0" w:color="auto"/>
              <w:right w:val="single" w:sz="4" w:space="0" w:color="auto"/>
            </w:tcBorders>
            <w:shd w:val="clear" w:color="000000" w:fill="BDD7EE"/>
            <w:vAlign w:val="center"/>
            <w:hideMark/>
          </w:tcPr>
          <w:p w14:paraId="65F479EA" w14:textId="5BAF95C2" w:rsidR="00D63E11" w:rsidRDefault="00D63E11">
            <w:pPr>
              <w:jc w:val="center"/>
              <w:rPr>
                <w:b/>
                <w:bCs/>
                <w:sz w:val="22"/>
                <w:szCs w:val="22"/>
              </w:rPr>
            </w:pPr>
            <w:r>
              <w:rPr>
                <w:b/>
                <w:bCs/>
                <w:sz w:val="22"/>
                <w:szCs w:val="22"/>
              </w:rPr>
              <w:t>I квартал</w:t>
            </w:r>
          </w:p>
        </w:tc>
        <w:tc>
          <w:tcPr>
            <w:tcW w:w="1559" w:type="dxa"/>
            <w:vMerge w:val="restart"/>
            <w:tcBorders>
              <w:top w:val="nil"/>
              <w:left w:val="single" w:sz="4" w:space="0" w:color="auto"/>
              <w:bottom w:val="single" w:sz="4" w:space="0" w:color="auto"/>
              <w:right w:val="single" w:sz="4" w:space="0" w:color="auto"/>
            </w:tcBorders>
            <w:shd w:val="clear" w:color="000000" w:fill="BDD7EE"/>
            <w:vAlign w:val="center"/>
            <w:hideMark/>
          </w:tcPr>
          <w:p w14:paraId="6EF5EC6F" w14:textId="77777777" w:rsidR="00D63E11" w:rsidRDefault="00D63E11">
            <w:pPr>
              <w:jc w:val="center"/>
              <w:rPr>
                <w:b/>
                <w:bCs/>
                <w:sz w:val="22"/>
                <w:szCs w:val="22"/>
              </w:rPr>
            </w:pPr>
            <w:r>
              <w:rPr>
                <w:b/>
                <w:bCs/>
                <w:sz w:val="22"/>
                <w:szCs w:val="22"/>
              </w:rPr>
              <w:t>II квартал</w:t>
            </w:r>
          </w:p>
        </w:tc>
        <w:tc>
          <w:tcPr>
            <w:tcW w:w="1559" w:type="dxa"/>
            <w:vMerge w:val="restart"/>
            <w:tcBorders>
              <w:top w:val="nil"/>
              <w:left w:val="single" w:sz="4" w:space="0" w:color="auto"/>
              <w:bottom w:val="single" w:sz="4" w:space="0" w:color="auto"/>
              <w:right w:val="single" w:sz="4" w:space="0" w:color="auto"/>
            </w:tcBorders>
            <w:shd w:val="clear" w:color="000000" w:fill="BDD7EE"/>
            <w:vAlign w:val="center"/>
            <w:hideMark/>
          </w:tcPr>
          <w:p w14:paraId="6B7C43C6" w14:textId="77777777" w:rsidR="00D63E11" w:rsidRDefault="00D63E11">
            <w:pPr>
              <w:jc w:val="center"/>
              <w:rPr>
                <w:b/>
                <w:bCs/>
                <w:sz w:val="22"/>
                <w:szCs w:val="22"/>
              </w:rPr>
            </w:pPr>
            <w:r>
              <w:rPr>
                <w:b/>
                <w:bCs/>
                <w:sz w:val="22"/>
                <w:szCs w:val="22"/>
              </w:rPr>
              <w:t>III квартал</w:t>
            </w:r>
          </w:p>
        </w:tc>
        <w:tc>
          <w:tcPr>
            <w:tcW w:w="1559" w:type="dxa"/>
            <w:vMerge w:val="restart"/>
            <w:tcBorders>
              <w:top w:val="nil"/>
              <w:left w:val="single" w:sz="4" w:space="0" w:color="auto"/>
              <w:bottom w:val="single" w:sz="4" w:space="0" w:color="auto"/>
              <w:right w:val="single" w:sz="4" w:space="0" w:color="auto"/>
            </w:tcBorders>
            <w:shd w:val="clear" w:color="000000" w:fill="BDD7EE"/>
            <w:vAlign w:val="center"/>
            <w:hideMark/>
          </w:tcPr>
          <w:p w14:paraId="19410109" w14:textId="77777777" w:rsidR="00D63E11" w:rsidRDefault="00D63E11">
            <w:pPr>
              <w:jc w:val="center"/>
              <w:rPr>
                <w:b/>
                <w:bCs/>
                <w:sz w:val="22"/>
                <w:szCs w:val="22"/>
              </w:rPr>
            </w:pPr>
            <w:r>
              <w:rPr>
                <w:b/>
                <w:bCs/>
                <w:sz w:val="22"/>
                <w:szCs w:val="22"/>
              </w:rPr>
              <w:t>IV квартал</w:t>
            </w:r>
          </w:p>
        </w:tc>
      </w:tr>
      <w:tr w:rsidR="00D63E11" w14:paraId="523EECFB" w14:textId="77777777" w:rsidTr="00F44C03">
        <w:trPr>
          <w:trHeight w:val="276"/>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9DD6781" w14:textId="77777777" w:rsidR="00D63E11" w:rsidRDefault="00D63E11">
            <w:pPr>
              <w:rPr>
                <w:b/>
                <w:bCs/>
                <w:sz w:val="22"/>
                <w:szCs w:val="22"/>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5DD87FA0" w14:textId="77777777" w:rsidR="00D63E11" w:rsidRDefault="00D63E11">
            <w:pPr>
              <w:rPr>
                <w:b/>
                <w:bCs/>
                <w:sz w:val="22"/>
                <w:szCs w:val="22"/>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55A50D11" w14:textId="77777777" w:rsidR="00D63E11" w:rsidRDefault="00D63E11">
            <w:pPr>
              <w:rPr>
                <w:b/>
                <w:bCs/>
                <w:sz w:val="22"/>
                <w:szCs w:val="22"/>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14:paraId="37F32D41" w14:textId="77777777" w:rsidR="00D63E11" w:rsidRDefault="00D63E11">
            <w:pPr>
              <w:rPr>
                <w:b/>
                <w:bCs/>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71BD58F" w14:textId="77777777" w:rsidR="00D63E11" w:rsidRDefault="00D63E11">
            <w:pPr>
              <w:rPr>
                <w:b/>
                <w:bCs/>
                <w:sz w:val="22"/>
                <w:szCs w:val="22"/>
              </w:rPr>
            </w:pPr>
          </w:p>
        </w:tc>
        <w:tc>
          <w:tcPr>
            <w:tcW w:w="1560" w:type="dxa"/>
            <w:vMerge/>
            <w:tcBorders>
              <w:top w:val="nil"/>
              <w:left w:val="single" w:sz="4" w:space="0" w:color="auto"/>
              <w:bottom w:val="single" w:sz="4" w:space="0" w:color="auto"/>
              <w:right w:val="single" w:sz="4" w:space="0" w:color="auto"/>
            </w:tcBorders>
            <w:vAlign w:val="center"/>
            <w:hideMark/>
          </w:tcPr>
          <w:p w14:paraId="51DC723D" w14:textId="77777777" w:rsidR="00D63E11" w:rsidRDefault="00D63E11">
            <w:pPr>
              <w:rPr>
                <w:b/>
                <w:bCs/>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14:paraId="11177D35" w14:textId="77777777" w:rsidR="00D63E11" w:rsidRDefault="00D63E11">
            <w:pPr>
              <w:rPr>
                <w:b/>
                <w:bCs/>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14:paraId="4D2B1512" w14:textId="77777777" w:rsidR="00D63E11" w:rsidRDefault="00D63E11">
            <w:pPr>
              <w:rPr>
                <w:b/>
                <w:bCs/>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14:paraId="08D443EF" w14:textId="77777777" w:rsidR="00D63E11" w:rsidRDefault="00D63E11">
            <w:pPr>
              <w:rPr>
                <w:b/>
                <w:bCs/>
                <w:sz w:val="22"/>
                <w:szCs w:val="22"/>
              </w:rPr>
            </w:pPr>
          </w:p>
        </w:tc>
      </w:tr>
      <w:tr w:rsidR="00D63E11" w14:paraId="75AA7C24" w14:textId="77777777" w:rsidTr="00F44C03">
        <w:trPr>
          <w:trHeight w:val="239"/>
        </w:trPr>
        <w:tc>
          <w:tcPr>
            <w:tcW w:w="3539" w:type="dxa"/>
            <w:tcBorders>
              <w:top w:val="nil"/>
              <w:left w:val="single" w:sz="8" w:space="0" w:color="auto"/>
              <w:bottom w:val="single" w:sz="4" w:space="0" w:color="auto"/>
              <w:right w:val="single" w:sz="4" w:space="0" w:color="auto"/>
            </w:tcBorders>
            <w:shd w:val="clear" w:color="auto" w:fill="auto"/>
            <w:vAlign w:val="center"/>
            <w:hideMark/>
          </w:tcPr>
          <w:p w14:paraId="53164C1F" w14:textId="77777777" w:rsidR="00D63E11" w:rsidRDefault="00D63E11">
            <w:pPr>
              <w:rPr>
                <w:b/>
                <w:bCs/>
                <w:sz w:val="22"/>
                <w:szCs w:val="22"/>
              </w:rPr>
            </w:pPr>
            <w:r>
              <w:rPr>
                <w:b/>
                <w:bCs/>
                <w:sz w:val="22"/>
                <w:szCs w:val="22"/>
              </w:rPr>
              <w:t>АК "Уздонмахсулот"</w:t>
            </w:r>
          </w:p>
        </w:tc>
        <w:tc>
          <w:tcPr>
            <w:tcW w:w="1480" w:type="dxa"/>
            <w:tcBorders>
              <w:top w:val="nil"/>
              <w:left w:val="nil"/>
              <w:bottom w:val="single" w:sz="4" w:space="0" w:color="auto"/>
              <w:right w:val="single" w:sz="4" w:space="0" w:color="auto"/>
            </w:tcBorders>
            <w:shd w:val="clear" w:color="000000" w:fill="FFFFFF"/>
            <w:vAlign w:val="center"/>
            <w:hideMark/>
          </w:tcPr>
          <w:p w14:paraId="19733388" w14:textId="1DDEFE3F" w:rsidR="00D63E11" w:rsidRDefault="00D63E11" w:rsidP="00D63E11">
            <w:pPr>
              <w:jc w:val="right"/>
              <w:rPr>
                <w:b/>
                <w:bCs/>
                <w:sz w:val="22"/>
                <w:szCs w:val="22"/>
              </w:rPr>
            </w:pPr>
            <w:r>
              <w:rPr>
                <w:b/>
                <w:bCs/>
                <w:sz w:val="22"/>
                <w:szCs w:val="22"/>
              </w:rPr>
              <w:t>8 000,0</w:t>
            </w:r>
          </w:p>
        </w:tc>
        <w:tc>
          <w:tcPr>
            <w:tcW w:w="1480" w:type="dxa"/>
            <w:tcBorders>
              <w:top w:val="nil"/>
              <w:left w:val="nil"/>
              <w:bottom w:val="single" w:sz="4" w:space="0" w:color="auto"/>
              <w:right w:val="single" w:sz="4" w:space="0" w:color="auto"/>
            </w:tcBorders>
            <w:shd w:val="clear" w:color="000000" w:fill="FFFFFF"/>
            <w:vAlign w:val="center"/>
            <w:hideMark/>
          </w:tcPr>
          <w:p w14:paraId="738C9BF4" w14:textId="53B47C79" w:rsidR="00D63E11" w:rsidRDefault="00D63E11" w:rsidP="00D63E11">
            <w:pPr>
              <w:jc w:val="right"/>
              <w:rPr>
                <w:b/>
                <w:bCs/>
                <w:sz w:val="22"/>
                <w:szCs w:val="22"/>
              </w:rPr>
            </w:pPr>
            <w:r>
              <w:rPr>
                <w:b/>
                <w:bCs/>
                <w:sz w:val="22"/>
                <w:szCs w:val="22"/>
              </w:rPr>
              <w:t>5 750,0</w:t>
            </w:r>
          </w:p>
        </w:tc>
        <w:tc>
          <w:tcPr>
            <w:tcW w:w="1009" w:type="dxa"/>
            <w:tcBorders>
              <w:top w:val="nil"/>
              <w:left w:val="nil"/>
              <w:bottom w:val="single" w:sz="4" w:space="0" w:color="auto"/>
              <w:right w:val="single" w:sz="4" w:space="0" w:color="auto"/>
            </w:tcBorders>
            <w:shd w:val="clear" w:color="000000" w:fill="FFFFFF"/>
            <w:vAlign w:val="center"/>
            <w:hideMark/>
          </w:tcPr>
          <w:p w14:paraId="7447DEA4" w14:textId="0C03E25F" w:rsidR="00D63E11" w:rsidRDefault="00D63E11" w:rsidP="00D63E11">
            <w:pPr>
              <w:jc w:val="right"/>
              <w:rPr>
                <w:b/>
                <w:bCs/>
                <w:sz w:val="22"/>
                <w:szCs w:val="22"/>
              </w:rPr>
            </w:pPr>
            <w:r>
              <w:rPr>
                <w:b/>
                <w:bCs/>
                <w:sz w:val="22"/>
                <w:szCs w:val="22"/>
              </w:rPr>
              <w:t>71,9</w:t>
            </w:r>
          </w:p>
        </w:tc>
        <w:tc>
          <w:tcPr>
            <w:tcW w:w="1276" w:type="dxa"/>
            <w:tcBorders>
              <w:top w:val="nil"/>
              <w:left w:val="nil"/>
              <w:bottom w:val="single" w:sz="4" w:space="0" w:color="auto"/>
              <w:right w:val="single" w:sz="4" w:space="0" w:color="auto"/>
            </w:tcBorders>
            <w:shd w:val="clear" w:color="000000" w:fill="FFFFFF"/>
            <w:vAlign w:val="center"/>
            <w:hideMark/>
          </w:tcPr>
          <w:p w14:paraId="0435354A" w14:textId="0C0FFD8E" w:rsidR="00D63E11" w:rsidRDefault="00D63E11" w:rsidP="00D63E11">
            <w:pPr>
              <w:jc w:val="right"/>
              <w:rPr>
                <w:b/>
                <w:bCs/>
                <w:sz w:val="22"/>
                <w:szCs w:val="22"/>
              </w:rPr>
            </w:pPr>
          </w:p>
        </w:tc>
        <w:tc>
          <w:tcPr>
            <w:tcW w:w="1560" w:type="dxa"/>
            <w:tcBorders>
              <w:top w:val="nil"/>
              <w:left w:val="nil"/>
              <w:bottom w:val="single" w:sz="4" w:space="0" w:color="auto"/>
              <w:right w:val="single" w:sz="4" w:space="0" w:color="auto"/>
            </w:tcBorders>
            <w:shd w:val="clear" w:color="auto" w:fill="auto"/>
            <w:vAlign w:val="center"/>
            <w:hideMark/>
          </w:tcPr>
          <w:p w14:paraId="084A072B" w14:textId="5C7ED60C" w:rsidR="00D63E11" w:rsidRDefault="00D63E11" w:rsidP="00D63E11">
            <w:pPr>
              <w:jc w:val="right"/>
              <w:rPr>
                <w:b/>
                <w:bCs/>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1B01A157" w14:textId="08E683AC" w:rsidR="00D63E11" w:rsidRDefault="00D63E11" w:rsidP="00D63E11">
            <w:pPr>
              <w:jc w:val="right"/>
              <w:rPr>
                <w:b/>
                <w:bCs/>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28973A3C" w14:textId="0E5613E3" w:rsidR="00D63E11" w:rsidRDefault="00D63E11" w:rsidP="00D63E11">
            <w:pPr>
              <w:jc w:val="right"/>
              <w:rPr>
                <w:b/>
                <w:bCs/>
                <w:sz w:val="22"/>
                <w:szCs w:val="22"/>
              </w:rPr>
            </w:pPr>
          </w:p>
        </w:tc>
        <w:tc>
          <w:tcPr>
            <w:tcW w:w="1559" w:type="dxa"/>
            <w:tcBorders>
              <w:top w:val="nil"/>
              <w:left w:val="nil"/>
              <w:bottom w:val="single" w:sz="4" w:space="0" w:color="auto"/>
              <w:right w:val="single" w:sz="8" w:space="0" w:color="auto"/>
            </w:tcBorders>
            <w:shd w:val="clear" w:color="auto" w:fill="auto"/>
            <w:vAlign w:val="center"/>
            <w:hideMark/>
          </w:tcPr>
          <w:p w14:paraId="4CA1C90B" w14:textId="17459A00" w:rsidR="00D63E11" w:rsidRDefault="00D63E11" w:rsidP="00D63E11">
            <w:pPr>
              <w:jc w:val="right"/>
              <w:rPr>
                <w:b/>
                <w:bCs/>
                <w:sz w:val="22"/>
                <w:szCs w:val="22"/>
              </w:rPr>
            </w:pPr>
          </w:p>
        </w:tc>
      </w:tr>
      <w:tr w:rsidR="00D63E11" w14:paraId="3859DFCE" w14:textId="77777777" w:rsidTr="00F44C03">
        <w:trPr>
          <w:trHeight w:val="273"/>
        </w:trPr>
        <w:tc>
          <w:tcPr>
            <w:tcW w:w="3539" w:type="dxa"/>
            <w:tcBorders>
              <w:top w:val="nil"/>
              <w:left w:val="single" w:sz="8" w:space="0" w:color="auto"/>
              <w:bottom w:val="single" w:sz="4" w:space="0" w:color="auto"/>
              <w:right w:val="single" w:sz="4" w:space="0" w:color="auto"/>
            </w:tcBorders>
            <w:shd w:val="clear" w:color="auto" w:fill="auto"/>
            <w:vAlign w:val="center"/>
            <w:hideMark/>
          </w:tcPr>
          <w:p w14:paraId="2869666B" w14:textId="77777777" w:rsidR="00D63E11" w:rsidRDefault="00D63E11">
            <w:pPr>
              <w:rPr>
                <w:sz w:val="22"/>
                <w:szCs w:val="22"/>
              </w:rPr>
            </w:pPr>
            <w:r>
              <w:rPr>
                <w:sz w:val="22"/>
                <w:szCs w:val="22"/>
              </w:rPr>
              <w:t>Пшеница</w:t>
            </w:r>
          </w:p>
        </w:tc>
        <w:tc>
          <w:tcPr>
            <w:tcW w:w="1480" w:type="dxa"/>
            <w:tcBorders>
              <w:top w:val="nil"/>
              <w:left w:val="nil"/>
              <w:bottom w:val="single" w:sz="4" w:space="0" w:color="auto"/>
              <w:right w:val="single" w:sz="4" w:space="0" w:color="auto"/>
            </w:tcBorders>
            <w:shd w:val="clear" w:color="000000" w:fill="FFFFFF"/>
            <w:vAlign w:val="center"/>
            <w:hideMark/>
          </w:tcPr>
          <w:p w14:paraId="6E8ADBBA" w14:textId="5E7DF850" w:rsidR="00D63E11" w:rsidRDefault="00D63E11" w:rsidP="00D63E11">
            <w:pPr>
              <w:jc w:val="right"/>
              <w:rPr>
                <w:sz w:val="22"/>
                <w:szCs w:val="22"/>
              </w:rPr>
            </w:pPr>
            <w:r>
              <w:rPr>
                <w:sz w:val="22"/>
                <w:szCs w:val="22"/>
              </w:rPr>
              <w:t>8 000,0</w:t>
            </w:r>
          </w:p>
        </w:tc>
        <w:tc>
          <w:tcPr>
            <w:tcW w:w="1480" w:type="dxa"/>
            <w:tcBorders>
              <w:top w:val="nil"/>
              <w:left w:val="nil"/>
              <w:bottom w:val="single" w:sz="4" w:space="0" w:color="auto"/>
              <w:right w:val="single" w:sz="4" w:space="0" w:color="auto"/>
            </w:tcBorders>
            <w:shd w:val="clear" w:color="000000" w:fill="FFFFFF"/>
            <w:vAlign w:val="center"/>
            <w:hideMark/>
          </w:tcPr>
          <w:p w14:paraId="601C6C00" w14:textId="5C468219" w:rsidR="00D63E11" w:rsidRDefault="00D63E11" w:rsidP="00D63E11">
            <w:pPr>
              <w:jc w:val="right"/>
              <w:rPr>
                <w:sz w:val="22"/>
                <w:szCs w:val="22"/>
              </w:rPr>
            </w:pPr>
            <w:r>
              <w:rPr>
                <w:sz w:val="22"/>
                <w:szCs w:val="22"/>
              </w:rPr>
              <w:t>5 750,0</w:t>
            </w:r>
          </w:p>
        </w:tc>
        <w:tc>
          <w:tcPr>
            <w:tcW w:w="1009" w:type="dxa"/>
            <w:tcBorders>
              <w:top w:val="nil"/>
              <w:left w:val="nil"/>
              <w:bottom w:val="single" w:sz="4" w:space="0" w:color="auto"/>
              <w:right w:val="single" w:sz="4" w:space="0" w:color="auto"/>
            </w:tcBorders>
            <w:shd w:val="clear" w:color="000000" w:fill="FFFFFF"/>
            <w:vAlign w:val="center"/>
            <w:hideMark/>
          </w:tcPr>
          <w:p w14:paraId="3D681889" w14:textId="669ED396" w:rsidR="00D63E11" w:rsidRDefault="00D63E11" w:rsidP="00D63E11">
            <w:pPr>
              <w:jc w:val="right"/>
              <w:rPr>
                <w:sz w:val="22"/>
                <w:szCs w:val="22"/>
              </w:rPr>
            </w:pPr>
            <w:r>
              <w:rPr>
                <w:sz w:val="22"/>
                <w:szCs w:val="22"/>
              </w:rPr>
              <w:t>71,9</w:t>
            </w:r>
          </w:p>
        </w:tc>
        <w:tc>
          <w:tcPr>
            <w:tcW w:w="1276" w:type="dxa"/>
            <w:tcBorders>
              <w:top w:val="nil"/>
              <w:left w:val="nil"/>
              <w:bottom w:val="single" w:sz="4" w:space="0" w:color="auto"/>
              <w:right w:val="single" w:sz="4" w:space="0" w:color="auto"/>
            </w:tcBorders>
            <w:shd w:val="clear" w:color="000000" w:fill="FFFFFF"/>
            <w:vAlign w:val="center"/>
            <w:hideMark/>
          </w:tcPr>
          <w:p w14:paraId="5D82261F" w14:textId="7628013F" w:rsidR="00D63E11" w:rsidRPr="00CE5007" w:rsidRDefault="00D63E11" w:rsidP="00D63E11">
            <w:pPr>
              <w:jc w:val="right"/>
              <w:rPr>
                <w:b/>
                <w:bCs/>
                <w:sz w:val="22"/>
                <w:szCs w:val="22"/>
              </w:rPr>
            </w:pPr>
          </w:p>
        </w:tc>
        <w:tc>
          <w:tcPr>
            <w:tcW w:w="1560" w:type="dxa"/>
            <w:tcBorders>
              <w:top w:val="nil"/>
              <w:left w:val="nil"/>
              <w:bottom w:val="single" w:sz="4" w:space="0" w:color="auto"/>
              <w:right w:val="single" w:sz="4" w:space="0" w:color="auto"/>
            </w:tcBorders>
            <w:shd w:val="clear" w:color="auto" w:fill="auto"/>
            <w:vAlign w:val="center"/>
            <w:hideMark/>
          </w:tcPr>
          <w:p w14:paraId="64FD51BF" w14:textId="77C4D355" w:rsidR="00D63E11" w:rsidRPr="00CE5007" w:rsidRDefault="00D63E11" w:rsidP="00D63E11">
            <w:pPr>
              <w:jc w:val="right"/>
              <w:rPr>
                <w:b/>
                <w:bCs/>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6535E819" w14:textId="54EC510C" w:rsidR="00D63E11" w:rsidRPr="00CE5007" w:rsidRDefault="00D63E11" w:rsidP="00D63E11">
            <w:pPr>
              <w:jc w:val="right"/>
              <w:rPr>
                <w:b/>
                <w:bCs/>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6015ED82" w14:textId="08EE2C3A" w:rsidR="00D63E11" w:rsidRPr="00CE5007" w:rsidRDefault="00D63E11" w:rsidP="00D63E11">
            <w:pPr>
              <w:jc w:val="right"/>
              <w:rPr>
                <w:b/>
                <w:bCs/>
                <w:sz w:val="22"/>
                <w:szCs w:val="22"/>
              </w:rPr>
            </w:pPr>
          </w:p>
        </w:tc>
        <w:tc>
          <w:tcPr>
            <w:tcW w:w="1559" w:type="dxa"/>
            <w:tcBorders>
              <w:top w:val="nil"/>
              <w:left w:val="nil"/>
              <w:bottom w:val="single" w:sz="4" w:space="0" w:color="auto"/>
              <w:right w:val="single" w:sz="8" w:space="0" w:color="auto"/>
            </w:tcBorders>
            <w:shd w:val="clear" w:color="auto" w:fill="auto"/>
            <w:vAlign w:val="center"/>
            <w:hideMark/>
          </w:tcPr>
          <w:p w14:paraId="444579AE" w14:textId="34237201" w:rsidR="00D63E11" w:rsidRPr="00CE5007" w:rsidRDefault="00D63E11" w:rsidP="00D63E11">
            <w:pPr>
              <w:jc w:val="right"/>
              <w:rPr>
                <w:b/>
                <w:bCs/>
                <w:sz w:val="22"/>
                <w:szCs w:val="22"/>
              </w:rPr>
            </w:pPr>
          </w:p>
        </w:tc>
      </w:tr>
      <w:tr w:rsidR="00CE5007" w14:paraId="7F37A843" w14:textId="77777777" w:rsidTr="00F44C03">
        <w:trPr>
          <w:trHeight w:val="270"/>
        </w:trPr>
        <w:tc>
          <w:tcPr>
            <w:tcW w:w="3539" w:type="dxa"/>
            <w:tcBorders>
              <w:top w:val="nil"/>
              <w:left w:val="single" w:sz="8" w:space="0" w:color="auto"/>
              <w:bottom w:val="single" w:sz="4" w:space="0" w:color="auto"/>
              <w:right w:val="single" w:sz="4" w:space="0" w:color="auto"/>
            </w:tcBorders>
            <w:shd w:val="clear" w:color="auto" w:fill="auto"/>
            <w:vAlign w:val="center"/>
            <w:hideMark/>
          </w:tcPr>
          <w:p w14:paraId="6AEBA246" w14:textId="77777777" w:rsidR="00CE5007" w:rsidRDefault="00CE5007" w:rsidP="00CE5007">
            <w:pPr>
              <w:rPr>
                <w:b/>
                <w:bCs/>
                <w:sz w:val="22"/>
                <w:szCs w:val="22"/>
              </w:rPr>
            </w:pPr>
            <w:r>
              <w:rPr>
                <w:b/>
                <w:bCs/>
                <w:sz w:val="22"/>
                <w:szCs w:val="22"/>
              </w:rPr>
              <w:t>АК "Узавтосаноат"</w:t>
            </w:r>
          </w:p>
        </w:tc>
        <w:tc>
          <w:tcPr>
            <w:tcW w:w="1480" w:type="dxa"/>
            <w:tcBorders>
              <w:top w:val="nil"/>
              <w:left w:val="nil"/>
              <w:bottom w:val="single" w:sz="4" w:space="0" w:color="auto"/>
              <w:right w:val="single" w:sz="4" w:space="0" w:color="auto"/>
            </w:tcBorders>
            <w:shd w:val="clear" w:color="000000" w:fill="FFFFFF"/>
            <w:vAlign w:val="center"/>
            <w:hideMark/>
          </w:tcPr>
          <w:p w14:paraId="6CBD395C" w14:textId="066D1753" w:rsidR="00CE5007" w:rsidRDefault="00CE5007" w:rsidP="00CE5007">
            <w:pPr>
              <w:jc w:val="right"/>
              <w:rPr>
                <w:b/>
                <w:bCs/>
                <w:sz w:val="22"/>
                <w:szCs w:val="22"/>
              </w:rPr>
            </w:pPr>
            <w:r>
              <w:rPr>
                <w:b/>
                <w:bCs/>
                <w:sz w:val="22"/>
                <w:szCs w:val="22"/>
              </w:rPr>
              <w:t>360,0</w:t>
            </w:r>
          </w:p>
        </w:tc>
        <w:tc>
          <w:tcPr>
            <w:tcW w:w="1480" w:type="dxa"/>
            <w:tcBorders>
              <w:top w:val="nil"/>
              <w:left w:val="nil"/>
              <w:bottom w:val="single" w:sz="4" w:space="0" w:color="auto"/>
              <w:right w:val="single" w:sz="4" w:space="0" w:color="auto"/>
            </w:tcBorders>
            <w:shd w:val="clear" w:color="000000" w:fill="FFFFFF"/>
            <w:vAlign w:val="center"/>
            <w:hideMark/>
          </w:tcPr>
          <w:p w14:paraId="324E67D9" w14:textId="6CF279F8" w:rsidR="00CE5007" w:rsidRDefault="00CE5007" w:rsidP="00CE5007">
            <w:pPr>
              <w:jc w:val="right"/>
              <w:rPr>
                <w:b/>
                <w:bCs/>
                <w:sz w:val="22"/>
                <w:szCs w:val="22"/>
              </w:rPr>
            </w:pPr>
            <w:r>
              <w:rPr>
                <w:b/>
                <w:bCs/>
                <w:sz w:val="22"/>
                <w:szCs w:val="22"/>
              </w:rPr>
              <w:t>3 330,0</w:t>
            </w:r>
          </w:p>
        </w:tc>
        <w:tc>
          <w:tcPr>
            <w:tcW w:w="1009" w:type="dxa"/>
            <w:tcBorders>
              <w:top w:val="nil"/>
              <w:left w:val="nil"/>
              <w:bottom w:val="single" w:sz="4" w:space="0" w:color="auto"/>
              <w:right w:val="single" w:sz="4" w:space="0" w:color="auto"/>
            </w:tcBorders>
            <w:shd w:val="clear" w:color="000000" w:fill="FFFFFF"/>
            <w:vAlign w:val="center"/>
            <w:hideMark/>
          </w:tcPr>
          <w:p w14:paraId="04F2B931" w14:textId="405819FB" w:rsidR="00CE5007" w:rsidRDefault="00CE5007" w:rsidP="00CE5007">
            <w:pPr>
              <w:jc w:val="right"/>
              <w:rPr>
                <w:b/>
                <w:bCs/>
                <w:sz w:val="22"/>
                <w:szCs w:val="22"/>
              </w:rPr>
            </w:pPr>
            <w:r>
              <w:rPr>
                <w:b/>
                <w:bCs/>
                <w:sz w:val="22"/>
                <w:szCs w:val="22"/>
              </w:rPr>
              <w:t>925,0</w:t>
            </w:r>
          </w:p>
        </w:tc>
        <w:tc>
          <w:tcPr>
            <w:tcW w:w="1276" w:type="dxa"/>
            <w:tcBorders>
              <w:top w:val="nil"/>
              <w:left w:val="nil"/>
              <w:bottom w:val="single" w:sz="4" w:space="0" w:color="auto"/>
              <w:right w:val="single" w:sz="4" w:space="0" w:color="auto"/>
            </w:tcBorders>
            <w:shd w:val="clear" w:color="000000" w:fill="FFFFFF"/>
            <w:vAlign w:val="center"/>
            <w:hideMark/>
          </w:tcPr>
          <w:p w14:paraId="6EB7399B" w14:textId="381790AA" w:rsidR="00CE5007" w:rsidRDefault="00CE5007" w:rsidP="00CE5007">
            <w:pPr>
              <w:jc w:val="right"/>
              <w:rPr>
                <w:b/>
                <w:bCs/>
                <w:sz w:val="22"/>
                <w:szCs w:val="22"/>
              </w:rPr>
            </w:pPr>
            <w:r w:rsidRPr="00CE5007">
              <w:rPr>
                <w:b/>
                <w:bCs/>
                <w:sz w:val="22"/>
                <w:szCs w:val="22"/>
              </w:rPr>
              <w:t xml:space="preserve">    14 502,0   </w:t>
            </w:r>
          </w:p>
        </w:tc>
        <w:tc>
          <w:tcPr>
            <w:tcW w:w="1560" w:type="dxa"/>
            <w:tcBorders>
              <w:top w:val="nil"/>
              <w:left w:val="nil"/>
              <w:bottom w:val="single" w:sz="4" w:space="0" w:color="auto"/>
              <w:right w:val="single" w:sz="4" w:space="0" w:color="auto"/>
            </w:tcBorders>
            <w:shd w:val="clear" w:color="000000" w:fill="FFFFFF"/>
            <w:vAlign w:val="center"/>
            <w:hideMark/>
          </w:tcPr>
          <w:p w14:paraId="0629E0FB" w14:textId="08C76F88" w:rsidR="00CE5007" w:rsidRDefault="00CE5007" w:rsidP="00CE5007">
            <w:pPr>
              <w:jc w:val="right"/>
              <w:rPr>
                <w:b/>
                <w:bCs/>
                <w:sz w:val="22"/>
                <w:szCs w:val="22"/>
              </w:rPr>
            </w:pPr>
            <w:r w:rsidRPr="00CE5007">
              <w:rPr>
                <w:b/>
                <w:bCs/>
                <w:sz w:val="22"/>
                <w:szCs w:val="22"/>
              </w:rPr>
              <w:t xml:space="preserve">      4 085,8   </w:t>
            </w:r>
          </w:p>
        </w:tc>
        <w:tc>
          <w:tcPr>
            <w:tcW w:w="1559" w:type="dxa"/>
            <w:tcBorders>
              <w:top w:val="nil"/>
              <w:left w:val="nil"/>
              <w:bottom w:val="single" w:sz="4" w:space="0" w:color="auto"/>
              <w:right w:val="single" w:sz="4" w:space="0" w:color="auto"/>
            </w:tcBorders>
            <w:shd w:val="clear" w:color="000000" w:fill="FFFFFF"/>
            <w:vAlign w:val="center"/>
            <w:hideMark/>
          </w:tcPr>
          <w:p w14:paraId="0FA89F6E" w14:textId="5409FFDF" w:rsidR="00CE5007" w:rsidRDefault="00CE5007" w:rsidP="00CE5007">
            <w:pPr>
              <w:jc w:val="right"/>
              <w:rPr>
                <w:b/>
                <w:bCs/>
                <w:sz w:val="22"/>
                <w:szCs w:val="22"/>
              </w:rPr>
            </w:pPr>
            <w:r w:rsidRPr="00CE5007">
              <w:rPr>
                <w:b/>
                <w:bCs/>
                <w:sz w:val="22"/>
                <w:szCs w:val="22"/>
              </w:rPr>
              <w:t xml:space="preserve">      4 805,4   </w:t>
            </w:r>
          </w:p>
        </w:tc>
        <w:tc>
          <w:tcPr>
            <w:tcW w:w="1559" w:type="dxa"/>
            <w:tcBorders>
              <w:top w:val="nil"/>
              <w:left w:val="nil"/>
              <w:bottom w:val="single" w:sz="4" w:space="0" w:color="auto"/>
              <w:right w:val="single" w:sz="4" w:space="0" w:color="auto"/>
            </w:tcBorders>
            <w:shd w:val="clear" w:color="000000" w:fill="FFFFFF"/>
            <w:vAlign w:val="center"/>
            <w:hideMark/>
          </w:tcPr>
          <w:p w14:paraId="52F8F2CF" w14:textId="7AE4FD30" w:rsidR="00CE5007" w:rsidRDefault="00CE5007" w:rsidP="00CE5007">
            <w:pPr>
              <w:jc w:val="right"/>
              <w:rPr>
                <w:b/>
                <w:bCs/>
                <w:sz w:val="22"/>
                <w:szCs w:val="22"/>
              </w:rPr>
            </w:pPr>
            <w:r w:rsidRPr="00CE5007">
              <w:rPr>
                <w:b/>
                <w:bCs/>
                <w:sz w:val="22"/>
                <w:szCs w:val="22"/>
              </w:rPr>
              <w:t xml:space="preserve">      4 805,4   </w:t>
            </w:r>
          </w:p>
        </w:tc>
        <w:tc>
          <w:tcPr>
            <w:tcW w:w="1559" w:type="dxa"/>
            <w:tcBorders>
              <w:top w:val="nil"/>
              <w:left w:val="nil"/>
              <w:bottom w:val="single" w:sz="4" w:space="0" w:color="auto"/>
              <w:right w:val="single" w:sz="8" w:space="0" w:color="auto"/>
            </w:tcBorders>
            <w:shd w:val="clear" w:color="000000" w:fill="FFFFFF"/>
            <w:vAlign w:val="center"/>
            <w:hideMark/>
          </w:tcPr>
          <w:p w14:paraId="3387E3B7" w14:textId="3DAE75D9" w:rsidR="00CE5007" w:rsidRDefault="00CE5007" w:rsidP="00CE5007">
            <w:pPr>
              <w:jc w:val="right"/>
              <w:rPr>
                <w:b/>
                <w:bCs/>
                <w:sz w:val="22"/>
                <w:szCs w:val="22"/>
              </w:rPr>
            </w:pPr>
            <w:r w:rsidRPr="00CE5007">
              <w:rPr>
                <w:b/>
                <w:bCs/>
                <w:sz w:val="22"/>
                <w:szCs w:val="22"/>
              </w:rPr>
              <w:t xml:space="preserve">         805,4   </w:t>
            </w:r>
          </w:p>
        </w:tc>
      </w:tr>
      <w:tr w:rsidR="00CE5007" w14:paraId="0E5772EB" w14:textId="77777777" w:rsidTr="00F44C03">
        <w:trPr>
          <w:trHeight w:val="273"/>
        </w:trPr>
        <w:tc>
          <w:tcPr>
            <w:tcW w:w="3539" w:type="dxa"/>
            <w:tcBorders>
              <w:top w:val="nil"/>
              <w:left w:val="single" w:sz="8" w:space="0" w:color="auto"/>
              <w:bottom w:val="single" w:sz="4" w:space="0" w:color="auto"/>
              <w:right w:val="single" w:sz="4" w:space="0" w:color="auto"/>
            </w:tcBorders>
            <w:shd w:val="clear" w:color="auto" w:fill="auto"/>
            <w:vAlign w:val="center"/>
            <w:hideMark/>
          </w:tcPr>
          <w:p w14:paraId="153F08CE" w14:textId="77777777" w:rsidR="00CE5007" w:rsidRDefault="00CE5007" w:rsidP="00CE5007">
            <w:pPr>
              <w:rPr>
                <w:sz w:val="22"/>
                <w:szCs w:val="22"/>
              </w:rPr>
            </w:pPr>
            <w:r>
              <w:rPr>
                <w:sz w:val="22"/>
                <w:szCs w:val="22"/>
              </w:rPr>
              <w:t>Запасные части для автомобилей</w:t>
            </w:r>
          </w:p>
        </w:tc>
        <w:tc>
          <w:tcPr>
            <w:tcW w:w="1480" w:type="dxa"/>
            <w:tcBorders>
              <w:top w:val="nil"/>
              <w:left w:val="nil"/>
              <w:bottom w:val="single" w:sz="4" w:space="0" w:color="auto"/>
              <w:right w:val="single" w:sz="4" w:space="0" w:color="auto"/>
            </w:tcBorders>
            <w:shd w:val="clear" w:color="000000" w:fill="FFFFFF"/>
            <w:vAlign w:val="center"/>
            <w:hideMark/>
          </w:tcPr>
          <w:p w14:paraId="2E41810E" w14:textId="0BEC4FCE" w:rsidR="00CE5007" w:rsidRDefault="00CE5007" w:rsidP="00CE5007">
            <w:pPr>
              <w:jc w:val="right"/>
              <w:rPr>
                <w:b/>
                <w:bCs/>
                <w:sz w:val="22"/>
                <w:szCs w:val="22"/>
              </w:rPr>
            </w:pPr>
            <w:r>
              <w:rPr>
                <w:b/>
                <w:bCs/>
                <w:sz w:val="22"/>
                <w:szCs w:val="22"/>
              </w:rPr>
              <w:t>360,0</w:t>
            </w:r>
          </w:p>
        </w:tc>
        <w:tc>
          <w:tcPr>
            <w:tcW w:w="1480" w:type="dxa"/>
            <w:tcBorders>
              <w:top w:val="nil"/>
              <w:left w:val="nil"/>
              <w:bottom w:val="single" w:sz="4" w:space="0" w:color="auto"/>
              <w:right w:val="single" w:sz="4" w:space="0" w:color="auto"/>
            </w:tcBorders>
            <w:shd w:val="clear" w:color="000000" w:fill="FFFFFF"/>
            <w:vAlign w:val="center"/>
            <w:hideMark/>
          </w:tcPr>
          <w:p w14:paraId="2200D519" w14:textId="35A0FDCC" w:rsidR="00CE5007" w:rsidRDefault="00CE5007" w:rsidP="00CE5007">
            <w:pPr>
              <w:jc w:val="right"/>
              <w:rPr>
                <w:sz w:val="22"/>
                <w:szCs w:val="22"/>
              </w:rPr>
            </w:pPr>
            <w:r>
              <w:rPr>
                <w:sz w:val="22"/>
                <w:szCs w:val="22"/>
              </w:rPr>
              <w:t>9,95</w:t>
            </w:r>
          </w:p>
        </w:tc>
        <w:tc>
          <w:tcPr>
            <w:tcW w:w="1009" w:type="dxa"/>
            <w:tcBorders>
              <w:top w:val="nil"/>
              <w:left w:val="nil"/>
              <w:bottom w:val="single" w:sz="4" w:space="0" w:color="auto"/>
              <w:right w:val="single" w:sz="4" w:space="0" w:color="auto"/>
            </w:tcBorders>
            <w:shd w:val="clear" w:color="000000" w:fill="FFFFFF"/>
            <w:vAlign w:val="center"/>
            <w:hideMark/>
          </w:tcPr>
          <w:p w14:paraId="14FBDFD9" w14:textId="2173C935" w:rsidR="00CE5007" w:rsidRDefault="00CE5007" w:rsidP="00CE5007">
            <w:pPr>
              <w:jc w:val="right"/>
              <w:rPr>
                <w:sz w:val="22"/>
                <w:szCs w:val="22"/>
              </w:rPr>
            </w:pPr>
            <w:r>
              <w:rPr>
                <w:sz w:val="22"/>
                <w:szCs w:val="22"/>
              </w:rPr>
              <w:t>2,76</w:t>
            </w:r>
          </w:p>
        </w:tc>
        <w:tc>
          <w:tcPr>
            <w:tcW w:w="1276" w:type="dxa"/>
            <w:tcBorders>
              <w:top w:val="nil"/>
              <w:left w:val="nil"/>
              <w:bottom w:val="single" w:sz="4" w:space="0" w:color="auto"/>
              <w:right w:val="single" w:sz="4" w:space="0" w:color="auto"/>
            </w:tcBorders>
            <w:shd w:val="clear" w:color="000000" w:fill="FFFFFF"/>
            <w:vAlign w:val="center"/>
            <w:hideMark/>
          </w:tcPr>
          <w:p w14:paraId="1DC7516A" w14:textId="68EBCD50" w:rsidR="00CE5007" w:rsidRPr="00CE5007" w:rsidRDefault="00CE5007" w:rsidP="00CE5007">
            <w:pPr>
              <w:jc w:val="right"/>
              <w:rPr>
                <w:b/>
                <w:bCs/>
                <w:sz w:val="22"/>
                <w:szCs w:val="22"/>
              </w:rPr>
            </w:pPr>
            <w:r w:rsidRPr="00CE5007">
              <w:rPr>
                <w:b/>
                <w:bCs/>
                <w:sz w:val="22"/>
                <w:szCs w:val="22"/>
              </w:rPr>
              <w:t> </w:t>
            </w:r>
          </w:p>
        </w:tc>
        <w:tc>
          <w:tcPr>
            <w:tcW w:w="1560" w:type="dxa"/>
            <w:tcBorders>
              <w:top w:val="nil"/>
              <w:left w:val="nil"/>
              <w:bottom w:val="single" w:sz="4" w:space="0" w:color="auto"/>
              <w:right w:val="single" w:sz="4" w:space="0" w:color="auto"/>
            </w:tcBorders>
            <w:shd w:val="clear" w:color="000000" w:fill="FFFFFF"/>
            <w:vAlign w:val="center"/>
            <w:hideMark/>
          </w:tcPr>
          <w:p w14:paraId="028B1139" w14:textId="39305AD7" w:rsidR="00CE5007" w:rsidRPr="00CE5007" w:rsidRDefault="00CE5007" w:rsidP="00CE5007">
            <w:pPr>
              <w:jc w:val="right"/>
              <w:rPr>
                <w:b/>
                <w:bCs/>
                <w:sz w:val="22"/>
                <w:szCs w:val="22"/>
              </w:rPr>
            </w:pPr>
            <w:r w:rsidRPr="00CE5007">
              <w:rPr>
                <w:b/>
                <w:bCs/>
                <w:sz w:val="22"/>
                <w:szCs w:val="22"/>
              </w:rPr>
              <w:t> </w:t>
            </w:r>
          </w:p>
        </w:tc>
        <w:tc>
          <w:tcPr>
            <w:tcW w:w="1559" w:type="dxa"/>
            <w:tcBorders>
              <w:top w:val="nil"/>
              <w:left w:val="nil"/>
              <w:bottom w:val="single" w:sz="4" w:space="0" w:color="auto"/>
              <w:right w:val="single" w:sz="4" w:space="0" w:color="auto"/>
            </w:tcBorders>
            <w:shd w:val="clear" w:color="000000" w:fill="FFFFFF"/>
            <w:vAlign w:val="center"/>
            <w:hideMark/>
          </w:tcPr>
          <w:p w14:paraId="2C2076A6" w14:textId="0F19CFB6" w:rsidR="00CE5007" w:rsidRDefault="00CE5007" w:rsidP="00CE5007">
            <w:pPr>
              <w:jc w:val="right"/>
              <w:rPr>
                <w:b/>
                <w:bCs/>
                <w:sz w:val="22"/>
                <w:szCs w:val="22"/>
              </w:rPr>
            </w:pPr>
            <w:r w:rsidRPr="00CE5007">
              <w:rPr>
                <w:b/>
                <w:bCs/>
                <w:sz w:val="22"/>
                <w:szCs w:val="22"/>
              </w:rPr>
              <w:t> </w:t>
            </w:r>
          </w:p>
        </w:tc>
        <w:tc>
          <w:tcPr>
            <w:tcW w:w="1559" w:type="dxa"/>
            <w:tcBorders>
              <w:top w:val="nil"/>
              <w:left w:val="nil"/>
              <w:bottom w:val="single" w:sz="4" w:space="0" w:color="auto"/>
              <w:right w:val="single" w:sz="4" w:space="0" w:color="auto"/>
            </w:tcBorders>
            <w:shd w:val="clear" w:color="000000" w:fill="FFFFFF"/>
            <w:vAlign w:val="center"/>
            <w:hideMark/>
          </w:tcPr>
          <w:p w14:paraId="747487F5" w14:textId="6C423848" w:rsidR="00CE5007" w:rsidRDefault="00CE5007" w:rsidP="00CE5007">
            <w:pPr>
              <w:jc w:val="right"/>
              <w:rPr>
                <w:b/>
                <w:bCs/>
                <w:sz w:val="22"/>
                <w:szCs w:val="22"/>
              </w:rPr>
            </w:pPr>
            <w:r w:rsidRPr="00CE5007">
              <w:rPr>
                <w:b/>
                <w:bCs/>
                <w:sz w:val="22"/>
                <w:szCs w:val="22"/>
              </w:rPr>
              <w:t> </w:t>
            </w:r>
          </w:p>
        </w:tc>
        <w:tc>
          <w:tcPr>
            <w:tcW w:w="1559" w:type="dxa"/>
            <w:tcBorders>
              <w:top w:val="nil"/>
              <w:left w:val="nil"/>
              <w:bottom w:val="single" w:sz="4" w:space="0" w:color="auto"/>
              <w:right w:val="single" w:sz="8" w:space="0" w:color="auto"/>
            </w:tcBorders>
            <w:shd w:val="clear" w:color="000000" w:fill="FFFFFF"/>
            <w:vAlign w:val="center"/>
            <w:hideMark/>
          </w:tcPr>
          <w:p w14:paraId="3590C80D" w14:textId="437600B7" w:rsidR="00CE5007" w:rsidRDefault="00CE5007" w:rsidP="00CE5007">
            <w:pPr>
              <w:jc w:val="right"/>
              <w:rPr>
                <w:b/>
                <w:bCs/>
                <w:sz w:val="22"/>
                <w:szCs w:val="22"/>
              </w:rPr>
            </w:pPr>
            <w:r w:rsidRPr="00CE5007">
              <w:rPr>
                <w:b/>
                <w:bCs/>
                <w:sz w:val="22"/>
                <w:szCs w:val="22"/>
              </w:rPr>
              <w:t> </w:t>
            </w:r>
          </w:p>
        </w:tc>
      </w:tr>
      <w:tr w:rsidR="00CE5007" w14:paraId="4E658762" w14:textId="77777777" w:rsidTr="00F44C03">
        <w:trPr>
          <w:trHeight w:val="278"/>
        </w:trPr>
        <w:tc>
          <w:tcPr>
            <w:tcW w:w="3539" w:type="dxa"/>
            <w:tcBorders>
              <w:top w:val="nil"/>
              <w:left w:val="single" w:sz="8" w:space="0" w:color="auto"/>
              <w:bottom w:val="single" w:sz="4" w:space="0" w:color="auto"/>
              <w:right w:val="single" w:sz="4" w:space="0" w:color="auto"/>
            </w:tcBorders>
            <w:shd w:val="clear" w:color="auto" w:fill="auto"/>
            <w:vAlign w:val="center"/>
            <w:hideMark/>
          </w:tcPr>
          <w:p w14:paraId="4BE04CD4" w14:textId="77777777" w:rsidR="00CE5007" w:rsidRDefault="00CE5007" w:rsidP="00CE5007">
            <w:pPr>
              <w:rPr>
                <w:sz w:val="22"/>
                <w:szCs w:val="22"/>
              </w:rPr>
            </w:pPr>
            <w:r>
              <w:rPr>
                <w:sz w:val="22"/>
                <w:szCs w:val="22"/>
              </w:rPr>
              <w:t xml:space="preserve">Автомобиль "Ravon" </w:t>
            </w:r>
          </w:p>
        </w:tc>
        <w:tc>
          <w:tcPr>
            <w:tcW w:w="1480" w:type="dxa"/>
            <w:tcBorders>
              <w:top w:val="nil"/>
              <w:left w:val="nil"/>
              <w:bottom w:val="single" w:sz="4" w:space="0" w:color="auto"/>
              <w:right w:val="single" w:sz="4" w:space="0" w:color="auto"/>
            </w:tcBorders>
            <w:shd w:val="clear" w:color="000000" w:fill="FFFFFF"/>
            <w:vAlign w:val="center"/>
            <w:hideMark/>
          </w:tcPr>
          <w:p w14:paraId="76F04857" w14:textId="2D514EA3" w:rsidR="00CE5007" w:rsidRDefault="00CE5007" w:rsidP="00CE5007">
            <w:pPr>
              <w:jc w:val="right"/>
              <w:rPr>
                <w:sz w:val="22"/>
                <w:szCs w:val="22"/>
              </w:rPr>
            </w:pPr>
            <w:r>
              <w:rPr>
                <w:sz w:val="22"/>
                <w:szCs w:val="22"/>
              </w:rPr>
              <w:t>-</w:t>
            </w:r>
          </w:p>
        </w:tc>
        <w:tc>
          <w:tcPr>
            <w:tcW w:w="1480" w:type="dxa"/>
            <w:tcBorders>
              <w:top w:val="nil"/>
              <w:left w:val="nil"/>
              <w:bottom w:val="single" w:sz="4" w:space="0" w:color="auto"/>
              <w:right w:val="single" w:sz="4" w:space="0" w:color="auto"/>
            </w:tcBorders>
            <w:shd w:val="clear" w:color="000000" w:fill="FFFFFF"/>
            <w:vAlign w:val="center"/>
            <w:hideMark/>
          </w:tcPr>
          <w:p w14:paraId="7B141DF3" w14:textId="48F848A7" w:rsidR="00CE5007" w:rsidRDefault="00CE5007" w:rsidP="00CE5007">
            <w:pPr>
              <w:jc w:val="right"/>
              <w:rPr>
                <w:sz w:val="22"/>
                <w:szCs w:val="22"/>
              </w:rPr>
            </w:pPr>
            <w:r>
              <w:rPr>
                <w:sz w:val="22"/>
                <w:szCs w:val="22"/>
              </w:rPr>
              <w:t>3 320,0</w:t>
            </w:r>
          </w:p>
        </w:tc>
        <w:tc>
          <w:tcPr>
            <w:tcW w:w="1009" w:type="dxa"/>
            <w:tcBorders>
              <w:top w:val="nil"/>
              <w:left w:val="nil"/>
              <w:bottom w:val="single" w:sz="4" w:space="0" w:color="auto"/>
              <w:right w:val="single" w:sz="4" w:space="0" w:color="auto"/>
            </w:tcBorders>
            <w:shd w:val="clear" w:color="000000" w:fill="FFFFFF"/>
            <w:vAlign w:val="center"/>
            <w:hideMark/>
          </w:tcPr>
          <w:p w14:paraId="4DCDE64B" w14:textId="78080595" w:rsidR="00CE5007" w:rsidRDefault="00CE5007" w:rsidP="00CE5007">
            <w:pPr>
              <w:jc w:val="right"/>
              <w:rPr>
                <w:sz w:val="22"/>
                <w:szCs w:val="22"/>
              </w:rPr>
            </w:pPr>
          </w:p>
        </w:tc>
        <w:tc>
          <w:tcPr>
            <w:tcW w:w="1276" w:type="dxa"/>
            <w:tcBorders>
              <w:top w:val="nil"/>
              <w:left w:val="nil"/>
              <w:bottom w:val="single" w:sz="4" w:space="0" w:color="auto"/>
              <w:right w:val="single" w:sz="4" w:space="0" w:color="auto"/>
            </w:tcBorders>
            <w:shd w:val="clear" w:color="000000" w:fill="FFFFFF"/>
            <w:vAlign w:val="center"/>
            <w:hideMark/>
          </w:tcPr>
          <w:p w14:paraId="6F089E30" w14:textId="0A1D79F2" w:rsidR="00CE5007" w:rsidRPr="00CE5007" w:rsidRDefault="00CE5007" w:rsidP="00CE5007">
            <w:pPr>
              <w:jc w:val="right"/>
              <w:rPr>
                <w:bCs/>
                <w:sz w:val="22"/>
                <w:szCs w:val="22"/>
              </w:rPr>
            </w:pPr>
            <w:r w:rsidRPr="00CE5007">
              <w:rPr>
                <w:bCs/>
                <w:sz w:val="22"/>
                <w:szCs w:val="22"/>
              </w:rPr>
              <w:t xml:space="preserve">      3 002,0   </w:t>
            </w:r>
          </w:p>
        </w:tc>
        <w:tc>
          <w:tcPr>
            <w:tcW w:w="1560" w:type="dxa"/>
            <w:tcBorders>
              <w:top w:val="nil"/>
              <w:left w:val="nil"/>
              <w:bottom w:val="single" w:sz="4" w:space="0" w:color="auto"/>
              <w:right w:val="single" w:sz="4" w:space="0" w:color="auto"/>
            </w:tcBorders>
            <w:shd w:val="clear" w:color="000000" w:fill="FFFFFF"/>
            <w:vAlign w:val="center"/>
            <w:hideMark/>
          </w:tcPr>
          <w:p w14:paraId="38A99A90" w14:textId="3B984389" w:rsidR="00CE5007" w:rsidRPr="00CE5007" w:rsidRDefault="00CE5007" w:rsidP="00CE5007">
            <w:pPr>
              <w:jc w:val="right"/>
              <w:rPr>
                <w:bCs/>
                <w:sz w:val="22"/>
                <w:szCs w:val="22"/>
              </w:rPr>
            </w:pPr>
            <w:r w:rsidRPr="00CE5007">
              <w:rPr>
                <w:bCs/>
                <w:sz w:val="22"/>
                <w:szCs w:val="22"/>
              </w:rPr>
              <w:t xml:space="preserve">         585,8   </w:t>
            </w:r>
          </w:p>
        </w:tc>
        <w:tc>
          <w:tcPr>
            <w:tcW w:w="1559" w:type="dxa"/>
            <w:tcBorders>
              <w:top w:val="nil"/>
              <w:left w:val="nil"/>
              <w:bottom w:val="single" w:sz="4" w:space="0" w:color="auto"/>
              <w:right w:val="single" w:sz="4" w:space="0" w:color="auto"/>
            </w:tcBorders>
            <w:shd w:val="clear" w:color="000000" w:fill="FFFFFF"/>
            <w:vAlign w:val="center"/>
            <w:hideMark/>
          </w:tcPr>
          <w:p w14:paraId="5D9B5B5B" w14:textId="197AA3B2" w:rsidR="00CE5007" w:rsidRPr="00CE5007" w:rsidRDefault="00CE5007" w:rsidP="00CE5007">
            <w:pPr>
              <w:jc w:val="right"/>
              <w:rPr>
                <w:bCs/>
                <w:sz w:val="22"/>
                <w:szCs w:val="22"/>
              </w:rPr>
            </w:pPr>
            <w:r w:rsidRPr="00CE5007">
              <w:rPr>
                <w:bCs/>
                <w:sz w:val="22"/>
                <w:szCs w:val="22"/>
              </w:rPr>
              <w:t xml:space="preserve">         805,4   </w:t>
            </w:r>
          </w:p>
        </w:tc>
        <w:tc>
          <w:tcPr>
            <w:tcW w:w="1559" w:type="dxa"/>
            <w:tcBorders>
              <w:top w:val="nil"/>
              <w:left w:val="nil"/>
              <w:bottom w:val="single" w:sz="4" w:space="0" w:color="auto"/>
              <w:right w:val="single" w:sz="4" w:space="0" w:color="auto"/>
            </w:tcBorders>
            <w:shd w:val="clear" w:color="000000" w:fill="FFFFFF"/>
            <w:vAlign w:val="center"/>
            <w:hideMark/>
          </w:tcPr>
          <w:p w14:paraId="2C0C921E" w14:textId="79804EE7" w:rsidR="00CE5007" w:rsidRPr="00CE5007" w:rsidRDefault="00CE5007" w:rsidP="00CE5007">
            <w:pPr>
              <w:jc w:val="right"/>
              <w:rPr>
                <w:bCs/>
                <w:sz w:val="22"/>
                <w:szCs w:val="22"/>
              </w:rPr>
            </w:pPr>
            <w:r w:rsidRPr="00CE5007">
              <w:rPr>
                <w:bCs/>
                <w:sz w:val="22"/>
                <w:szCs w:val="22"/>
              </w:rPr>
              <w:t xml:space="preserve">         805,4   </w:t>
            </w:r>
          </w:p>
        </w:tc>
        <w:tc>
          <w:tcPr>
            <w:tcW w:w="1559" w:type="dxa"/>
            <w:tcBorders>
              <w:top w:val="nil"/>
              <w:left w:val="nil"/>
              <w:bottom w:val="single" w:sz="4" w:space="0" w:color="auto"/>
              <w:right w:val="single" w:sz="8" w:space="0" w:color="auto"/>
            </w:tcBorders>
            <w:shd w:val="clear" w:color="000000" w:fill="FFFFFF"/>
            <w:vAlign w:val="center"/>
            <w:hideMark/>
          </w:tcPr>
          <w:p w14:paraId="794E5D7D" w14:textId="5BFD33D6" w:rsidR="00CE5007" w:rsidRPr="00CE5007" w:rsidRDefault="00CE5007" w:rsidP="00CE5007">
            <w:pPr>
              <w:jc w:val="right"/>
              <w:rPr>
                <w:bCs/>
                <w:sz w:val="22"/>
                <w:szCs w:val="22"/>
              </w:rPr>
            </w:pPr>
            <w:r w:rsidRPr="00CE5007">
              <w:rPr>
                <w:bCs/>
                <w:sz w:val="22"/>
                <w:szCs w:val="22"/>
              </w:rPr>
              <w:t xml:space="preserve">         805,4   </w:t>
            </w:r>
          </w:p>
        </w:tc>
      </w:tr>
      <w:tr w:rsidR="00CE5007" w14:paraId="0A6433DE" w14:textId="77777777" w:rsidTr="00F44C03">
        <w:trPr>
          <w:trHeight w:val="125"/>
        </w:trPr>
        <w:tc>
          <w:tcPr>
            <w:tcW w:w="3539" w:type="dxa"/>
            <w:tcBorders>
              <w:top w:val="nil"/>
              <w:left w:val="single" w:sz="8" w:space="0" w:color="auto"/>
              <w:bottom w:val="single" w:sz="4" w:space="0" w:color="auto"/>
              <w:right w:val="single" w:sz="4" w:space="0" w:color="auto"/>
            </w:tcBorders>
            <w:shd w:val="clear" w:color="auto" w:fill="auto"/>
            <w:vAlign w:val="center"/>
            <w:hideMark/>
          </w:tcPr>
          <w:p w14:paraId="2807A7EC" w14:textId="77777777" w:rsidR="00CE5007" w:rsidRDefault="00CE5007" w:rsidP="00CE5007">
            <w:pPr>
              <w:rPr>
                <w:sz w:val="22"/>
                <w:szCs w:val="22"/>
              </w:rPr>
            </w:pPr>
            <w:r>
              <w:rPr>
                <w:sz w:val="22"/>
                <w:szCs w:val="22"/>
              </w:rPr>
              <w:t>Сельхозтехника</w:t>
            </w:r>
          </w:p>
        </w:tc>
        <w:tc>
          <w:tcPr>
            <w:tcW w:w="1480" w:type="dxa"/>
            <w:tcBorders>
              <w:top w:val="nil"/>
              <w:left w:val="nil"/>
              <w:bottom w:val="single" w:sz="4" w:space="0" w:color="auto"/>
              <w:right w:val="single" w:sz="4" w:space="0" w:color="auto"/>
            </w:tcBorders>
            <w:shd w:val="clear" w:color="000000" w:fill="FFFFFF"/>
            <w:vAlign w:val="center"/>
            <w:hideMark/>
          </w:tcPr>
          <w:p w14:paraId="48C1E319" w14:textId="1306486C" w:rsidR="00CE5007" w:rsidRDefault="00CE5007" w:rsidP="00CE5007">
            <w:pPr>
              <w:jc w:val="right"/>
              <w:rPr>
                <w:b/>
                <w:bCs/>
                <w:sz w:val="22"/>
                <w:szCs w:val="22"/>
              </w:rPr>
            </w:pPr>
            <w:r>
              <w:rPr>
                <w:b/>
                <w:bCs/>
                <w:sz w:val="22"/>
                <w:szCs w:val="22"/>
              </w:rPr>
              <w:t>-</w:t>
            </w:r>
          </w:p>
        </w:tc>
        <w:tc>
          <w:tcPr>
            <w:tcW w:w="1480" w:type="dxa"/>
            <w:tcBorders>
              <w:top w:val="nil"/>
              <w:left w:val="nil"/>
              <w:bottom w:val="single" w:sz="4" w:space="0" w:color="auto"/>
              <w:right w:val="single" w:sz="4" w:space="0" w:color="auto"/>
            </w:tcBorders>
            <w:shd w:val="clear" w:color="000000" w:fill="FFFFFF"/>
            <w:vAlign w:val="center"/>
            <w:hideMark/>
          </w:tcPr>
          <w:p w14:paraId="5132122B" w14:textId="0820A71D" w:rsidR="00CE5007" w:rsidRDefault="00CE5007" w:rsidP="00CE5007">
            <w:pPr>
              <w:jc w:val="right"/>
              <w:rPr>
                <w:sz w:val="22"/>
                <w:szCs w:val="22"/>
              </w:rPr>
            </w:pPr>
            <w:r>
              <w:rPr>
                <w:sz w:val="22"/>
                <w:szCs w:val="22"/>
              </w:rPr>
              <w:t>-</w:t>
            </w:r>
          </w:p>
        </w:tc>
        <w:tc>
          <w:tcPr>
            <w:tcW w:w="1009" w:type="dxa"/>
            <w:tcBorders>
              <w:top w:val="nil"/>
              <w:left w:val="nil"/>
              <w:bottom w:val="single" w:sz="4" w:space="0" w:color="auto"/>
              <w:right w:val="single" w:sz="4" w:space="0" w:color="auto"/>
            </w:tcBorders>
            <w:shd w:val="clear" w:color="000000" w:fill="FFFFFF"/>
            <w:vAlign w:val="center"/>
            <w:hideMark/>
          </w:tcPr>
          <w:p w14:paraId="08EFDE88" w14:textId="0E453C25" w:rsidR="00CE5007" w:rsidRDefault="00CE5007" w:rsidP="00CE5007">
            <w:pPr>
              <w:jc w:val="right"/>
              <w:rPr>
                <w:sz w:val="22"/>
                <w:szCs w:val="22"/>
              </w:rPr>
            </w:pPr>
            <w:r>
              <w:rPr>
                <w:sz w:val="22"/>
                <w:szCs w:val="22"/>
              </w:rPr>
              <w:t>-</w:t>
            </w:r>
          </w:p>
        </w:tc>
        <w:tc>
          <w:tcPr>
            <w:tcW w:w="1276" w:type="dxa"/>
            <w:tcBorders>
              <w:top w:val="nil"/>
              <w:left w:val="nil"/>
              <w:bottom w:val="single" w:sz="4" w:space="0" w:color="auto"/>
              <w:right w:val="single" w:sz="4" w:space="0" w:color="auto"/>
            </w:tcBorders>
            <w:shd w:val="clear" w:color="000000" w:fill="FFFFFF"/>
            <w:vAlign w:val="center"/>
            <w:hideMark/>
          </w:tcPr>
          <w:p w14:paraId="7538B1E3" w14:textId="5F5C7B2A" w:rsidR="00CE5007" w:rsidRPr="00CE5007" w:rsidRDefault="00CE5007" w:rsidP="00CE5007">
            <w:pPr>
              <w:jc w:val="right"/>
              <w:rPr>
                <w:bCs/>
                <w:sz w:val="22"/>
                <w:szCs w:val="22"/>
              </w:rPr>
            </w:pPr>
            <w:r w:rsidRPr="00CE5007">
              <w:rPr>
                <w:bCs/>
                <w:sz w:val="22"/>
                <w:szCs w:val="22"/>
              </w:rPr>
              <w:t xml:space="preserve">    11 500,0   </w:t>
            </w:r>
          </w:p>
        </w:tc>
        <w:tc>
          <w:tcPr>
            <w:tcW w:w="1560" w:type="dxa"/>
            <w:tcBorders>
              <w:top w:val="nil"/>
              <w:left w:val="nil"/>
              <w:bottom w:val="single" w:sz="4" w:space="0" w:color="auto"/>
              <w:right w:val="single" w:sz="4" w:space="0" w:color="auto"/>
            </w:tcBorders>
            <w:shd w:val="clear" w:color="000000" w:fill="FFFFFF"/>
            <w:vAlign w:val="center"/>
            <w:hideMark/>
          </w:tcPr>
          <w:p w14:paraId="1B0D514C" w14:textId="3578630A" w:rsidR="00CE5007" w:rsidRPr="00CE5007" w:rsidRDefault="00CE5007" w:rsidP="00CE5007">
            <w:pPr>
              <w:jc w:val="right"/>
              <w:rPr>
                <w:bCs/>
                <w:sz w:val="22"/>
                <w:szCs w:val="22"/>
              </w:rPr>
            </w:pPr>
            <w:r w:rsidRPr="00CE5007">
              <w:rPr>
                <w:bCs/>
                <w:sz w:val="22"/>
                <w:szCs w:val="22"/>
              </w:rPr>
              <w:t xml:space="preserve">      3 500,0   </w:t>
            </w:r>
          </w:p>
        </w:tc>
        <w:tc>
          <w:tcPr>
            <w:tcW w:w="1559" w:type="dxa"/>
            <w:tcBorders>
              <w:top w:val="nil"/>
              <w:left w:val="nil"/>
              <w:bottom w:val="single" w:sz="4" w:space="0" w:color="auto"/>
              <w:right w:val="single" w:sz="4" w:space="0" w:color="auto"/>
            </w:tcBorders>
            <w:shd w:val="clear" w:color="000000" w:fill="FFFFFF"/>
            <w:vAlign w:val="center"/>
            <w:hideMark/>
          </w:tcPr>
          <w:p w14:paraId="68F47F96" w14:textId="45FAB3BD" w:rsidR="00CE5007" w:rsidRPr="00CE5007" w:rsidRDefault="00CE5007" w:rsidP="00CE5007">
            <w:pPr>
              <w:jc w:val="right"/>
              <w:rPr>
                <w:bCs/>
                <w:sz w:val="22"/>
                <w:szCs w:val="22"/>
              </w:rPr>
            </w:pPr>
            <w:r w:rsidRPr="00CE5007">
              <w:rPr>
                <w:bCs/>
                <w:sz w:val="22"/>
                <w:szCs w:val="22"/>
              </w:rPr>
              <w:t xml:space="preserve">      4 000,0   </w:t>
            </w:r>
          </w:p>
        </w:tc>
        <w:tc>
          <w:tcPr>
            <w:tcW w:w="1559" w:type="dxa"/>
            <w:tcBorders>
              <w:top w:val="nil"/>
              <w:left w:val="nil"/>
              <w:bottom w:val="single" w:sz="4" w:space="0" w:color="auto"/>
              <w:right w:val="single" w:sz="4" w:space="0" w:color="auto"/>
            </w:tcBorders>
            <w:shd w:val="clear" w:color="000000" w:fill="FFFFFF"/>
            <w:vAlign w:val="center"/>
            <w:hideMark/>
          </w:tcPr>
          <w:p w14:paraId="06CF996D" w14:textId="2A4FCA89" w:rsidR="00CE5007" w:rsidRPr="00CE5007" w:rsidRDefault="00CE5007" w:rsidP="00CE5007">
            <w:pPr>
              <w:jc w:val="right"/>
              <w:rPr>
                <w:bCs/>
                <w:sz w:val="22"/>
                <w:szCs w:val="22"/>
              </w:rPr>
            </w:pPr>
            <w:r w:rsidRPr="00CE5007">
              <w:rPr>
                <w:bCs/>
                <w:sz w:val="22"/>
                <w:szCs w:val="22"/>
              </w:rPr>
              <w:t xml:space="preserve">      4 000,0   </w:t>
            </w:r>
          </w:p>
        </w:tc>
        <w:tc>
          <w:tcPr>
            <w:tcW w:w="1559" w:type="dxa"/>
            <w:tcBorders>
              <w:top w:val="nil"/>
              <w:left w:val="nil"/>
              <w:bottom w:val="single" w:sz="4" w:space="0" w:color="auto"/>
              <w:right w:val="single" w:sz="8" w:space="0" w:color="auto"/>
            </w:tcBorders>
            <w:shd w:val="clear" w:color="000000" w:fill="FFFFFF"/>
            <w:vAlign w:val="center"/>
            <w:hideMark/>
          </w:tcPr>
          <w:p w14:paraId="653DAEB5" w14:textId="5219BB37" w:rsidR="00CE5007" w:rsidRPr="00CE5007" w:rsidRDefault="00CE5007" w:rsidP="00CE5007">
            <w:pPr>
              <w:jc w:val="right"/>
              <w:rPr>
                <w:bCs/>
                <w:sz w:val="22"/>
                <w:szCs w:val="22"/>
              </w:rPr>
            </w:pPr>
            <w:r w:rsidRPr="00CE5007">
              <w:rPr>
                <w:bCs/>
                <w:sz w:val="22"/>
                <w:szCs w:val="22"/>
              </w:rPr>
              <w:t> </w:t>
            </w:r>
          </w:p>
        </w:tc>
      </w:tr>
      <w:tr w:rsidR="00CE5007" w14:paraId="58AE898E" w14:textId="77777777" w:rsidTr="00F44C03">
        <w:trPr>
          <w:trHeight w:val="284"/>
        </w:trPr>
        <w:tc>
          <w:tcPr>
            <w:tcW w:w="3539" w:type="dxa"/>
            <w:tcBorders>
              <w:top w:val="nil"/>
              <w:left w:val="single" w:sz="8" w:space="0" w:color="auto"/>
              <w:bottom w:val="single" w:sz="4" w:space="0" w:color="auto"/>
              <w:right w:val="single" w:sz="4" w:space="0" w:color="auto"/>
            </w:tcBorders>
            <w:shd w:val="clear" w:color="auto" w:fill="auto"/>
            <w:vAlign w:val="center"/>
            <w:hideMark/>
          </w:tcPr>
          <w:p w14:paraId="41268485" w14:textId="77777777" w:rsidR="00CE5007" w:rsidRDefault="00CE5007" w:rsidP="00CE5007">
            <w:pPr>
              <w:rPr>
                <w:b/>
                <w:bCs/>
                <w:sz w:val="22"/>
                <w:szCs w:val="22"/>
              </w:rPr>
            </w:pPr>
            <w:r>
              <w:rPr>
                <w:b/>
                <w:bCs/>
                <w:sz w:val="22"/>
                <w:szCs w:val="22"/>
              </w:rPr>
              <w:t>АО "Узбекенгилсаноат"</w:t>
            </w:r>
          </w:p>
        </w:tc>
        <w:tc>
          <w:tcPr>
            <w:tcW w:w="1480" w:type="dxa"/>
            <w:tcBorders>
              <w:top w:val="nil"/>
              <w:left w:val="nil"/>
              <w:bottom w:val="single" w:sz="4" w:space="0" w:color="auto"/>
              <w:right w:val="single" w:sz="4" w:space="0" w:color="auto"/>
            </w:tcBorders>
            <w:shd w:val="clear" w:color="auto" w:fill="auto"/>
            <w:vAlign w:val="center"/>
            <w:hideMark/>
          </w:tcPr>
          <w:p w14:paraId="7DB6B6FB" w14:textId="2A508318" w:rsidR="00CE5007" w:rsidRDefault="00CE5007" w:rsidP="00CE5007">
            <w:pPr>
              <w:jc w:val="right"/>
              <w:rPr>
                <w:b/>
                <w:bCs/>
                <w:sz w:val="22"/>
                <w:szCs w:val="22"/>
              </w:rPr>
            </w:pPr>
            <w:r>
              <w:rPr>
                <w:b/>
                <w:bCs/>
                <w:sz w:val="22"/>
                <w:szCs w:val="22"/>
              </w:rPr>
              <w:t>8 000,0</w:t>
            </w:r>
          </w:p>
        </w:tc>
        <w:tc>
          <w:tcPr>
            <w:tcW w:w="1480" w:type="dxa"/>
            <w:tcBorders>
              <w:top w:val="nil"/>
              <w:left w:val="nil"/>
              <w:bottom w:val="single" w:sz="4" w:space="0" w:color="auto"/>
              <w:right w:val="single" w:sz="4" w:space="0" w:color="auto"/>
            </w:tcBorders>
            <w:shd w:val="clear" w:color="auto" w:fill="auto"/>
            <w:vAlign w:val="center"/>
            <w:hideMark/>
          </w:tcPr>
          <w:p w14:paraId="6596C520" w14:textId="46D6118E" w:rsidR="00CE5007" w:rsidRDefault="00CE5007" w:rsidP="00CE5007">
            <w:pPr>
              <w:jc w:val="right"/>
              <w:rPr>
                <w:b/>
                <w:bCs/>
                <w:sz w:val="22"/>
                <w:szCs w:val="22"/>
              </w:rPr>
            </w:pPr>
            <w:r>
              <w:rPr>
                <w:b/>
                <w:bCs/>
                <w:sz w:val="22"/>
                <w:szCs w:val="22"/>
              </w:rPr>
              <w:t>45 000,0</w:t>
            </w:r>
          </w:p>
        </w:tc>
        <w:tc>
          <w:tcPr>
            <w:tcW w:w="1009" w:type="dxa"/>
            <w:tcBorders>
              <w:top w:val="nil"/>
              <w:left w:val="nil"/>
              <w:bottom w:val="single" w:sz="4" w:space="0" w:color="auto"/>
              <w:right w:val="single" w:sz="4" w:space="0" w:color="auto"/>
            </w:tcBorders>
            <w:shd w:val="clear" w:color="auto" w:fill="auto"/>
            <w:vAlign w:val="center"/>
            <w:hideMark/>
          </w:tcPr>
          <w:p w14:paraId="641545E6" w14:textId="5D828EDB" w:rsidR="00CE5007" w:rsidRDefault="00CE5007" w:rsidP="00CE5007">
            <w:pPr>
              <w:jc w:val="right"/>
              <w:rPr>
                <w:b/>
                <w:bCs/>
                <w:sz w:val="22"/>
                <w:szCs w:val="22"/>
              </w:rPr>
            </w:pPr>
            <w:r>
              <w:rPr>
                <w:b/>
                <w:bCs/>
                <w:sz w:val="22"/>
                <w:szCs w:val="22"/>
              </w:rPr>
              <w:t>562,5</w:t>
            </w:r>
          </w:p>
        </w:tc>
        <w:tc>
          <w:tcPr>
            <w:tcW w:w="1276" w:type="dxa"/>
            <w:tcBorders>
              <w:top w:val="nil"/>
              <w:left w:val="nil"/>
              <w:bottom w:val="single" w:sz="4" w:space="0" w:color="auto"/>
              <w:right w:val="single" w:sz="4" w:space="0" w:color="auto"/>
            </w:tcBorders>
            <w:shd w:val="clear" w:color="auto" w:fill="auto"/>
            <w:vAlign w:val="center"/>
            <w:hideMark/>
          </w:tcPr>
          <w:p w14:paraId="1F276A43" w14:textId="100EFA9B" w:rsidR="00CE5007" w:rsidRDefault="00CE5007" w:rsidP="00CE5007">
            <w:pPr>
              <w:jc w:val="right"/>
              <w:rPr>
                <w:b/>
                <w:bCs/>
                <w:sz w:val="22"/>
                <w:szCs w:val="22"/>
              </w:rPr>
            </w:pPr>
            <w:r w:rsidRPr="00CE5007">
              <w:rPr>
                <w:b/>
                <w:bCs/>
                <w:sz w:val="22"/>
                <w:szCs w:val="22"/>
              </w:rPr>
              <w:t xml:space="preserve">    18 000,0   </w:t>
            </w:r>
          </w:p>
        </w:tc>
        <w:tc>
          <w:tcPr>
            <w:tcW w:w="1560" w:type="dxa"/>
            <w:tcBorders>
              <w:top w:val="nil"/>
              <w:left w:val="nil"/>
              <w:bottom w:val="single" w:sz="4" w:space="0" w:color="auto"/>
              <w:right w:val="single" w:sz="4" w:space="0" w:color="auto"/>
            </w:tcBorders>
            <w:shd w:val="clear" w:color="auto" w:fill="auto"/>
            <w:vAlign w:val="center"/>
            <w:hideMark/>
          </w:tcPr>
          <w:p w14:paraId="462460C9" w14:textId="00328BBC" w:rsidR="00CE5007" w:rsidRDefault="00CE5007" w:rsidP="00CE5007">
            <w:pPr>
              <w:jc w:val="right"/>
              <w:rPr>
                <w:b/>
                <w:bCs/>
                <w:sz w:val="22"/>
                <w:szCs w:val="22"/>
              </w:rPr>
            </w:pPr>
            <w:r w:rsidRPr="00CE5007">
              <w:rPr>
                <w:b/>
                <w:bCs/>
                <w:sz w:val="22"/>
                <w:szCs w:val="22"/>
              </w:rPr>
              <w:t xml:space="preserve">      4 150,0   </w:t>
            </w:r>
          </w:p>
        </w:tc>
        <w:tc>
          <w:tcPr>
            <w:tcW w:w="1559" w:type="dxa"/>
            <w:tcBorders>
              <w:top w:val="nil"/>
              <w:left w:val="nil"/>
              <w:bottom w:val="single" w:sz="4" w:space="0" w:color="auto"/>
              <w:right w:val="single" w:sz="4" w:space="0" w:color="auto"/>
            </w:tcBorders>
            <w:shd w:val="clear" w:color="auto" w:fill="auto"/>
            <w:vAlign w:val="center"/>
            <w:hideMark/>
          </w:tcPr>
          <w:p w14:paraId="7CA1CDB1" w14:textId="363DD12F" w:rsidR="00CE5007" w:rsidRDefault="00CE5007" w:rsidP="00CE5007">
            <w:pPr>
              <w:jc w:val="right"/>
              <w:rPr>
                <w:b/>
                <w:bCs/>
                <w:sz w:val="22"/>
                <w:szCs w:val="22"/>
              </w:rPr>
            </w:pPr>
            <w:r w:rsidRPr="00CE5007">
              <w:rPr>
                <w:b/>
                <w:bCs/>
                <w:sz w:val="22"/>
                <w:szCs w:val="22"/>
              </w:rPr>
              <w:t xml:space="preserve">      4 650,0   </w:t>
            </w:r>
          </w:p>
        </w:tc>
        <w:tc>
          <w:tcPr>
            <w:tcW w:w="1559" w:type="dxa"/>
            <w:tcBorders>
              <w:top w:val="nil"/>
              <w:left w:val="nil"/>
              <w:bottom w:val="single" w:sz="4" w:space="0" w:color="auto"/>
              <w:right w:val="single" w:sz="4" w:space="0" w:color="auto"/>
            </w:tcBorders>
            <w:shd w:val="clear" w:color="auto" w:fill="auto"/>
            <w:vAlign w:val="center"/>
            <w:hideMark/>
          </w:tcPr>
          <w:p w14:paraId="665CF4DC" w14:textId="0C09C75A" w:rsidR="00CE5007" w:rsidRDefault="00CE5007" w:rsidP="00CE5007">
            <w:pPr>
              <w:jc w:val="right"/>
              <w:rPr>
                <w:b/>
                <w:bCs/>
                <w:sz w:val="22"/>
                <w:szCs w:val="22"/>
              </w:rPr>
            </w:pPr>
            <w:r w:rsidRPr="00CE5007">
              <w:rPr>
                <w:b/>
                <w:bCs/>
                <w:sz w:val="22"/>
                <w:szCs w:val="22"/>
              </w:rPr>
              <w:t xml:space="preserve">      4 850,0   </w:t>
            </w:r>
          </w:p>
        </w:tc>
        <w:tc>
          <w:tcPr>
            <w:tcW w:w="1559" w:type="dxa"/>
            <w:tcBorders>
              <w:top w:val="nil"/>
              <w:left w:val="nil"/>
              <w:bottom w:val="single" w:sz="4" w:space="0" w:color="auto"/>
              <w:right w:val="single" w:sz="8" w:space="0" w:color="auto"/>
            </w:tcBorders>
            <w:shd w:val="clear" w:color="auto" w:fill="auto"/>
            <w:vAlign w:val="center"/>
            <w:hideMark/>
          </w:tcPr>
          <w:p w14:paraId="172A9BFA" w14:textId="7949AFEF" w:rsidR="00CE5007" w:rsidRDefault="00CE5007" w:rsidP="00CE5007">
            <w:pPr>
              <w:jc w:val="right"/>
              <w:rPr>
                <w:b/>
                <w:bCs/>
                <w:sz w:val="22"/>
                <w:szCs w:val="22"/>
              </w:rPr>
            </w:pPr>
            <w:r w:rsidRPr="00CE5007">
              <w:rPr>
                <w:b/>
                <w:bCs/>
                <w:sz w:val="22"/>
                <w:szCs w:val="22"/>
              </w:rPr>
              <w:t xml:space="preserve">      4 350,0   </w:t>
            </w:r>
          </w:p>
        </w:tc>
      </w:tr>
      <w:tr w:rsidR="00CE5007" w14:paraId="6EB46D8D" w14:textId="77777777" w:rsidTr="00F44C03">
        <w:trPr>
          <w:trHeight w:val="275"/>
        </w:trPr>
        <w:tc>
          <w:tcPr>
            <w:tcW w:w="3539" w:type="dxa"/>
            <w:tcBorders>
              <w:top w:val="nil"/>
              <w:left w:val="single" w:sz="8" w:space="0" w:color="auto"/>
              <w:bottom w:val="single" w:sz="4" w:space="0" w:color="auto"/>
              <w:right w:val="single" w:sz="4" w:space="0" w:color="auto"/>
            </w:tcBorders>
            <w:shd w:val="clear" w:color="auto" w:fill="auto"/>
            <w:vAlign w:val="center"/>
            <w:hideMark/>
          </w:tcPr>
          <w:p w14:paraId="3ADFEE38" w14:textId="77777777" w:rsidR="00CE5007" w:rsidRDefault="00CE5007" w:rsidP="00CE5007">
            <w:pPr>
              <w:rPr>
                <w:sz w:val="22"/>
                <w:szCs w:val="22"/>
              </w:rPr>
            </w:pPr>
            <w:r>
              <w:rPr>
                <w:sz w:val="22"/>
                <w:szCs w:val="22"/>
              </w:rPr>
              <w:t>Х/б пряжа</w:t>
            </w:r>
          </w:p>
        </w:tc>
        <w:tc>
          <w:tcPr>
            <w:tcW w:w="1480" w:type="dxa"/>
            <w:tcBorders>
              <w:top w:val="nil"/>
              <w:left w:val="nil"/>
              <w:bottom w:val="single" w:sz="4" w:space="0" w:color="auto"/>
              <w:right w:val="single" w:sz="4" w:space="0" w:color="auto"/>
            </w:tcBorders>
            <w:shd w:val="clear" w:color="000000" w:fill="FFFFFF"/>
            <w:vAlign w:val="center"/>
            <w:hideMark/>
          </w:tcPr>
          <w:p w14:paraId="3BC2A7D2" w14:textId="251A3D44" w:rsidR="00CE5007" w:rsidRDefault="00CE5007" w:rsidP="00CE5007">
            <w:pPr>
              <w:jc w:val="right"/>
              <w:rPr>
                <w:sz w:val="22"/>
                <w:szCs w:val="22"/>
              </w:rPr>
            </w:pPr>
            <w:r>
              <w:rPr>
                <w:sz w:val="22"/>
                <w:szCs w:val="22"/>
              </w:rPr>
              <w:t>8 000,0</w:t>
            </w:r>
          </w:p>
        </w:tc>
        <w:tc>
          <w:tcPr>
            <w:tcW w:w="1480" w:type="dxa"/>
            <w:tcBorders>
              <w:top w:val="nil"/>
              <w:left w:val="nil"/>
              <w:bottom w:val="single" w:sz="4" w:space="0" w:color="auto"/>
              <w:right w:val="single" w:sz="4" w:space="0" w:color="auto"/>
            </w:tcBorders>
            <w:shd w:val="clear" w:color="000000" w:fill="FFFFFF"/>
            <w:vAlign w:val="center"/>
            <w:hideMark/>
          </w:tcPr>
          <w:p w14:paraId="35ACF616" w14:textId="5D8E9BFB" w:rsidR="00CE5007" w:rsidRDefault="00CE5007" w:rsidP="00CE5007">
            <w:pPr>
              <w:jc w:val="right"/>
              <w:rPr>
                <w:sz w:val="22"/>
                <w:szCs w:val="22"/>
              </w:rPr>
            </w:pPr>
            <w:r>
              <w:rPr>
                <w:sz w:val="22"/>
                <w:szCs w:val="22"/>
              </w:rPr>
              <w:t>45 000,0</w:t>
            </w:r>
          </w:p>
        </w:tc>
        <w:tc>
          <w:tcPr>
            <w:tcW w:w="1009" w:type="dxa"/>
            <w:tcBorders>
              <w:top w:val="nil"/>
              <w:left w:val="nil"/>
              <w:bottom w:val="single" w:sz="4" w:space="0" w:color="auto"/>
              <w:right w:val="single" w:sz="4" w:space="0" w:color="auto"/>
            </w:tcBorders>
            <w:shd w:val="clear" w:color="000000" w:fill="FFFFFF"/>
            <w:vAlign w:val="center"/>
            <w:hideMark/>
          </w:tcPr>
          <w:p w14:paraId="476978D1" w14:textId="617B6BE9" w:rsidR="00CE5007" w:rsidRDefault="00CE5007" w:rsidP="00CE5007">
            <w:pPr>
              <w:jc w:val="right"/>
              <w:rPr>
                <w:sz w:val="22"/>
                <w:szCs w:val="22"/>
              </w:rPr>
            </w:pPr>
            <w:r>
              <w:rPr>
                <w:sz w:val="22"/>
                <w:szCs w:val="22"/>
              </w:rPr>
              <w:t>562,5</w:t>
            </w:r>
          </w:p>
        </w:tc>
        <w:tc>
          <w:tcPr>
            <w:tcW w:w="1276" w:type="dxa"/>
            <w:tcBorders>
              <w:top w:val="nil"/>
              <w:left w:val="nil"/>
              <w:bottom w:val="single" w:sz="4" w:space="0" w:color="auto"/>
              <w:right w:val="single" w:sz="4" w:space="0" w:color="auto"/>
            </w:tcBorders>
            <w:shd w:val="clear" w:color="000000" w:fill="FFFFFF"/>
            <w:vAlign w:val="center"/>
            <w:hideMark/>
          </w:tcPr>
          <w:p w14:paraId="344CC710" w14:textId="69005EC7" w:rsidR="00CE5007" w:rsidRPr="00CE5007" w:rsidRDefault="00CE5007" w:rsidP="00CE5007">
            <w:pPr>
              <w:jc w:val="right"/>
              <w:rPr>
                <w:bCs/>
                <w:sz w:val="22"/>
                <w:szCs w:val="22"/>
              </w:rPr>
            </w:pPr>
            <w:r w:rsidRPr="00CE5007">
              <w:rPr>
                <w:bCs/>
                <w:sz w:val="22"/>
                <w:szCs w:val="22"/>
              </w:rPr>
              <w:t xml:space="preserve">    17 000,0   </w:t>
            </w:r>
          </w:p>
        </w:tc>
        <w:tc>
          <w:tcPr>
            <w:tcW w:w="1560" w:type="dxa"/>
            <w:tcBorders>
              <w:top w:val="nil"/>
              <w:left w:val="nil"/>
              <w:bottom w:val="single" w:sz="4" w:space="0" w:color="auto"/>
              <w:right w:val="single" w:sz="4" w:space="0" w:color="auto"/>
            </w:tcBorders>
            <w:shd w:val="clear" w:color="auto" w:fill="auto"/>
            <w:vAlign w:val="center"/>
            <w:hideMark/>
          </w:tcPr>
          <w:p w14:paraId="007D8230" w14:textId="287F4BE1" w:rsidR="00CE5007" w:rsidRPr="00CE5007" w:rsidRDefault="00CE5007" w:rsidP="00CE5007">
            <w:pPr>
              <w:jc w:val="right"/>
              <w:rPr>
                <w:bCs/>
                <w:sz w:val="22"/>
                <w:szCs w:val="22"/>
              </w:rPr>
            </w:pPr>
            <w:r w:rsidRPr="00CE5007">
              <w:rPr>
                <w:bCs/>
                <w:sz w:val="22"/>
                <w:szCs w:val="22"/>
              </w:rPr>
              <w:t xml:space="preserve">      4 000,0   </w:t>
            </w:r>
          </w:p>
        </w:tc>
        <w:tc>
          <w:tcPr>
            <w:tcW w:w="1559" w:type="dxa"/>
            <w:tcBorders>
              <w:top w:val="nil"/>
              <w:left w:val="nil"/>
              <w:bottom w:val="single" w:sz="4" w:space="0" w:color="auto"/>
              <w:right w:val="single" w:sz="4" w:space="0" w:color="auto"/>
            </w:tcBorders>
            <w:shd w:val="clear" w:color="auto" w:fill="auto"/>
            <w:vAlign w:val="center"/>
            <w:hideMark/>
          </w:tcPr>
          <w:p w14:paraId="69F828F4" w14:textId="1B69A30B" w:rsidR="00CE5007" w:rsidRPr="00CE5007" w:rsidRDefault="00CE5007" w:rsidP="00CE5007">
            <w:pPr>
              <w:jc w:val="right"/>
              <w:rPr>
                <w:bCs/>
                <w:sz w:val="22"/>
                <w:szCs w:val="22"/>
              </w:rPr>
            </w:pPr>
            <w:r w:rsidRPr="00CE5007">
              <w:rPr>
                <w:bCs/>
                <w:sz w:val="22"/>
                <w:szCs w:val="22"/>
              </w:rPr>
              <w:t xml:space="preserve">      4 500,0   </w:t>
            </w:r>
          </w:p>
        </w:tc>
        <w:tc>
          <w:tcPr>
            <w:tcW w:w="1559" w:type="dxa"/>
            <w:tcBorders>
              <w:top w:val="nil"/>
              <w:left w:val="nil"/>
              <w:bottom w:val="single" w:sz="4" w:space="0" w:color="auto"/>
              <w:right w:val="single" w:sz="4" w:space="0" w:color="auto"/>
            </w:tcBorders>
            <w:shd w:val="clear" w:color="auto" w:fill="auto"/>
            <w:vAlign w:val="center"/>
            <w:hideMark/>
          </w:tcPr>
          <w:p w14:paraId="7047F759" w14:textId="2FF5ED97" w:rsidR="00CE5007" w:rsidRPr="00CE5007" w:rsidRDefault="00CE5007" w:rsidP="00CE5007">
            <w:pPr>
              <w:jc w:val="right"/>
              <w:rPr>
                <w:bCs/>
                <w:sz w:val="22"/>
                <w:szCs w:val="22"/>
              </w:rPr>
            </w:pPr>
            <w:r w:rsidRPr="00CE5007">
              <w:rPr>
                <w:bCs/>
                <w:sz w:val="22"/>
                <w:szCs w:val="22"/>
              </w:rPr>
              <w:t xml:space="preserve">      4 500,0   </w:t>
            </w:r>
          </w:p>
        </w:tc>
        <w:tc>
          <w:tcPr>
            <w:tcW w:w="1559" w:type="dxa"/>
            <w:tcBorders>
              <w:top w:val="nil"/>
              <w:left w:val="nil"/>
              <w:bottom w:val="single" w:sz="4" w:space="0" w:color="auto"/>
              <w:right w:val="single" w:sz="8" w:space="0" w:color="auto"/>
            </w:tcBorders>
            <w:shd w:val="clear" w:color="auto" w:fill="auto"/>
            <w:vAlign w:val="center"/>
            <w:hideMark/>
          </w:tcPr>
          <w:p w14:paraId="13E90D6B" w14:textId="41F5765A" w:rsidR="00CE5007" w:rsidRPr="00CE5007" w:rsidRDefault="00CE5007" w:rsidP="00CE5007">
            <w:pPr>
              <w:jc w:val="right"/>
              <w:rPr>
                <w:bCs/>
                <w:sz w:val="22"/>
                <w:szCs w:val="22"/>
              </w:rPr>
            </w:pPr>
            <w:r w:rsidRPr="00CE5007">
              <w:rPr>
                <w:bCs/>
                <w:sz w:val="22"/>
                <w:szCs w:val="22"/>
              </w:rPr>
              <w:t xml:space="preserve">      4 000,0   </w:t>
            </w:r>
          </w:p>
        </w:tc>
      </w:tr>
      <w:tr w:rsidR="00CE5007" w14:paraId="232BB959" w14:textId="77777777" w:rsidTr="00F44C03">
        <w:trPr>
          <w:trHeight w:val="278"/>
        </w:trPr>
        <w:tc>
          <w:tcPr>
            <w:tcW w:w="3539" w:type="dxa"/>
            <w:tcBorders>
              <w:top w:val="nil"/>
              <w:left w:val="single" w:sz="8" w:space="0" w:color="auto"/>
              <w:bottom w:val="single" w:sz="4" w:space="0" w:color="auto"/>
              <w:right w:val="single" w:sz="4" w:space="0" w:color="auto"/>
            </w:tcBorders>
            <w:shd w:val="clear" w:color="auto" w:fill="auto"/>
            <w:vAlign w:val="center"/>
            <w:hideMark/>
          </w:tcPr>
          <w:p w14:paraId="1ADBB675" w14:textId="77777777" w:rsidR="00CE5007" w:rsidRDefault="00CE5007" w:rsidP="00CE5007">
            <w:pPr>
              <w:rPr>
                <w:sz w:val="22"/>
                <w:szCs w:val="22"/>
              </w:rPr>
            </w:pPr>
            <w:r>
              <w:rPr>
                <w:sz w:val="22"/>
                <w:szCs w:val="22"/>
              </w:rPr>
              <w:t>Готовая текстильная продукция</w:t>
            </w:r>
          </w:p>
        </w:tc>
        <w:tc>
          <w:tcPr>
            <w:tcW w:w="1480" w:type="dxa"/>
            <w:tcBorders>
              <w:top w:val="nil"/>
              <w:left w:val="nil"/>
              <w:bottom w:val="single" w:sz="4" w:space="0" w:color="auto"/>
              <w:right w:val="single" w:sz="4" w:space="0" w:color="auto"/>
            </w:tcBorders>
            <w:shd w:val="clear" w:color="000000" w:fill="FFFFFF"/>
            <w:vAlign w:val="center"/>
            <w:hideMark/>
          </w:tcPr>
          <w:p w14:paraId="79F36045" w14:textId="30A4CE82" w:rsidR="00CE5007" w:rsidRDefault="00CE5007" w:rsidP="00CE5007">
            <w:pPr>
              <w:jc w:val="right"/>
              <w:rPr>
                <w:sz w:val="22"/>
                <w:szCs w:val="22"/>
              </w:rPr>
            </w:pPr>
            <w:r>
              <w:rPr>
                <w:sz w:val="22"/>
                <w:szCs w:val="22"/>
              </w:rPr>
              <w:t>-</w:t>
            </w:r>
          </w:p>
        </w:tc>
        <w:tc>
          <w:tcPr>
            <w:tcW w:w="1480" w:type="dxa"/>
            <w:tcBorders>
              <w:top w:val="nil"/>
              <w:left w:val="nil"/>
              <w:bottom w:val="single" w:sz="4" w:space="0" w:color="auto"/>
              <w:right w:val="single" w:sz="4" w:space="0" w:color="auto"/>
            </w:tcBorders>
            <w:shd w:val="clear" w:color="000000" w:fill="FFFFFF"/>
            <w:vAlign w:val="center"/>
            <w:hideMark/>
          </w:tcPr>
          <w:p w14:paraId="08C138FF" w14:textId="4E056998" w:rsidR="00CE5007" w:rsidRDefault="00CE5007" w:rsidP="00CE5007">
            <w:pPr>
              <w:jc w:val="right"/>
              <w:rPr>
                <w:sz w:val="22"/>
                <w:szCs w:val="22"/>
              </w:rPr>
            </w:pPr>
            <w:r>
              <w:rPr>
                <w:sz w:val="22"/>
                <w:szCs w:val="22"/>
              </w:rPr>
              <w:t>-</w:t>
            </w:r>
          </w:p>
        </w:tc>
        <w:tc>
          <w:tcPr>
            <w:tcW w:w="1009" w:type="dxa"/>
            <w:tcBorders>
              <w:top w:val="nil"/>
              <w:left w:val="nil"/>
              <w:bottom w:val="single" w:sz="4" w:space="0" w:color="auto"/>
              <w:right w:val="single" w:sz="4" w:space="0" w:color="auto"/>
            </w:tcBorders>
            <w:shd w:val="clear" w:color="000000" w:fill="FFFFFF"/>
            <w:vAlign w:val="center"/>
            <w:hideMark/>
          </w:tcPr>
          <w:p w14:paraId="77B440E9" w14:textId="5990F4C6" w:rsidR="00CE5007" w:rsidRDefault="00CE5007" w:rsidP="00CE5007">
            <w:pPr>
              <w:jc w:val="right"/>
              <w:rPr>
                <w:sz w:val="22"/>
                <w:szCs w:val="22"/>
              </w:rPr>
            </w:pPr>
            <w:r>
              <w:rPr>
                <w:sz w:val="22"/>
                <w:szCs w:val="22"/>
              </w:rPr>
              <w:t>-</w:t>
            </w:r>
          </w:p>
        </w:tc>
        <w:tc>
          <w:tcPr>
            <w:tcW w:w="1276" w:type="dxa"/>
            <w:tcBorders>
              <w:top w:val="nil"/>
              <w:left w:val="nil"/>
              <w:bottom w:val="single" w:sz="4" w:space="0" w:color="auto"/>
              <w:right w:val="single" w:sz="4" w:space="0" w:color="auto"/>
            </w:tcBorders>
            <w:shd w:val="clear" w:color="000000" w:fill="FFFFFF"/>
            <w:vAlign w:val="center"/>
            <w:hideMark/>
          </w:tcPr>
          <w:p w14:paraId="592B2646" w14:textId="6696713A" w:rsidR="00CE5007" w:rsidRPr="00CE5007" w:rsidRDefault="00CE5007" w:rsidP="00CE5007">
            <w:pPr>
              <w:jc w:val="right"/>
              <w:rPr>
                <w:bCs/>
                <w:sz w:val="22"/>
                <w:szCs w:val="22"/>
              </w:rPr>
            </w:pPr>
            <w:r w:rsidRPr="00CE5007">
              <w:rPr>
                <w:bCs/>
                <w:sz w:val="22"/>
                <w:szCs w:val="22"/>
              </w:rPr>
              <w:t xml:space="preserve">      1 000,0   </w:t>
            </w:r>
          </w:p>
        </w:tc>
        <w:tc>
          <w:tcPr>
            <w:tcW w:w="1560" w:type="dxa"/>
            <w:tcBorders>
              <w:top w:val="nil"/>
              <w:left w:val="nil"/>
              <w:bottom w:val="single" w:sz="4" w:space="0" w:color="auto"/>
              <w:right w:val="single" w:sz="4" w:space="0" w:color="auto"/>
            </w:tcBorders>
            <w:shd w:val="clear" w:color="auto" w:fill="auto"/>
            <w:vAlign w:val="center"/>
            <w:hideMark/>
          </w:tcPr>
          <w:p w14:paraId="6768408A" w14:textId="137A66B8" w:rsidR="00CE5007" w:rsidRPr="00CE5007" w:rsidRDefault="00CE5007" w:rsidP="00CE5007">
            <w:pPr>
              <w:jc w:val="right"/>
              <w:rPr>
                <w:bCs/>
                <w:sz w:val="22"/>
                <w:szCs w:val="22"/>
              </w:rPr>
            </w:pPr>
            <w:r w:rsidRPr="00CE5007">
              <w:rPr>
                <w:bCs/>
                <w:sz w:val="22"/>
                <w:szCs w:val="22"/>
              </w:rPr>
              <w:t xml:space="preserve">         150,0   </w:t>
            </w:r>
          </w:p>
        </w:tc>
        <w:tc>
          <w:tcPr>
            <w:tcW w:w="1559" w:type="dxa"/>
            <w:tcBorders>
              <w:top w:val="nil"/>
              <w:left w:val="nil"/>
              <w:bottom w:val="single" w:sz="4" w:space="0" w:color="auto"/>
              <w:right w:val="single" w:sz="4" w:space="0" w:color="auto"/>
            </w:tcBorders>
            <w:shd w:val="clear" w:color="auto" w:fill="auto"/>
            <w:vAlign w:val="center"/>
            <w:hideMark/>
          </w:tcPr>
          <w:p w14:paraId="2580EAAA" w14:textId="3838806C" w:rsidR="00CE5007" w:rsidRPr="00CE5007" w:rsidRDefault="00CE5007" w:rsidP="00CE5007">
            <w:pPr>
              <w:jc w:val="right"/>
              <w:rPr>
                <w:bCs/>
                <w:sz w:val="22"/>
                <w:szCs w:val="22"/>
              </w:rPr>
            </w:pPr>
            <w:r w:rsidRPr="00CE5007">
              <w:rPr>
                <w:bCs/>
                <w:sz w:val="22"/>
                <w:szCs w:val="22"/>
              </w:rPr>
              <w:t xml:space="preserve">         150,0   </w:t>
            </w:r>
          </w:p>
        </w:tc>
        <w:tc>
          <w:tcPr>
            <w:tcW w:w="1559" w:type="dxa"/>
            <w:tcBorders>
              <w:top w:val="nil"/>
              <w:left w:val="nil"/>
              <w:bottom w:val="single" w:sz="4" w:space="0" w:color="auto"/>
              <w:right w:val="single" w:sz="4" w:space="0" w:color="auto"/>
            </w:tcBorders>
            <w:shd w:val="clear" w:color="auto" w:fill="auto"/>
            <w:vAlign w:val="center"/>
            <w:hideMark/>
          </w:tcPr>
          <w:p w14:paraId="5DB75140" w14:textId="1FFF21DE" w:rsidR="00CE5007" w:rsidRPr="00CE5007" w:rsidRDefault="00CE5007" w:rsidP="00CE5007">
            <w:pPr>
              <w:jc w:val="right"/>
              <w:rPr>
                <w:bCs/>
                <w:sz w:val="22"/>
                <w:szCs w:val="22"/>
              </w:rPr>
            </w:pPr>
            <w:r w:rsidRPr="00CE5007">
              <w:rPr>
                <w:bCs/>
                <w:sz w:val="22"/>
                <w:szCs w:val="22"/>
              </w:rPr>
              <w:t xml:space="preserve">         350,0   </w:t>
            </w:r>
          </w:p>
        </w:tc>
        <w:tc>
          <w:tcPr>
            <w:tcW w:w="1559" w:type="dxa"/>
            <w:tcBorders>
              <w:top w:val="nil"/>
              <w:left w:val="nil"/>
              <w:bottom w:val="single" w:sz="4" w:space="0" w:color="auto"/>
              <w:right w:val="single" w:sz="8" w:space="0" w:color="auto"/>
            </w:tcBorders>
            <w:shd w:val="clear" w:color="auto" w:fill="auto"/>
            <w:vAlign w:val="center"/>
            <w:hideMark/>
          </w:tcPr>
          <w:p w14:paraId="5CB4E7C1" w14:textId="6AB7F676" w:rsidR="00CE5007" w:rsidRPr="00CE5007" w:rsidRDefault="00CE5007" w:rsidP="00CE5007">
            <w:pPr>
              <w:jc w:val="right"/>
              <w:rPr>
                <w:bCs/>
                <w:sz w:val="22"/>
                <w:szCs w:val="22"/>
              </w:rPr>
            </w:pPr>
            <w:r w:rsidRPr="00CE5007">
              <w:rPr>
                <w:bCs/>
                <w:sz w:val="22"/>
                <w:szCs w:val="22"/>
              </w:rPr>
              <w:t xml:space="preserve">         350,0   </w:t>
            </w:r>
          </w:p>
        </w:tc>
      </w:tr>
      <w:tr w:rsidR="00CE5007" w14:paraId="65DD6B9A" w14:textId="77777777" w:rsidTr="00F44C03">
        <w:trPr>
          <w:trHeight w:val="570"/>
        </w:trPr>
        <w:tc>
          <w:tcPr>
            <w:tcW w:w="3539" w:type="dxa"/>
            <w:tcBorders>
              <w:top w:val="nil"/>
              <w:left w:val="single" w:sz="8" w:space="0" w:color="auto"/>
              <w:bottom w:val="single" w:sz="4" w:space="0" w:color="auto"/>
              <w:right w:val="single" w:sz="4" w:space="0" w:color="auto"/>
            </w:tcBorders>
            <w:shd w:val="clear" w:color="auto" w:fill="auto"/>
            <w:vAlign w:val="center"/>
            <w:hideMark/>
          </w:tcPr>
          <w:p w14:paraId="5F7243D4" w14:textId="357D91A3" w:rsidR="00CE5007" w:rsidRDefault="00CE5007" w:rsidP="00CE5007">
            <w:pPr>
              <w:rPr>
                <w:b/>
                <w:bCs/>
                <w:sz w:val="22"/>
                <w:szCs w:val="22"/>
              </w:rPr>
            </w:pPr>
            <w:r>
              <w:rPr>
                <w:b/>
                <w:bCs/>
                <w:sz w:val="22"/>
                <w:szCs w:val="22"/>
              </w:rPr>
              <w:t>Организации территориального уровня, в т.ч. Продукция субъектов МБ и</w:t>
            </w:r>
            <w:r>
              <w:rPr>
                <w:b/>
                <w:bCs/>
                <w:sz w:val="22"/>
                <w:szCs w:val="22"/>
                <w:lang w:val="uz-Cyrl-UZ"/>
              </w:rPr>
              <w:t xml:space="preserve"> </w:t>
            </w:r>
            <w:r>
              <w:rPr>
                <w:b/>
                <w:bCs/>
                <w:sz w:val="22"/>
                <w:szCs w:val="22"/>
              </w:rPr>
              <w:t>ЧП, всего:</w:t>
            </w:r>
          </w:p>
        </w:tc>
        <w:tc>
          <w:tcPr>
            <w:tcW w:w="1480" w:type="dxa"/>
            <w:tcBorders>
              <w:top w:val="nil"/>
              <w:left w:val="nil"/>
              <w:bottom w:val="single" w:sz="4" w:space="0" w:color="auto"/>
              <w:right w:val="single" w:sz="4" w:space="0" w:color="auto"/>
            </w:tcBorders>
            <w:shd w:val="clear" w:color="000000" w:fill="FFFFFF"/>
            <w:vAlign w:val="center"/>
            <w:hideMark/>
          </w:tcPr>
          <w:p w14:paraId="3DA0F435" w14:textId="5F63D5E9" w:rsidR="00CE5007" w:rsidRDefault="00CE5007" w:rsidP="00CE5007">
            <w:pPr>
              <w:jc w:val="right"/>
              <w:rPr>
                <w:b/>
                <w:bCs/>
                <w:sz w:val="22"/>
                <w:szCs w:val="22"/>
              </w:rPr>
            </w:pPr>
            <w:r>
              <w:rPr>
                <w:b/>
                <w:bCs/>
                <w:sz w:val="22"/>
                <w:szCs w:val="22"/>
              </w:rPr>
              <w:t>2 000,0</w:t>
            </w:r>
          </w:p>
        </w:tc>
        <w:tc>
          <w:tcPr>
            <w:tcW w:w="1480" w:type="dxa"/>
            <w:tcBorders>
              <w:top w:val="nil"/>
              <w:left w:val="nil"/>
              <w:bottom w:val="single" w:sz="4" w:space="0" w:color="auto"/>
              <w:right w:val="single" w:sz="4" w:space="0" w:color="auto"/>
            </w:tcBorders>
            <w:shd w:val="clear" w:color="auto" w:fill="auto"/>
            <w:vAlign w:val="center"/>
            <w:hideMark/>
          </w:tcPr>
          <w:p w14:paraId="62C56713" w14:textId="1940002F" w:rsidR="00CE5007" w:rsidRDefault="00CE5007" w:rsidP="00CE5007">
            <w:pPr>
              <w:jc w:val="right"/>
              <w:rPr>
                <w:b/>
                <w:bCs/>
                <w:sz w:val="22"/>
                <w:szCs w:val="22"/>
              </w:rPr>
            </w:pPr>
            <w:r>
              <w:rPr>
                <w:b/>
                <w:bCs/>
                <w:sz w:val="22"/>
                <w:szCs w:val="22"/>
              </w:rPr>
              <w:t>1 400,0</w:t>
            </w:r>
          </w:p>
        </w:tc>
        <w:tc>
          <w:tcPr>
            <w:tcW w:w="1009" w:type="dxa"/>
            <w:tcBorders>
              <w:top w:val="nil"/>
              <w:left w:val="nil"/>
              <w:bottom w:val="single" w:sz="4" w:space="0" w:color="auto"/>
              <w:right w:val="single" w:sz="4" w:space="0" w:color="auto"/>
            </w:tcBorders>
            <w:shd w:val="clear" w:color="auto" w:fill="auto"/>
            <w:vAlign w:val="center"/>
            <w:hideMark/>
          </w:tcPr>
          <w:p w14:paraId="4A102B3A" w14:textId="7545DBEC" w:rsidR="00CE5007" w:rsidRDefault="00CE5007" w:rsidP="00CE5007">
            <w:pPr>
              <w:jc w:val="right"/>
              <w:rPr>
                <w:b/>
                <w:bCs/>
                <w:sz w:val="22"/>
                <w:szCs w:val="22"/>
              </w:rPr>
            </w:pPr>
            <w:r>
              <w:rPr>
                <w:b/>
                <w:bCs/>
                <w:sz w:val="22"/>
                <w:szCs w:val="22"/>
              </w:rPr>
              <w:t>70,0</w:t>
            </w:r>
          </w:p>
        </w:tc>
        <w:tc>
          <w:tcPr>
            <w:tcW w:w="1276" w:type="dxa"/>
            <w:tcBorders>
              <w:top w:val="nil"/>
              <w:left w:val="nil"/>
              <w:bottom w:val="single" w:sz="4" w:space="0" w:color="auto"/>
              <w:right w:val="single" w:sz="4" w:space="0" w:color="auto"/>
            </w:tcBorders>
            <w:shd w:val="clear" w:color="auto" w:fill="auto"/>
            <w:vAlign w:val="center"/>
            <w:hideMark/>
          </w:tcPr>
          <w:p w14:paraId="69573C6A" w14:textId="27AD83AE" w:rsidR="00CE5007" w:rsidRDefault="00CE5007" w:rsidP="00CE5007">
            <w:pPr>
              <w:jc w:val="right"/>
              <w:rPr>
                <w:b/>
                <w:bCs/>
                <w:sz w:val="22"/>
                <w:szCs w:val="22"/>
              </w:rPr>
            </w:pPr>
            <w:r w:rsidRPr="00CE5007">
              <w:rPr>
                <w:b/>
                <w:bCs/>
                <w:sz w:val="22"/>
                <w:szCs w:val="22"/>
              </w:rPr>
              <w:t xml:space="preserve">      1 500,0   </w:t>
            </w:r>
          </w:p>
        </w:tc>
        <w:tc>
          <w:tcPr>
            <w:tcW w:w="1560" w:type="dxa"/>
            <w:tcBorders>
              <w:top w:val="nil"/>
              <w:left w:val="nil"/>
              <w:bottom w:val="single" w:sz="4" w:space="0" w:color="auto"/>
              <w:right w:val="single" w:sz="4" w:space="0" w:color="auto"/>
            </w:tcBorders>
            <w:shd w:val="clear" w:color="auto" w:fill="auto"/>
            <w:vAlign w:val="center"/>
            <w:hideMark/>
          </w:tcPr>
          <w:p w14:paraId="52B5A15F" w14:textId="46A16B79" w:rsidR="00CE5007" w:rsidRDefault="00CE5007" w:rsidP="00CE5007">
            <w:pPr>
              <w:jc w:val="right"/>
              <w:rPr>
                <w:b/>
                <w:bCs/>
                <w:sz w:val="22"/>
                <w:szCs w:val="22"/>
              </w:rPr>
            </w:pPr>
            <w:r w:rsidRPr="00CE5007">
              <w:rPr>
                <w:b/>
                <w:bCs/>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14:paraId="1CFCA4D0" w14:textId="059E27F2" w:rsidR="00CE5007" w:rsidRDefault="00CE5007" w:rsidP="00CE5007">
            <w:pPr>
              <w:jc w:val="right"/>
              <w:rPr>
                <w:b/>
                <w:bCs/>
                <w:sz w:val="22"/>
                <w:szCs w:val="22"/>
              </w:rPr>
            </w:pPr>
            <w:r w:rsidRPr="00CE5007">
              <w:rPr>
                <w:b/>
                <w:bCs/>
                <w:sz w:val="22"/>
                <w:szCs w:val="22"/>
              </w:rPr>
              <w:t xml:space="preserve">         500,0   </w:t>
            </w:r>
          </w:p>
        </w:tc>
        <w:tc>
          <w:tcPr>
            <w:tcW w:w="1559" w:type="dxa"/>
            <w:tcBorders>
              <w:top w:val="nil"/>
              <w:left w:val="nil"/>
              <w:bottom w:val="single" w:sz="4" w:space="0" w:color="auto"/>
              <w:right w:val="single" w:sz="4" w:space="0" w:color="auto"/>
            </w:tcBorders>
            <w:shd w:val="clear" w:color="auto" w:fill="auto"/>
            <w:vAlign w:val="center"/>
            <w:hideMark/>
          </w:tcPr>
          <w:p w14:paraId="234B773C" w14:textId="085E6749" w:rsidR="00CE5007" w:rsidRDefault="00CE5007" w:rsidP="00CE5007">
            <w:pPr>
              <w:jc w:val="right"/>
              <w:rPr>
                <w:b/>
                <w:bCs/>
                <w:sz w:val="22"/>
                <w:szCs w:val="22"/>
              </w:rPr>
            </w:pPr>
            <w:r w:rsidRPr="00CE5007">
              <w:rPr>
                <w:b/>
                <w:bCs/>
                <w:sz w:val="22"/>
                <w:szCs w:val="22"/>
              </w:rPr>
              <w:t xml:space="preserve">         500,0   </w:t>
            </w:r>
          </w:p>
        </w:tc>
        <w:tc>
          <w:tcPr>
            <w:tcW w:w="1559" w:type="dxa"/>
            <w:tcBorders>
              <w:top w:val="nil"/>
              <w:left w:val="nil"/>
              <w:bottom w:val="single" w:sz="4" w:space="0" w:color="auto"/>
              <w:right w:val="single" w:sz="8" w:space="0" w:color="auto"/>
            </w:tcBorders>
            <w:shd w:val="clear" w:color="auto" w:fill="auto"/>
            <w:vAlign w:val="center"/>
            <w:hideMark/>
          </w:tcPr>
          <w:p w14:paraId="212A1111" w14:textId="110E4ADB" w:rsidR="00CE5007" w:rsidRDefault="00CE5007" w:rsidP="00CE5007">
            <w:pPr>
              <w:jc w:val="right"/>
              <w:rPr>
                <w:b/>
                <w:bCs/>
                <w:sz w:val="22"/>
                <w:szCs w:val="22"/>
              </w:rPr>
            </w:pPr>
            <w:r w:rsidRPr="00CE5007">
              <w:rPr>
                <w:b/>
                <w:bCs/>
                <w:sz w:val="22"/>
                <w:szCs w:val="22"/>
              </w:rPr>
              <w:t xml:space="preserve">         500,0   </w:t>
            </w:r>
          </w:p>
        </w:tc>
      </w:tr>
      <w:tr w:rsidR="00CE5007" w14:paraId="11CF9A2E" w14:textId="77777777" w:rsidTr="00F44C03">
        <w:trPr>
          <w:trHeight w:val="525"/>
        </w:trPr>
        <w:tc>
          <w:tcPr>
            <w:tcW w:w="3539" w:type="dxa"/>
            <w:tcBorders>
              <w:top w:val="nil"/>
              <w:left w:val="single" w:sz="8" w:space="0" w:color="auto"/>
              <w:bottom w:val="single" w:sz="4" w:space="0" w:color="auto"/>
              <w:right w:val="single" w:sz="4" w:space="0" w:color="auto"/>
            </w:tcBorders>
            <w:shd w:val="clear" w:color="000000" w:fill="BDD7EE"/>
            <w:vAlign w:val="center"/>
            <w:hideMark/>
          </w:tcPr>
          <w:p w14:paraId="7A75D626" w14:textId="77777777" w:rsidR="00CE5007" w:rsidRDefault="00CE5007" w:rsidP="00CE5007">
            <w:pPr>
              <w:rPr>
                <w:b/>
                <w:bCs/>
                <w:sz w:val="22"/>
                <w:szCs w:val="22"/>
              </w:rPr>
            </w:pPr>
            <w:r>
              <w:rPr>
                <w:b/>
                <w:bCs/>
                <w:sz w:val="22"/>
                <w:szCs w:val="22"/>
              </w:rPr>
              <w:t>Итого по Экспорту:</w:t>
            </w:r>
          </w:p>
        </w:tc>
        <w:tc>
          <w:tcPr>
            <w:tcW w:w="1480" w:type="dxa"/>
            <w:tcBorders>
              <w:top w:val="nil"/>
              <w:left w:val="nil"/>
              <w:bottom w:val="single" w:sz="4" w:space="0" w:color="auto"/>
              <w:right w:val="single" w:sz="4" w:space="0" w:color="auto"/>
            </w:tcBorders>
            <w:shd w:val="clear" w:color="000000" w:fill="BDD7EE"/>
            <w:vAlign w:val="center"/>
            <w:hideMark/>
          </w:tcPr>
          <w:p w14:paraId="15A55C87" w14:textId="30D76555" w:rsidR="00CE5007" w:rsidRDefault="00CE5007" w:rsidP="00CE5007">
            <w:pPr>
              <w:jc w:val="right"/>
              <w:rPr>
                <w:b/>
                <w:bCs/>
                <w:sz w:val="22"/>
                <w:szCs w:val="22"/>
              </w:rPr>
            </w:pPr>
            <w:r>
              <w:rPr>
                <w:b/>
                <w:bCs/>
                <w:sz w:val="22"/>
                <w:szCs w:val="22"/>
              </w:rPr>
              <w:t>18 360,0</w:t>
            </w:r>
          </w:p>
        </w:tc>
        <w:tc>
          <w:tcPr>
            <w:tcW w:w="1480" w:type="dxa"/>
            <w:tcBorders>
              <w:top w:val="nil"/>
              <w:left w:val="nil"/>
              <w:bottom w:val="single" w:sz="4" w:space="0" w:color="auto"/>
              <w:right w:val="single" w:sz="4" w:space="0" w:color="auto"/>
            </w:tcBorders>
            <w:shd w:val="clear" w:color="000000" w:fill="BDD7EE"/>
            <w:vAlign w:val="center"/>
            <w:hideMark/>
          </w:tcPr>
          <w:p w14:paraId="03DB701A" w14:textId="74D82405" w:rsidR="00CE5007" w:rsidRDefault="00CE5007" w:rsidP="00CE5007">
            <w:pPr>
              <w:jc w:val="right"/>
              <w:rPr>
                <w:b/>
                <w:bCs/>
                <w:color w:val="000000"/>
                <w:sz w:val="22"/>
                <w:szCs w:val="22"/>
              </w:rPr>
            </w:pPr>
            <w:r>
              <w:rPr>
                <w:b/>
                <w:bCs/>
                <w:color w:val="000000"/>
                <w:sz w:val="22"/>
                <w:szCs w:val="22"/>
              </w:rPr>
              <w:t>55 480,0</w:t>
            </w:r>
          </w:p>
        </w:tc>
        <w:tc>
          <w:tcPr>
            <w:tcW w:w="1009" w:type="dxa"/>
            <w:tcBorders>
              <w:top w:val="nil"/>
              <w:left w:val="nil"/>
              <w:bottom w:val="single" w:sz="4" w:space="0" w:color="auto"/>
              <w:right w:val="single" w:sz="4" w:space="0" w:color="auto"/>
            </w:tcBorders>
            <w:shd w:val="clear" w:color="000000" w:fill="BDD7EE"/>
            <w:vAlign w:val="center"/>
            <w:hideMark/>
          </w:tcPr>
          <w:p w14:paraId="14684CBF" w14:textId="238A2FF3" w:rsidR="00CE5007" w:rsidRDefault="00CE5007" w:rsidP="00CE5007">
            <w:pPr>
              <w:jc w:val="right"/>
              <w:rPr>
                <w:b/>
                <w:bCs/>
                <w:color w:val="000000"/>
                <w:sz w:val="22"/>
                <w:szCs w:val="22"/>
              </w:rPr>
            </w:pPr>
            <w:r>
              <w:rPr>
                <w:b/>
                <w:bCs/>
                <w:color w:val="000000"/>
                <w:sz w:val="22"/>
                <w:szCs w:val="22"/>
              </w:rPr>
              <w:t>302,2</w:t>
            </w:r>
          </w:p>
        </w:tc>
        <w:tc>
          <w:tcPr>
            <w:tcW w:w="1276" w:type="dxa"/>
            <w:tcBorders>
              <w:top w:val="nil"/>
              <w:left w:val="nil"/>
              <w:bottom w:val="single" w:sz="4" w:space="0" w:color="auto"/>
              <w:right w:val="single" w:sz="4" w:space="0" w:color="auto"/>
            </w:tcBorders>
            <w:shd w:val="clear" w:color="000000" w:fill="BDD7EE"/>
            <w:vAlign w:val="center"/>
            <w:hideMark/>
          </w:tcPr>
          <w:p w14:paraId="0054F0D1" w14:textId="65885AE9" w:rsidR="00CE5007" w:rsidRPr="00CE5007" w:rsidRDefault="00CE5007" w:rsidP="00CE5007">
            <w:pPr>
              <w:jc w:val="right"/>
              <w:rPr>
                <w:b/>
                <w:bCs/>
                <w:sz w:val="22"/>
                <w:szCs w:val="22"/>
              </w:rPr>
            </w:pPr>
            <w:r w:rsidRPr="00CE5007">
              <w:rPr>
                <w:b/>
                <w:bCs/>
                <w:sz w:val="22"/>
                <w:szCs w:val="22"/>
              </w:rPr>
              <w:t xml:space="preserve">    34 002,0   </w:t>
            </w:r>
          </w:p>
        </w:tc>
        <w:tc>
          <w:tcPr>
            <w:tcW w:w="1560" w:type="dxa"/>
            <w:tcBorders>
              <w:top w:val="nil"/>
              <w:left w:val="nil"/>
              <w:bottom w:val="single" w:sz="4" w:space="0" w:color="auto"/>
              <w:right w:val="single" w:sz="4" w:space="0" w:color="auto"/>
            </w:tcBorders>
            <w:shd w:val="clear" w:color="000000" w:fill="BDD7EE"/>
            <w:vAlign w:val="center"/>
            <w:hideMark/>
          </w:tcPr>
          <w:p w14:paraId="55A72298" w14:textId="1E2BA107" w:rsidR="00CE5007" w:rsidRPr="00CE5007" w:rsidRDefault="00CE5007" w:rsidP="00CE5007">
            <w:pPr>
              <w:jc w:val="right"/>
              <w:rPr>
                <w:b/>
                <w:bCs/>
                <w:sz w:val="22"/>
                <w:szCs w:val="22"/>
              </w:rPr>
            </w:pPr>
            <w:r w:rsidRPr="00CE5007">
              <w:rPr>
                <w:b/>
                <w:bCs/>
                <w:sz w:val="22"/>
                <w:szCs w:val="22"/>
              </w:rPr>
              <w:t xml:space="preserve">      8 235,8   </w:t>
            </w:r>
          </w:p>
        </w:tc>
        <w:tc>
          <w:tcPr>
            <w:tcW w:w="1559" w:type="dxa"/>
            <w:tcBorders>
              <w:top w:val="nil"/>
              <w:left w:val="nil"/>
              <w:bottom w:val="single" w:sz="4" w:space="0" w:color="auto"/>
              <w:right w:val="single" w:sz="4" w:space="0" w:color="auto"/>
            </w:tcBorders>
            <w:shd w:val="clear" w:color="000000" w:fill="BDD7EE"/>
            <w:vAlign w:val="center"/>
            <w:hideMark/>
          </w:tcPr>
          <w:p w14:paraId="07E7028E" w14:textId="009EE3FD" w:rsidR="00CE5007" w:rsidRPr="00CE5007" w:rsidRDefault="00CE5007" w:rsidP="00CE5007">
            <w:pPr>
              <w:jc w:val="right"/>
              <w:rPr>
                <w:b/>
                <w:bCs/>
                <w:sz w:val="22"/>
                <w:szCs w:val="22"/>
              </w:rPr>
            </w:pPr>
            <w:r w:rsidRPr="00CE5007">
              <w:rPr>
                <w:b/>
                <w:bCs/>
                <w:sz w:val="22"/>
                <w:szCs w:val="22"/>
              </w:rPr>
              <w:t xml:space="preserve">      9 955,4   </w:t>
            </w:r>
          </w:p>
        </w:tc>
        <w:tc>
          <w:tcPr>
            <w:tcW w:w="1559" w:type="dxa"/>
            <w:tcBorders>
              <w:top w:val="nil"/>
              <w:left w:val="nil"/>
              <w:bottom w:val="single" w:sz="4" w:space="0" w:color="auto"/>
              <w:right w:val="single" w:sz="4" w:space="0" w:color="auto"/>
            </w:tcBorders>
            <w:shd w:val="clear" w:color="000000" w:fill="BDD7EE"/>
            <w:vAlign w:val="center"/>
            <w:hideMark/>
          </w:tcPr>
          <w:p w14:paraId="4459C193" w14:textId="28D8D7FB" w:rsidR="00CE5007" w:rsidRPr="00CE5007" w:rsidRDefault="00CE5007" w:rsidP="00CE5007">
            <w:pPr>
              <w:jc w:val="right"/>
              <w:rPr>
                <w:b/>
                <w:bCs/>
                <w:sz w:val="22"/>
                <w:szCs w:val="22"/>
              </w:rPr>
            </w:pPr>
            <w:r w:rsidRPr="00CE5007">
              <w:rPr>
                <w:b/>
                <w:bCs/>
                <w:sz w:val="22"/>
                <w:szCs w:val="22"/>
              </w:rPr>
              <w:t xml:space="preserve">    10 155,4   </w:t>
            </w:r>
          </w:p>
        </w:tc>
        <w:tc>
          <w:tcPr>
            <w:tcW w:w="1559" w:type="dxa"/>
            <w:tcBorders>
              <w:top w:val="nil"/>
              <w:left w:val="nil"/>
              <w:bottom w:val="single" w:sz="4" w:space="0" w:color="auto"/>
              <w:right w:val="single" w:sz="8" w:space="0" w:color="auto"/>
            </w:tcBorders>
            <w:shd w:val="clear" w:color="000000" w:fill="BDD7EE"/>
            <w:vAlign w:val="center"/>
            <w:hideMark/>
          </w:tcPr>
          <w:p w14:paraId="426402E3" w14:textId="0BCC6492" w:rsidR="00CE5007" w:rsidRPr="00CE5007" w:rsidRDefault="00CE5007" w:rsidP="00CE5007">
            <w:pPr>
              <w:jc w:val="right"/>
              <w:rPr>
                <w:b/>
                <w:bCs/>
                <w:sz w:val="22"/>
                <w:szCs w:val="22"/>
              </w:rPr>
            </w:pPr>
            <w:r w:rsidRPr="00CE5007">
              <w:rPr>
                <w:b/>
                <w:bCs/>
                <w:sz w:val="22"/>
                <w:szCs w:val="22"/>
              </w:rPr>
              <w:t xml:space="preserve">      5 655,4   </w:t>
            </w:r>
          </w:p>
        </w:tc>
      </w:tr>
      <w:tr w:rsidR="00CE5007" w14:paraId="0F50BA43" w14:textId="77777777" w:rsidTr="00F44C03">
        <w:trPr>
          <w:trHeight w:val="600"/>
        </w:trPr>
        <w:tc>
          <w:tcPr>
            <w:tcW w:w="3539" w:type="dxa"/>
            <w:tcBorders>
              <w:top w:val="nil"/>
              <w:left w:val="single" w:sz="8" w:space="0" w:color="auto"/>
              <w:bottom w:val="single" w:sz="4" w:space="0" w:color="auto"/>
              <w:right w:val="single" w:sz="4" w:space="0" w:color="auto"/>
            </w:tcBorders>
            <w:shd w:val="clear" w:color="auto" w:fill="auto"/>
            <w:vAlign w:val="center"/>
            <w:hideMark/>
          </w:tcPr>
          <w:p w14:paraId="645A96C6" w14:textId="77777777" w:rsidR="00CE5007" w:rsidRDefault="00CE5007" w:rsidP="00CE5007">
            <w:pPr>
              <w:rPr>
                <w:sz w:val="22"/>
                <w:szCs w:val="22"/>
              </w:rPr>
            </w:pPr>
            <w:r>
              <w:rPr>
                <w:sz w:val="22"/>
                <w:szCs w:val="22"/>
              </w:rPr>
              <w:t xml:space="preserve">УДАП, Автохозяйство КМ РУз., </w:t>
            </w:r>
            <w:r>
              <w:rPr>
                <w:sz w:val="22"/>
                <w:szCs w:val="22"/>
              </w:rPr>
              <w:br/>
              <w:t>СГБ РУз.</w:t>
            </w:r>
          </w:p>
        </w:tc>
        <w:tc>
          <w:tcPr>
            <w:tcW w:w="1480" w:type="dxa"/>
            <w:tcBorders>
              <w:top w:val="nil"/>
              <w:left w:val="nil"/>
              <w:bottom w:val="single" w:sz="4" w:space="0" w:color="auto"/>
              <w:right w:val="single" w:sz="4" w:space="0" w:color="auto"/>
            </w:tcBorders>
            <w:shd w:val="clear" w:color="auto" w:fill="auto"/>
            <w:vAlign w:val="center"/>
            <w:hideMark/>
          </w:tcPr>
          <w:p w14:paraId="02570F63" w14:textId="6CA33E8A" w:rsidR="00CE5007" w:rsidRDefault="00CE5007" w:rsidP="00CE5007">
            <w:pPr>
              <w:jc w:val="right"/>
              <w:rPr>
                <w:b/>
                <w:bCs/>
                <w:sz w:val="22"/>
                <w:szCs w:val="22"/>
              </w:rPr>
            </w:pPr>
            <w:r>
              <w:rPr>
                <w:b/>
                <w:bCs/>
                <w:sz w:val="22"/>
                <w:szCs w:val="22"/>
              </w:rPr>
              <w:t>15 000,0</w:t>
            </w:r>
          </w:p>
        </w:tc>
        <w:tc>
          <w:tcPr>
            <w:tcW w:w="1480" w:type="dxa"/>
            <w:tcBorders>
              <w:top w:val="nil"/>
              <w:left w:val="nil"/>
              <w:bottom w:val="single" w:sz="4" w:space="0" w:color="auto"/>
              <w:right w:val="single" w:sz="4" w:space="0" w:color="auto"/>
            </w:tcBorders>
            <w:shd w:val="clear" w:color="000000" w:fill="FFFFFF"/>
            <w:vAlign w:val="center"/>
            <w:hideMark/>
          </w:tcPr>
          <w:p w14:paraId="60F5FA31" w14:textId="045E8F92" w:rsidR="00CE5007" w:rsidRDefault="00CE5007" w:rsidP="00CE5007">
            <w:pPr>
              <w:jc w:val="right"/>
              <w:rPr>
                <w:sz w:val="22"/>
                <w:szCs w:val="22"/>
              </w:rPr>
            </w:pPr>
            <w:r>
              <w:rPr>
                <w:sz w:val="22"/>
                <w:szCs w:val="22"/>
              </w:rPr>
              <w:t>36 943,7</w:t>
            </w:r>
          </w:p>
        </w:tc>
        <w:tc>
          <w:tcPr>
            <w:tcW w:w="1009" w:type="dxa"/>
            <w:tcBorders>
              <w:top w:val="nil"/>
              <w:left w:val="nil"/>
              <w:bottom w:val="single" w:sz="4" w:space="0" w:color="auto"/>
              <w:right w:val="single" w:sz="4" w:space="0" w:color="auto"/>
            </w:tcBorders>
            <w:shd w:val="clear" w:color="000000" w:fill="FFFFFF"/>
            <w:vAlign w:val="center"/>
            <w:hideMark/>
          </w:tcPr>
          <w:p w14:paraId="578C109B" w14:textId="049CA59B" w:rsidR="00CE5007" w:rsidRDefault="00CE5007" w:rsidP="00CE5007">
            <w:pPr>
              <w:jc w:val="right"/>
              <w:rPr>
                <w:sz w:val="22"/>
                <w:szCs w:val="22"/>
              </w:rPr>
            </w:pPr>
            <w:r>
              <w:rPr>
                <w:sz w:val="22"/>
                <w:szCs w:val="22"/>
              </w:rPr>
              <w:t>246,3</w:t>
            </w:r>
          </w:p>
        </w:tc>
        <w:tc>
          <w:tcPr>
            <w:tcW w:w="1276" w:type="dxa"/>
            <w:tcBorders>
              <w:top w:val="nil"/>
              <w:left w:val="nil"/>
              <w:bottom w:val="single" w:sz="4" w:space="0" w:color="auto"/>
              <w:right w:val="single" w:sz="4" w:space="0" w:color="auto"/>
            </w:tcBorders>
            <w:shd w:val="clear" w:color="000000" w:fill="FFFFFF"/>
            <w:vAlign w:val="center"/>
            <w:hideMark/>
          </w:tcPr>
          <w:p w14:paraId="3365DCE1" w14:textId="5F5E3175" w:rsidR="00CE5007" w:rsidRPr="00CE5007" w:rsidRDefault="00CE5007" w:rsidP="00CE5007">
            <w:pPr>
              <w:jc w:val="right"/>
              <w:rPr>
                <w:b/>
                <w:bCs/>
                <w:sz w:val="22"/>
                <w:szCs w:val="22"/>
              </w:rPr>
            </w:pPr>
            <w:r w:rsidRPr="00CE5007">
              <w:rPr>
                <w:b/>
                <w:bCs/>
                <w:sz w:val="22"/>
                <w:szCs w:val="22"/>
              </w:rPr>
              <w:t xml:space="preserve">    18 000,0   </w:t>
            </w:r>
          </w:p>
        </w:tc>
        <w:tc>
          <w:tcPr>
            <w:tcW w:w="1560" w:type="dxa"/>
            <w:tcBorders>
              <w:top w:val="nil"/>
              <w:left w:val="nil"/>
              <w:bottom w:val="single" w:sz="4" w:space="0" w:color="auto"/>
              <w:right w:val="single" w:sz="4" w:space="0" w:color="auto"/>
            </w:tcBorders>
            <w:shd w:val="clear" w:color="auto" w:fill="auto"/>
            <w:vAlign w:val="center"/>
            <w:hideMark/>
          </w:tcPr>
          <w:p w14:paraId="65D78405" w14:textId="750A0F85" w:rsidR="00CE5007" w:rsidRPr="00CE5007" w:rsidRDefault="00CE5007" w:rsidP="00CE5007">
            <w:pPr>
              <w:jc w:val="right"/>
              <w:rPr>
                <w:bCs/>
                <w:sz w:val="22"/>
                <w:szCs w:val="22"/>
              </w:rPr>
            </w:pPr>
            <w:r w:rsidRPr="00CE5007">
              <w:rPr>
                <w:bCs/>
                <w:sz w:val="22"/>
                <w:szCs w:val="22"/>
              </w:rPr>
              <w:t xml:space="preserve">      4 500,0   </w:t>
            </w:r>
          </w:p>
        </w:tc>
        <w:tc>
          <w:tcPr>
            <w:tcW w:w="1559" w:type="dxa"/>
            <w:tcBorders>
              <w:top w:val="nil"/>
              <w:left w:val="nil"/>
              <w:bottom w:val="single" w:sz="4" w:space="0" w:color="auto"/>
              <w:right w:val="single" w:sz="4" w:space="0" w:color="auto"/>
            </w:tcBorders>
            <w:shd w:val="clear" w:color="auto" w:fill="auto"/>
            <w:vAlign w:val="center"/>
            <w:hideMark/>
          </w:tcPr>
          <w:p w14:paraId="17F09D51" w14:textId="5D4CD283" w:rsidR="00CE5007" w:rsidRPr="00CE5007" w:rsidRDefault="00CE5007" w:rsidP="00CE5007">
            <w:pPr>
              <w:jc w:val="right"/>
              <w:rPr>
                <w:bCs/>
                <w:sz w:val="22"/>
                <w:szCs w:val="22"/>
              </w:rPr>
            </w:pPr>
            <w:r w:rsidRPr="00CE5007">
              <w:rPr>
                <w:bCs/>
                <w:sz w:val="22"/>
                <w:szCs w:val="22"/>
              </w:rPr>
              <w:t xml:space="preserve">      4 500,0   </w:t>
            </w:r>
          </w:p>
        </w:tc>
        <w:tc>
          <w:tcPr>
            <w:tcW w:w="1559" w:type="dxa"/>
            <w:tcBorders>
              <w:top w:val="nil"/>
              <w:left w:val="nil"/>
              <w:bottom w:val="single" w:sz="4" w:space="0" w:color="auto"/>
              <w:right w:val="single" w:sz="4" w:space="0" w:color="auto"/>
            </w:tcBorders>
            <w:shd w:val="clear" w:color="auto" w:fill="auto"/>
            <w:vAlign w:val="center"/>
            <w:hideMark/>
          </w:tcPr>
          <w:p w14:paraId="04CFFCAE" w14:textId="702D6B9F" w:rsidR="00CE5007" w:rsidRPr="00CE5007" w:rsidRDefault="00CE5007" w:rsidP="00CE5007">
            <w:pPr>
              <w:jc w:val="right"/>
              <w:rPr>
                <w:bCs/>
                <w:sz w:val="22"/>
                <w:szCs w:val="22"/>
              </w:rPr>
            </w:pPr>
            <w:r w:rsidRPr="00CE5007">
              <w:rPr>
                <w:bCs/>
                <w:sz w:val="22"/>
                <w:szCs w:val="22"/>
              </w:rPr>
              <w:t xml:space="preserve">      4 500,0   </w:t>
            </w:r>
          </w:p>
        </w:tc>
        <w:tc>
          <w:tcPr>
            <w:tcW w:w="1559" w:type="dxa"/>
            <w:tcBorders>
              <w:top w:val="nil"/>
              <w:left w:val="nil"/>
              <w:bottom w:val="single" w:sz="4" w:space="0" w:color="auto"/>
              <w:right w:val="single" w:sz="8" w:space="0" w:color="auto"/>
            </w:tcBorders>
            <w:shd w:val="clear" w:color="auto" w:fill="auto"/>
            <w:vAlign w:val="center"/>
            <w:hideMark/>
          </w:tcPr>
          <w:p w14:paraId="3A1D40EE" w14:textId="5AEF148E" w:rsidR="00CE5007" w:rsidRPr="00CE5007" w:rsidRDefault="00CE5007" w:rsidP="00CE5007">
            <w:pPr>
              <w:jc w:val="right"/>
              <w:rPr>
                <w:bCs/>
                <w:sz w:val="22"/>
                <w:szCs w:val="22"/>
              </w:rPr>
            </w:pPr>
            <w:r w:rsidRPr="00CE5007">
              <w:rPr>
                <w:bCs/>
                <w:sz w:val="22"/>
                <w:szCs w:val="22"/>
              </w:rPr>
              <w:t xml:space="preserve">      4 500,0   </w:t>
            </w:r>
          </w:p>
        </w:tc>
      </w:tr>
      <w:tr w:rsidR="00CE5007" w14:paraId="663C9ECC" w14:textId="77777777" w:rsidTr="00F44C03">
        <w:trPr>
          <w:trHeight w:val="525"/>
        </w:trPr>
        <w:tc>
          <w:tcPr>
            <w:tcW w:w="3539" w:type="dxa"/>
            <w:tcBorders>
              <w:top w:val="nil"/>
              <w:left w:val="single" w:sz="8" w:space="0" w:color="auto"/>
              <w:bottom w:val="single" w:sz="4" w:space="0" w:color="auto"/>
              <w:right w:val="single" w:sz="4" w:space="0" w:color="auto"/>
            </w:tcBorders>
            <w:shd w:val="clear" w:color="000000" w:fill="BDD7EE"/>
            <w:vAlign w:val="center"/>
            <w:hideMark/>
          </w:tcPr>
          <w:p w14:paraId="270660FA" w14:textId="77777777" w:rsidR="00CE5007" w:rsidRDefault="00CE5007" w:rsidP="00CE5007">
            <w:pPr>
              <w:rPr>
                <w:b/>
                <w:bCs/>
                <w:sz w:val="22"/>
                <w:szCs w:val="22"/>
              </w:rPr>
            </w:pPr>
            <w:r>
              <w:rPr>
                <w:b/>
                <w:bCs/>
                <w:sz w:val="22"/>
                <w:szCs w:val="22"/>
              </w:rPr>
              <w:t>Итого по Импорту:</w:t>
            </w:r>
          </w:p>
        </w:tc>
        <w:tc>
          <w:tcPr>
            <w:tcW w:w="1480" w:type="dxa"/>
            <w:tcBorders>
              <w:top w:val="nil"/>
              <w:left w:val="nil"/>
              <w:bottom w:val="single" w:sz="4" w:space="0" w:color="auto"/>
              <w:right w:val="single" w:sz="4" w:space="0" w:color="auto"/>
            </w:tcBorders>
            <w:shd w:val="clear" w:color="000000" w:fill="BDD7EE"/>
            <w:vAlign w:val="center"/>
            <w:hideMark/>
          </w:tcPr>
          <w:p w14:paraId="3AC318FC" w14:textId="5E9BCAA8" w:rsidR="00CE5007" w:rsidRDefault="00CE5007" w:rsidP="00CE5007">
            <w:pPr>
              <w:jc w:val="right"/>
              <w:rPr>
                <w:b/>
                <w:bCs/>
                <w:sz w:val="22"/>
                <w:szCs w:val="22"/>
              </w:rPr>
            </w:pPr>
            <w:r>
              <w:rPr>
                <w:b/>
                <w:bCs/>
                <w:sz w:val="22"/>
                <w:szCs w:val="22"/>
              </w:rPr>
              <w:t>15 000,0</w:t>
            </w:r>
          </w:p>
        </w:tc>
        <w:tc>
          <w:tcPr>
            <w:tcW w:w="1480" w:type="dxa"/>
            <w:tcBorders>
              <w:top w:val="nil"/>
              <w:left w:val="nil"/>
              <w:bottom w:val="single" w:sz="4" w:space="0" w:color="auto"/>
              <w:right w:val="single" w:sz="4" w:space="0" w:color="auto"/>
            </w:tcBorders>
            <w:shd w:val="clear" w:color="000000" w:fill="BDD7EE"/>
            <w:vAlign w:val="center"/>
            <w:hideMark/>
          </w:tcPr>
          <w:p w14:paraId="69A23DEE" w14:textId="1EDA6A3F" w:rsidR="00CE5007" w:rsidRDefault="00CE5007" w:rsidP="00CE5007">
            <w:pPr>
              <w:jc w:val="right"/>
              <w:rPr>
                <w:b/>
                <w:bCs/>
                <w:sz w:val="22"/>
                <w:szCs w:val="22"/>
              </w:rPr>
            </w:pPr>
            <w:r>
              <w:rPr>
                <w:b/>
                <w:bCs/>
                <w:sz w:val="22"/>
                <w:szCs w:val="22"/>
              </w:rPr>
              <w:t>36 943,7</w:t>
            </w:r>
          </w:p>
        </w:tc>
        <w:tc>
          <w:tcPr>
            <w:tcW w:w="1009" w:type="dxa"/>
            <w:tcBorders>
              <w:top w:val="nil"/>
              <w:left w:val="nil"/>
              <w:bottom w:val="single" w:sz="4" w:space="0" w:color="auto"/>
              <w:right w:val="single" w:sz="4" w:space="0" w:color="auto"/>
            </w:tcBorders>
            <w:shd w:val="clear" w:color="000000" w:fill="BDD7EE"/>
            <w:vAlign w:val="center"/>
            <w:hideMark/>
          </w:tcPr>
          <w:p w14:paraId="102ED11E" w14:textId="4EBB073C" w:rsidR="00CE5007" w:rsidRDefault="00CE5007" w:rsidP="00CE5007">
            <w:pPr>
              <w:jc w:val="right"/>
              <w:rPr>
                <w:b/>
                <w:bCs/>
                <w:sz w:val="22"/>
                <w:szCs w:val="22"/>
              </w:rPr>
            </w:pPr>
            <w:r>
              <w:rPr>
                <w:b/>
                <w:bCs/>
                <w:sz w:val="22"/>
                <w:szCs w:val="22"/>
              </w:rPr>
              <w:t>246,3</w:t>
            </w:r>
          </w:p>
        </w:tc>
        <w:tc>
          <w:tcPr>
            <w:tcW w:w="1276" w:type="dxa"/>
            <w:tcBorders>
              <w:top w:val="nil"/>
              <w:left w:val="nil"/>
              <w:bottom w:val="single" w:sz="4" w:space="0" w:color="auto"/>
              <w:right w:val="single" w:sz="4" w:space="0" w:color="auto"/>
            </w:tcBorders>
            <w:shd w:val="clear" w:color="000000" w:fill="BDD7EE"/>
            <w:vAlign w:val="center"/>
            <w:hideMark/>
          </w:tcPr>
          <w:p w14:paraId="6F1936D3" w14:textId="5BAFEF16" w:rsidR="00CE5007" w:rsidRDefault="00CE5007" w:rsidP="00CE5007">
            <w:pPr>
              <w:jc w:val="right"/>
              <w:rPr>
                <w:b/>
                <w:bCs/>
                <w:sz w:val="22"/>
                <w:szCs w:val="22"/>
              </w:rPr>
            </w:pPr>
            <w:r w:rsidRPr="00CE5007">
              <w:rPr>
                <w:b/>
                <w:bCs/>
                <w:sz w:val="22"/>
                <w:szCs w:val="22"/>
              </w:rPr>
              <w:t xml:space="preserve">    18 000,0   </w:t>
            </w:r>
          </w:p>
        </w:tc>
        <w:tc>
          <w:tcPr>
            <w:tcW w:w="1560" w:type="dxa"/>
            <w:tcBorders>
              <w:top w:val="nil"/>
              <w:left w:val="nil"/>
              <w:bottom w:val="single" w:sz="4" w:space="0" w:color="auto"/>
              <w:right w:val="single" w:sz="4" w:space="0" w:color="auto"/>
            </w:tcBorders>
            <w:shd w:val="clear" w:color="000000" w:fill="BDD7EE"/>
            <w:vAlign w:val="center"/>
            <w:hideMark/>
          </w:tcPr>
          <w:p w14:paraId="35592F12" w14:textId="09319D21" w:rsidR="00CE5007" w:rsidRDefault="00CE5007" w:rsidP="00CE5007">
            <w:pPr>
              <w:jc w:val="right"/>
              <w:rPr>
                <w:b/>
                <w:bCs/>
                <w:sz w:val="22"/>
                <w:szCs w:val="22"/>
              </w:rPr>
            </w:pPr>
            <w:r w:rsidRPr="00CE5007">
              <w:rPr>
                <w:b/>
                <w:bCs/>
                <w:sz w:val="22"/>
                <w:szCs w:val="22"/>
              </w:rPr>
              <w:t xml:space="preserve">      4 500,0   </w:t>
            </w:r>
          </w:p>
        </w:tc>
        <w:tc>
          <w:tcPr>
            <w:tcW w:w="1559" w:type="dxa"/>
            <w:tcBorders>
              <w:top w:val="nil"/>
              <w:left w:val="nil"/>
              <w:bottom w:val="single" w:sz="4" w:space="0" w:color="auto"/>
              <w:right w:val="single" w:sz="4" w:space="0" w:color="auto"/>
            </w:tcBorders>
            <w:shd w:val="clear" w:color="000000" w:fill="BDD7EE"/>
            <w:vAlign w:val="center"/>
            <w:hideMark/>
          </w:tcPr>
          <w:p w14:paraId="396F871A" w14:textId="0B8C7547" w:rsidR="00CE5007" w:rsidRDefault="00CE5007" w:rsidP="00CE5007">
            <w:pPr>
              <w:jc w:val="right"/>
              <w:rPr>
                <w:b/>
                <w:bCs/>
                <w:sz w:val="22"/>
                <w:szCs w:val="22"/>
              </w:rPr>
            </w:pPr>
            <w:r w:rsidRPr="00CE5007">
              <w:rPr>
                <w:b/>
                <w:bCs/>
                <w:sz w:val="22"/>
                <w:szCs w:val="22"/>
              </w:rPr>
              <w:t xml:space="preserve">      4 500,0   </w:t>
            </w:r>
          </w:p>
        </w:tc>
        <w:tc>
          <w:tcPr>
            <w:tcW w:w="1559" w:type="dxa"/>
            <w:tcBorders>
              <w:top w:val="nil"/>
              <w:left w:val="nil"/>
              <w:bottom w:val="single" w:sz="4" w:space="0" w:color="auto"/>
              <w:right w:val="single" w:sz="4" w:space="0" w:color="auto"/>
            </w:tcBorders>
            <w:shd w:val="clear" w:color="000000" w:fill="BDD7EE"/>
            <w:vAlign w:val="center"/>
            <w:hideMark/>
          </w:tcPr>
          <w:p w14:paraId="069EC7D1" w14:textId="762217E2" w:rsidR="00CE5007" w:rsidRDefault="00CE5007" w:rsidP="00CE5007">
            <w:pPr>
              <w:jc w:val="right"/>
              <w:rPr>
                <w:b/>
                <w:bCs/>
                <w:sz w:val="22"/>
                <w:szCs w:val="22"/>
              </w:rPr>
            </w:pPr>
            <w:r w:rsidRPr="00CE5007">
              <w:rPr>
                <w:b/>
                <w:bCs/>
                <w:sz w:val="22"/>
                <w:szCs w:val="22"/>
              </w:rPr>
              <w:t xml:space="preserve">      4 500,0   </w:t>
            </w:r>
          </w:p>
        </w:tc>
        <w:tc>
          <w:tcPr>
            <w:tcW w:w="1559" w:type="dxa"/>
            <w:tcBorders>
              <w:top w:val="nil"/>
              <w:left w:val="nil"/>
              <w:bottom w:val="single" w:sz="4" w:space="0" w:color="auto"/>
              <w:right w:val="single" w:sz="8" w:space="0" w:color="auto"/>
            </w:tcBorders>
            <w:shd w:val="clear" w:color="000000" w:fill="BDD7EE"/>
            <w:vAlign w:val="center"/>
            <w:hideMark/>
          </w:tcPr>
          <w:p w14:paraId="14644876" w14:textId="061148CE" w:rsidR="00CE5007" w:rsidRDefault="00CE5007" w:rsidP="00CE5007">
            <w:pPr>
              <w:jc w:val="right"/>
              <w:rPr>
                <w:b/>
                <w:bCs/>
                <w:sz w:val="22"/>
                <w:szCs w:val="22"/>
              </w:rPr>
            </w:pPr>
            <w:r w:rsidRPr="00CE5007">
              <w:rPr>
                <w:b/>
                <w:bCs/>
                <w:sz w:val="22"/>
                <w:szCs w:val="22"/>
              </w:rPr>
              <w:t xml:space="preserve">      4 500,0   </w:t>
            </w:r>
          </w:p>
        </w:tc>
      </w:tr>
      <w:tr w:rsidR="00CE5007" w14:paraId="1CCB7B9C" w14:textId="77777777" w:rsidTr="00F44C03">
        <w:trPr>
          <w:trHeight w:val="525"/>
        </w:trPr>
        <w:tc>
          <w:tcPr>
            <w:tcW w:w="3539" w:type="dxa"/>
            <w:tcBorders>
              <w:top w:val="nil"/>
              <w:left w:val="single" w:sz="8" w:space="0" w:color="auto"/>
              <w:bottom w:val="single" w:sz="8" w:space="0" w:color="auto"/>
              <w:right w:val="single" w:sz="4" w:space="0" w:color="auto"/>
            </w:tcBorders>
            <w:shd w:val="clear" w:color="000000" w:fill="FFFFFF"/>
            <w:vAlign w:val="center"/>
            <w:hideMark/>
          </w:tcPr>
          <w:p w14:paraId="3EA4E056" w14:textId="77777777" w:rsidR="00CE5007" w:rsidRDefault="00CE5007" w:rsidP="00CE5007">
            <w:pPr>
              <w:rPr>
                <w:b/>
                <w:bCs/>
                <w:sz w:val="22"/>
                <w:szCs w:val="22"/>
              </w:rPr>
            </w:pPr>
            <w:r>
              <w:rPr>
                <w:b/>
                <w:bCs/>
                <w:sz w:val="22"/>
                <w:szCs w:val="22"/>
              </w:rPr>
              <w:t>Всего по АО "Узсаноатэкспорт"</w:t>
            </w:r>
          </w:p>
        </w:tc>
        <w:tc>
          <w:tcPr>
            <w:tcW w:w="1480" w:type="dxa"/>
            <w:tcBorders>
              <w:top w:val="nil"/>
              <w:left w:val="nil"/>
              <w:bottom w:val="single" w:sz="8" w:space="0" w:color="auto"/>
              <w:right w:val="single" w:sz="4" w:space="0" w:color="auto"/>
            </w:tcBorders>
            <w:shd w:val="clear" w:color="000000" w:fill="FFFFFF"/>
            <w:vAlign w:val="center"/>
            <w:hideMark/>
          </w:tcPr>
          <w:p w14:paraId="563F101E" w14:textId="7CFE0204" w:rsidR="00CE5007" w:rsidRDefault="00CE5007" w:rsidP="00CE5007">
            <w:pPr>
              <w:jc w:val="right"/>
              <w:rPr>
                <w:b/>
                <w:bCs/>
                <w:sz w:val="22"/>
                <w:szCs w:val="22"/>
              </w:rPr>
            </w:pPr>
            <w:r>
              <w:rPr>
                <w:b/>
                <w:bCs/>
                <w:sz w:val="22"/>
                <w:szCs w:val="22"/>
              </w:rPr>
              <w:t>33 360,0</w:t>
            </w:r>
          </w:p>
        </w:tc>
        <w:tc>
          <w:tcPr>
            <w:tcW w:w="1480" w:type="dxa"/>
            <w:tcBorders>
              <w:top w:val="nil"/>
              <w:left w:val="nil"/>
              <w:bottom w:val="single" w:sz="8" w:space="0" w:color="auto"/>
              <w:right w:val="single" w:sz="4" w:space="0" w:color="auto"/>
            </w:tcBorders>
            <w:shd w:val="clear" w:color="000000" w:fill="FFFFFF"/>
            <w:vAlign w:val="center"/>
            <w:hideMark/>
          </w:tcPr>
          <w:p w14:paraId="4C5A36AC" w14:textId="1BD03020" w:rsidR="00CE5007" w:rsidRDefault="00CE5007" w:rsidP="00CE5007">
            <w:pPr>
              <w:jc w:val="right"/>
              <w:rPr>
                <w:b/>
                <w:bCs/>
                <w:sz w:val="22"/>
                <w:szCs w:val="22"/>
              </w:rPr>
            </w:pPr>
            <w:r>
              <w:rPr>
                <w:b/>
                <w:bCs/>
                <w:sz w:val="22"/>
                <w:szCs w:val="22"/>
              </w:rPr>
              <w:t>92 423,7</w:t>
            </w:r>
          </w:p>
        </w:tc>
        <w:tc>
          <w:tcPr>
            <w:tcW w:w="1009" w:type="dxa"/>
            <w:tcBorders>
              <w:top w:val="nil"/>
              <w:left w:val="nil"/>
              <w:bottom w:val="single" w:sz="8" w:space="0" w:color="auto"/>
              <w:right w:val="single" w:sz="4" w:space="0" w:color="auto"/>
            </w:tcBorders>
            <w:shd w:val="clear" w:color="000000" w:fill="FFFFFF"/>
            <w:vAlign w:val="center"/>
            <w:hideMark/>
          </w:tcPr>
          <w:p w14:paraId="3BF05447" w14:textId="678F778C" w:rsidR="00CE5007" w:rsidRDefault="00CE5007" w:rsidP="00CE5007">
            <w:pPr>
              <w:jc w:val="right"/>
              <w:rPr>
                <w:b/>
                <w:bCs/>
                <w:sz w:val="22"/>
                <w:szCs w:val="22"/>
              </w:rPr>
            </w:pPr>
            <w:r>
              <w:rPr>
                <w:b/>
                <w:bCs/>
                <w:sz w:val="22"/>
                <w:szCs w:val="22"/>
              </w:rPr>
              <w:t>277,0</w:t>
            </w:r>
          </w:p>
        </w:tc>
        <w:tc>
          <w:tcPr>
            <w:tcW w:w="1276" w:type="dxa"/>
            <w:tcBorders>
              <w:top w:val="nil"/>
              <w:left w:val="nil"/>
              <w:bottom w:val="single" w:sz="8" w:space="0" w:color="auto"/>
              <w:right w:val="single" w:sz="4" w:space="0" w:color="auto"/>
            </w:tcBorders>
            <w:shd w:val="clear" w:color="000000" w:fill="FFFFFF"/>
            <w:vAlign w:val="center"/>
            <w:hideMark/>
          </w:tcPr>
          <w:p w14:paraId="0DDE01EF" w14:textId="31C7E46A" w:rsidR="00CE5007" w:rsidRDefault="00CE5007" w:rsidP="00CE5007">
            <w:pPr>
              <w:jc w:val="right"/>
              <w:rPr>
                <w:b/>
                <w:bCs/>
                <w:sz w:val="22"/>
                <w:szCs w:val="22"/>
              </w:rPr>
            </w:pPr>
            <w:r w:rsidRPr="00CE5007">
              <w:rPr>
                <w:b/>
                <w:bCs/>
                <w:sz w:val="22"/>
                <w:szCs w:val="22"/>
              </w:rPr>
              <w:t xml:space="preserve">    52 002,0   </w:t>
            </w:r>
          </w:p>
        </w:tc>
        <w:tc>
          <w:tcPr>
            <w:tcW w:w="1560" w:type="dxa"/>
            <w:tcBorders>
              <w:top w:val="nil"/>
              <w:left w:val="nil"/>
              <w:bottom w:val="single" w:sz="8" w:space="0" w:color="auto"/>
              <w:right w:val="single" w:sz="4" w:space="0" w:color="auto"/>
            </w:tcBorders>
            <w:shd w:val="clear" w:color="000000" w:fill="FFFFFF"/>
            <w:vAlign w:val="center"/>
            <w:hideMark/>
          </w:tcPr>
          <w:p w14:paraId="18FCF502" w14:textId="7AA1FB91" w:rsidR="00CE5007" w:rsidRDefault="00CE5007" w:rsidP="00CE5007">
            <w:pPr>
              <w:jc w:val="right"/>
              <w:rPr>
                <w:b/>
                <w:bCs/>
                <w:sz w:val="22"/>
                <w:szCs w:val="22"/>
              </w:rPr>
            </w:pPr>
            <w:r w:rsidRPr="00CE5007">
              <w:rPr>
                <w:b/>
                <w:bCs/>
                <w:sz w:val="22"/>
                <w:szCs w:val="22"/>
              </w:rPr>
              <w:t xml:space="preserve">    12 735,8   </w:t>
            </w:r>
          </w:p>
        </w:tc>
        <w:tc>
          <w:tcPr>
            <w:tcW w:w="1559" w:type="dxa"/>
            <w:tcBorders>
              <w:top w:val="nil"/>
              <w:left w:val="nil"/>
              <w:bottom w:val="single" w:sz="8" w:space="0" w:color="auto"/>
              <w:right w:val="single" w:sz="4" w:space="0" w:color="auto"/>
            </w:tcBorders>
            <w:shd w:val="clear" w:color="000000" w:fill="FFFFFF"/>
            <w:vAlign w:val="center"/>
            <w:hideMark/>
          </w:tcPr>
          <w:p w14:paraId="3B5016A2" w14:textId="40306DBA" w:rsidR="00CE5007" w:rsidRDefault="00CE5007" w:rsidP="00CE5007">
            <w:pPr>
              <w:jc w:val="right"/>
              <w:rPr>
                <w:b/>
                <w:bCs/>
                <w:sz w:val="22"/>
                <w:szCs w:val="22"/>
              </w:rPr>
            </w:pPr>
            <w:r w:rsidRPr="00CE5007">
              <w:rPr>
                <w:b/>
                <w:bCs/>
                <w:sz w:val="22"/>
                <w:szCs w:val="22"/>
              </w:rPr>
              <w:t xml:space="preserve">    14 455,4   </w:t>
            </w:r>
          </w:p>
        </w:tc>
        <w:tc>
          <w:tcPr>
            <w:tcW w:w="1559" w:type="dxa"/>
            <w:tcBorders>
              <w:top w:val="nil"/>
              <w:left w:val="nil"/>
              <w:bottom w:val="single" w:sz="8" w:space="0" w:color="auto"/>
              <w:right w:val="single" w:sz="4" w:space="0" w:color="auto"/>
            </w:tcBorders>
            <w:shd w:val="clear" w:color="000000" w:fill="FFFFFF"/>
            <w:vAlign w:val="center"/>
            <w:hideMark/>
          </w:tcPr>
          <w:p w14:paraId="0A811494" w14:textId="7F3DE7E8" w:rsidR="00CE5007" w:rsidRDefault="00CE5007" w:rsidP="00CE5007">
            <w:pPr>
              <w:jc w:val="right"/>
              <w:rPr>
                <w:b/>
                <w:bCs/>
                <w:sz w:val="22"/>
                <w:szCs w:val="22"/>
              </w:rPr>
            </w:pPr>
            <w:r w:rsidRPr="00CE5007">
              <w:rPr>
                <w:b/>
                <w:bCs/>
                <w:sz w:val="22"/>
                <w:szCs w:val="22"/>
              </w:rPr>
              <w:t xml:space="preserve">    14 655,4   </w:t>
            </w:r>
          </w:p>
        </w:tc>
        <w:tc>
          <w:tcPr>
            <w:tcW w:w="1559" w:type="dxa"/>
            <w:tcBorders>
              <w:top w:val="nil"/>
              <w:left w:val="nil"/>
              <w:bottom w:val="single" w:sz="8" w:space="0" w:color="auto"/>
              <w:right w:val="single" w:sz="8" w:space="0" w:color="auto"/>
            </w:tcBorders>
            <w:shd w:val="clear" w:color="000000" w:fill="FFFFFF"/>
            <w:vAlign w:val="center"/>
            <w:hideMark/>
          </w:tcPr>
          <w:p w14:paraId="14FF2F6F" w14:textId="056C6898" w:rsidR="00CE5007" w:rsidRDefault="00CE5007" w:rsidP="00CE5007">
            <w:pPr>
              <w:jc w:val="right"/>
              <w:rPr>
                <w:b/>
                <w:bCs/>
                <w:sz w:val="22"/>
                <w:szCs w:val="22"/>
              </w:rPr>
            </w:pPr>
            <w:r w:rsidRPr="00CE5007">
              <w:rPr>
                <w:b/>
                <w:bCs/>
                <w:sz w:val="22"/>
                <w:szCs w:val="22"/>
              </w:rPr>
              <w:t xml:space="preserve">    10 155,4   </w:t>
            </w:r>
          </w:p>
        </w:tc>
      </w:tr>
    </w:tbl>
    <w:p w14:paraId="303C401D" w14:textId="77777777" w:rsidR="00D63E11" w:rsidRDefault="00D63E11">
      <w:pPr>
        <w:rPr>
          <w:sz w:val="28"/>
          <w:szCs w:val="28"/>
        </w:rPr>
      </w:pPr>
    </w:p>
    <w:p w14:paraId="480D83C5" w14:textId="706D3D72" w:rsidR="00DE01F2" w:rsidRDefault="00DE01F2">
      <w:pPr>
        <w:rPr>
          <w:sz w:val="28"/>
          <w:szCs w:val="28"/>
        </w:rPr>
      </w:pPr>
      <w:r>
        <w:rPr>
          <w:sz w:val="28"/>
          <w:szCs w:val="28"/>
        </w:rPr>
        <w:br w:type="page"/>
      </w:r>
    </w:p>
    <w:p w14:paraId="1BEECDFF" w14:textId="77777777" w:rsidR="00BE544B" w:rsidRDefault="00BE544B">
      <w:pPr>
        <w:rPr>
          <w:b/>
          <w:bCs/>
          <w:sz w:val="28"/>
          <w:szCs w:val="28"/>
        </w:rPr>
        <w:sectPr w:rsidR="00BE544B" w:rsidSect="00BE544B">
          <w:pgSz w:w="16838" w:h="11906" w:orient="landscape" w:code="9"/>
          <w:pgMar w:top="1418" w:right="902" w:bottom="851" w:left="851" w:header="567" w:footer="567" w:gutter="0"/>
          <w:cols w:space="708"/>
          <w:titlePg/>
          <w:docGrid w:linePitch="360"/>
        </w:sectPr>
      </w:pPr>
    </w:p>
    <w:p w14:paraId="359A46D0" w14:textId="77777777" w:rsidR="006318B2" w:rsidRDefault="006318B2" w:rsidP="0024125A">
      <w:pPr>
        <w:jc w:val="center"/>
        <w:rPr>
          <w:b/>
          <w:sz w:val="28"/>
          <w:szCs w:val="28"/>
        </w:rPr>
      </w:pPr>
      <w:r>
        <w:rPr>
          <w:b/>
          <w:sz w:val="28"/>
          <w:szCs w:val="28"/>
          <w:lang w:val="uz-Cyrl-UZ"/>
        </w:rPr>
        <w:lastRenderedPageBreak/>
        <w:t xml:space="preserve">Ожидаемые </w:t>
      </w:r>
      <w:r w:rsidR="0024125A" w:rsidRPr="00467ABE">
        <w:rPr>
          <w:b/>
          <w:sz w:val="28"/>
          <w:szCs w:val="28"/>
          <w:lang w:val="uz-Cyrl-UZ"/>
        </w:rPr>
        <w:t xml:space="preserve">показатели бухгалтерского баланса </w:t>
      </w:r>
      <w:r w:rsidR="0024125A" w:rsidRPr="00467ABE">
        <w:rPr>
          <w:b/>
          <w:sz w:val="28"/>
          <w:szCs w:val="28"/>
        </w:rPr>
        <w:t xml:space="preserve">АО «Узсаноатэкспорт» </w:t>
      </w:r>
    </w:p>
    <w:p w14:paraId="0D1DA596" w14:textId="2A581A0C" w:rsidR="0024125A" w:rsidRDefault="0024125A" w:rsidP="0024125A">
      <w:pPr>
        <w:jc w:val="center"/>
        <w:rPr>
          <w:b/>
          <w:sz w:val="28"/>
          <w:szCs w:val="28"/>
          <w:lang w:val="uz-Cyrl-UZ"/>
        </w:rPr>
      </w:pPr>
      <w:r w:rsidRPr="00467ABE">
        <w:rPr>
          <w:b/>
          <w:sz w:val="28"/>
          <w:szCs w:val="28"/>
          <w:lang w:val="uz-Cyrl-UZ"/>
        </w:rPr>
        <w:t>на 20</w:t>
      </w:r>
      <w:r w:rsidR="002A5013">
        <w:rPr>
          <w:b/>
          <w:sz w:val="28"/>
          <w:szCs w:val="28"/>
          <w:lang w:val="uz-Cyrl-UZ"/>
        </w:rPr>
        <w:t>2</w:t>
      </w:r>
      <w:r w:rsidR="00E35D23">
        <w:rPr>
          <w:b/>
          <w:sz w:val="28"/>
          <w:szCs w:val="28"/>
          <w:lang w:val="uz-Cyrl-UZ"/>
        </w:rPr>
        <w:t>1</w:t>
      </w:r>
      <w:r w:rsidRPr="00467ABE">
        <w:rPr>
          <w:b/>
          <w:sz w:val="28"/>
          <w:szCs w:val="28"/>
          <w:lang w:val="uz-Cyrl-UZ"/>
        </w:rPr>
        <w:t xml:space="preserve"> год</w:t>
      </w:r>
      <w:r w:rsidRPr="00467ABE">
        <w:rPr>
          <w:b/>
          <w:sz w:val="28"/>
          <w:szCs w:val="28"/>
        </w:rPr>
        <w:t xml:space="preserve"> </w:t>
      </w:r>
      <w:r w:rsidRPr="00467ABE">
        <w:rPr>
          <w:b/>
          <w:sz w:val="28"/>
          <w:szCs w:val="28"/>
          <w:lang w:val="uz-Cyrl-UZ"/>
        </w:rPr>
        <w:t>и прогнозные показатели на 20</w:t>
      </w:r>
      <w:r w:rsidR="00BA4EC1">
        <w:rPr>
          <w:b/>
          <w:sz w:val="28"/>
          <w:szCs w:val="28"/>
          <w:lang w:val="uz-Cyrl-UZ"/>
        </w:rPr>
        <w:t>2</w:t>
      </w:r>
      <w:r w:rsidR="00E35D23">
        <w:rPr>
          <w:b/>
          <w:sz w:val="28"/>
          <w:szCs w:val="28"/>
          <w:lang w:val="uz-Cyrl-UZ"/>
        </w:rPr>
        <w:t>2</w:t>
      </w:r>
      <w:r w:rsidRPr="00467ABE">
        <w:rPr>
          <w:b/>
          <w:sz w:val="28"/>
          <w:szCs w:val="28"/>
          <w:lang w:val="uz-Cyrl-UZ"/>
        </w:rPr>
        <w:t xml:space="preserve"> год</w:t>
      </w:r>
    </w:p>
    <w:p w14:paraId="45662A95" w14:textId="4193B77F" w:rsidR="0024125A" w:rsidRDefault="00465E55" w:rsidP="00465E55">
      <w:pPr>
        <w:ind w:right="-428"/>
        <w:jc w:val="center"/>
        <w:rPr>
          <w:i/>
          <w:sz w:val="22"/>
          <w:szCs w:val="22"/>
        </w:rPr>
      </w:pPr>
      <w:r>
        <w:rPr>
          <w:i/>
          <w:sz w:val="22"/>
          <w:szCs w:val="22"/>
          <w:lang w:val="uz-Cyrl-UZ"/>
        </w:rPr>
        <w:t xml:space="preserve">                                                                                                                                                                                                                                                  </w:t>
      </w:r>
      <w:r w:rsidR="0024125A" w:rsidRPr="00E33F9A">
        <w:rPr>
          <w:i/>
          <w:sz w:val="22"/>
          <w:szCs w:val="22"/>
        </w:rPr>
        <w:t>(в тыс. сум)</w:t>
      </w:r>
    </w:p>
    <w:tbl>
      <w:tblPr>
        <w:tblW w:w="14879" w:type="dxa"/>
        <w:tblLayout w:type="fixed"/>
        <w:tblLook w:val="04A0" w:firstRow="1" w:lastRow="0" w:firstColumn="1" w:lastColumn="0" w:noHBand="0" w:noVBand="1"/>
      </w:tblPr>
      <w:tblGrid>
        <w:gridCol w:w="5240"/>
        <w:gridCol w:w="534"/>
        <w:gridCol w:w="1309"/>
        <w:gridCol w:w="1417"/>
        <w:gridCol w:w="1418"/>
        <w:gridCol w:w="1276"/>
        <w:gridCol w:w="1275"/>
        <w:gridCol w:w="1134"/>
        <w:gridCol w:w="1276"/>
      </w:tblGrid>
      <w:tr w:rsidR="00CE5007" w:rsidRPr="00CE5007" w14:paraId="39164633" w14:textId="77777777" w:rsidTr="00CE5007">
        <w:trPr>
          <w:trHeight w:val="51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2A82A"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Наименование показателя</w:t>
            </w:r>
          </w:p>
        </w:tc>
        <w:tc>
          <w:tcPr>
            <w:tcW w:w="534" w:type="dxa"/>
            <w:tcBorders>
              <w:top w:val="single" w:sz="4" w:space="0" w:color="auto"/>
              <w:left w:val="nil"/>
              <w:bottom w:val="single" w:sz="4" w:space="0" w:color="auto"/>
              <w:right w:val="single" w:sz="4" w:space="0" w:color="auto"/>
            </w:tcBorders>
            <w:shd w:val="clear" w:color="auto" w:fill="auto"/>
            <w:vAlign w:val="center"/>
            <w:hideMark/>
          </w:tcPr>
          <w:p w14:paraId="495A06CF"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Код стр.</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14:paraId="1DC40BD8"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2020г.</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5070C61"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Факт 9 мес. 2021г.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728D79"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Ожид. за 2021г.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7AA498E"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1 кв.2022г.</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AD483F4"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I п/г 2022г.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5D730C2"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9 мес. 2022г.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B766BE6"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2022г.</w:t>
            </w:r>
          </w:p>
        </w:tc>
      </w:tr>
      <w:tr w:rsidR="00CE5007" w:rsidRPr="00CE5007" w14:paraId="78663B19" w14:textId="77777777" w:rsidTr="00CE5007">
        <w:trPr>
          <w:trHeight w:val="300"/>
        </w:trPr>
        <w:tc>
          <w:tcPr>
            <w:tcW w:w="148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68FDEE2"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Актив. I. Узок муддатли активлар / Долгосрочные активы</w:t>
            </w:r>
          </w:p>
        </w:tc>
      </w:tr>
      <w:tr w:rsidR="00CE5007" w:rsidRPr="00CE5007" w14:paraId="5BFBCFA0"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F6145D" w14:textId="77777777" w:rsidR="00CE5007" w:rsidRPr="00CE5007" w:rsidRDefault="00CE5007" w:rsidP="00CE5007">
            <w:pPr>
              <w:rPr>
                <w:rFonts w:ascii="Arial Narrow" w:hAnsi="Arial Narrow" w:cs="Arial CYR"/>
                <w:b/>
                <w:bCs/>
                <w:color w:val="000000"/>
                <w:sz w:val="20"/>
                <w:szCs w:val="20"/>
              </w:rPr>
            </w:pPr>
            <w:r w:rsidRPr="00CE5007">
              <w:rPr>
                <w:rFonts w:ascii="Arial Narrow" w:hAnsi="Arial Narrow" w:cs="Arial CYR"/>
                <w:b/>
                <w:bCs/>
                <w:color w:val="000000"/>
                <w:sz w:val="20"/>
                <w:szCs w:val="20"/>
              </w:rPr>
              <w:t>Основные средства:</w:t>
            </w:r>
          </w:p>
        </w:tc>
        <w:tc>
          <w:tcPr>
            <w:tcW w:w="534" w:type="dxa"/>
            <w:tcBorders>
              <w:top w:val="nil"/>
              <w:left w:val="nil"/>
              <w:bottom w:val="single" w:sz="4" w:space="0" w:color="auto"/>
              <w:right w:val="single" w:sz="4" w:space="0" w:color="auto"/>
            </w:tcBorders>
            <w:shd w:val="clear" w:color="auto" w:fill="auto"/>
            <w:noWrap/>
            <w:vAlign w:val="center"/>
            <w:hideMark/>
          </w:tcPr>
          <w:p w14:paraId="6F77E503"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309" w:type="dxa"/>
            <w:tcBorders>
              <w:top w:val="nil"/>
              <w:left w:val="nil"/>
              <w:bottom w:val="single" w:sz="4" w:space="0" w:color="auto"/>
              <w:right w:val="single" w:sz="4" w:space="0" w:color="auto"/>
            </w:tcBorders>
            <w:shd w:val="clear" w:color="auto" w:fill="auto"/>
            <w:noWrap/>
            <w:vAlign w:val="center"/>
            <w:hideMark/>
          </w:tcPr>
          <w:p w14:paraId="65998AE4" w14:textId="7EE0C66A"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4E722EC2" w14:textId="1028DCB4"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0D78B1D4" w14:textId="0AA7932D" w:rsidR="00CE5007" w:rsidRPr="00CE5007" w:rsidRDefault="00CE5007" w:rsidP="00CE5007">
            <w:pPr>
              <w:jc w:val="center"/>
              <w:rPr>
                <w:rFonts w:ascii="Arial Narrow" w:hAnsi="Arial Narrow" w:cs="Arial CYR"/>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A4AD453" w14:textId="59C5D826" w:rsidR="00CE5007" w:rsidRPr="00CE5007" w:rsidRDefault="00CE5007" w:rsidP="00CE5007">
            <w:pPr>
              <w:jc w:val="center"/>
              <w:rPr>
                <w:rFonts w:ascii="Arial Narrow" w:hAnsi="Arial Narrow" w:cs="Arial CYR"/>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53C06AD6" w14:textId="1602097E" w:rsidR="00CE5007" w:rsidRPr="00CE5007" w:rsidRDefault="00CE5007" w:rsidP="00CE5007">
            <w:pPr>
              <w:jc w:val="center"/>
              <w:rPr>
                <w:rFonts w:ascii="Arial Narrow" w:hAnsi="Arial Narrow" w:cs="Arial CYR"/>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17CF8928" w14:textId="6732D886"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0FCD8F36" w14:textId="24A97DE6" w:rsidR="00CE5007" w:rsidRPr="00CE5007" w:rsidRDefault="00CE5007" w:rsidP="00CE5007">
            <w:pPr>
              <w:jc w:val="center"/>
              <w:rPr>
                <w:rFonts w:ascii="Arial Narrow" w:hAnsi="Arial Narrow" w:cs="Arial CYR"/>
                <w:color w:val="000000"/>
                <w:sz w:val="20"/>
                <w:szCs w:val="20"/>
              </w:rPr>
            </w:pPr>
          </w:p>
        </w:tc>
      </w:tr>
      <w:tr w:rsidR="00CE5007" w:rsidRPr="00CE5007" w14:paraId="3A26A265"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6591220"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по первоначальной (восстановительной) стоимости (0100, 0300)</w:t>
            </w:r>
          </w:p>
        </w:tc>
        <w:tc>
          <w:tcPr>
            <w:tcW w:w="534" w:type="dxa"/>
            <w:tcBorders>
              <w:top w:val="nil"/>
              <w:left w:val="nil"/>
              <w:bottom w:val="single" w:sz="4" w:space="0" w:color="auto"/>
              <w:right w:val="single" w:sz="4" w:space="0" w:color="auto"/>
            </w:tcBorders>
            <w:shd w:val="clear" w:color="auto" w:fill="auto"/>
            <w:noWrap/>
            <w:vAlign w:val="center"/>
            <w:hideMark/>
          </w:tcPr>
          <w:p w14:paraId="02195023"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10</w:t>
            </w:r>
          </w:p>
        </w:tc>
        <w:tc>
          <w:tcPr>
            <w:tcW w:w="1309" w:type="dxa"/>
            <w:tcBorders>
              <w:top w:val="nil"/>
              <w:left w:val="nil"/>
              <w:bottom w:val="single" w:sz="4" w:space="0" w:color="auto"/>
              <w:right w:val="single" w:sz="4" w:space="0" w:color="auto"/>
            </w:tcBorders>
            <w:shd w:val="clear" w:color="auto" w:fill="auto"/>
            <w:noWrap/>
            <w:vAlign w:val="center"/>
            <w:hideMark/>
          </w:tcPr>
          <w:p w14:paraId="20240185" w14:textId="2B924A30"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662 933</w:t>
            </w:r>
          </w:p>
        </w:tc>
        <w:tc>
          <w:tcPr>
            <w:tcW w:w="1417" w:type="dxa"/>
            <w:tcBorders>
              <w:top w:val="nil"/>
              <w:left w:val="nil"/>
              <w:bottom w:val="single" w:sz="4" w:space="0" w:color="auto"/>
              <w:right w:val="single" w:sz="4" w:space="0" w:color="auto"/>
            </w:tcBorders>
            <w:shd w:val="clear" w:color="auto" w:fill="auto"/>
            <w:noWrap/>
            <w:vAlign w:val="center"/>
            <w:hideMark/>
          </w:tcPr>
          <w:p w14:paraId="205B04A4" w14:textId="5606FF68"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684 782</w:t>
            </w:r>
          </w:p>
        </w:tc>
        <w:tc>
          <w:tcPr>
            <w:tcW w:w="1418" w:type="dxa"/>
            <w:tcBorders>
              <w:top w:val="nil"/>
              <w:left w:val="nil"/>
              <w:bottom w:val="single" w:sz="4" w:space="0" w:color="auto"/>
              <w:right w:val="single" w:sz="4" w:space="0" w:color="auto"/>
            </w:tcBorders>
            <w:shd w:val="clear" w:color="auto" w:fill="auto"/>
            <w:noWrap/>
            <w:vAlign w:val="center"/>
            <w:hideMark/>
          </w:tcPr>
          <w:p w14:paraId="5ECDD055"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684 782</w:t>
            </w:r>
          </w:p>
        </w:tc>
        <w:tc>
          <w:tcPr>
            <w:tcW w:w="1276" w:type="dxa"/>
            <w:tcBorders>
              <w:top w:val="nil"/>
              <w:left w:val="nil"/>
              <w:bottom w:val="single" w:sz="4" w:space="0" w:color="auto"/>
              <w:right w:val="single" w:sz="4" w:space="0" w:color="auto"/>
            </w:tcBorders>
            <w:shd w:val="clear" w:color="auto" w:fill="auto"/>
            <w:noWrap/>
            <w:vAlign w:val="center"/>
            <w:hideMark/>
          </w:tcPr>
          <w:p w14:paraId="18BE3508"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1 029 668</w:t>
            </w:r>
          </w:p>
        </w:tc>
        <w:tc>
          <w:tcPr>
            <w:tcW w:w="1275" w:type="dxa"/>
            <w:tcBorders>
              <w:top w:val="nil"/>
              <w:left w:val="nil"/>
              <w:bottom w:val="single" w:sz="4" w:space="0" w:color="auto"/>
              <w:right w:val="single" w:sz="4" w:space="0" w:color="auto"/>
            </w:tcBorders>
            <w:shd w:val="clear" w:color="auto" w:fill="auto"/>
            <w:noWrap/>
            <w:vAlign w:val="center"/>
            <w:hideMark/>
          </w:tcPr>
          <w:p w14:paraId="540539D0"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1 029 668</w:t>
            </w:r>
          </w:p>
        </w:tc>
        <w:tc>
          <w:tcPr>
            <w:tcW w:w="1134" w:type="dxa"/>
            <w:tcBorders>
              <w:top w:val="nil"/>
              <w:left w:val="nil"/>
              <w:bottom w:val="single" w:sz="4" w:space="0" w:color="auto"/>
              <w:right w:val="single" w:sz="4" w:space="0" w:color="auto"/>
            </w:tcBorders>
            <w:shd w:val="clear" w:color="auto" w:fill="auto"/>
            <w:noWrap/>
            <w:vAlign w:val="center"/>
            <w:hideMark/>
          </w:tcPr>
          <w:p w14:paraId="6787CC75"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1 029 668</w:t>
            </w:r>
          </w:p>
        </w:tc>
        <w:tc>
          <w:tcPr>
            <w:tcW w:w="1276" w:type="dxa"/>
            <w:tcBorders>
              <w:top w:val="nil"/>
              <w:left w:val="nil"/>
              <w:bottom w:val="single" w:sz="4" w:space="0" w:color="auto"/>
              <w:right w:val="single" w:sz="4" w:space="0" w:color="auto"/>
            </w:tcBorders>
            <w:shd w:val="clear" w:color="auto" w:fill="auto"/>
            <w:noWrap/>
            <w:vAlign w:val="center"/>
            <w:hideMark/>
          </w:tcPr>
          <w:p w14:paraId="5FBB93EC"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1 029 668</w:t>
            </w:r>
          </w:p>
        </w:tc>
      </w:tr>
      <w:tr w:rsidR="00CE5007" w:rsidRPr="00CE5007" w14:paraId="6A829971"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730D87A" w14:textId="77777777" w:rsidR="00CE5007" w:rsidRPr="00CE5007" w:rsidRDefault="00CE5007" w:rsidP="00CE5007">
            <w:pPr>
              <w:jc w:val="both"/>
              <w:rPr>
                <w:rFonts w:ascii="Arial Narrow" w:hAnsi="Arial Narrow" w:cs="Arial CYR"/>
                <w:color w:val="000000"/>
                <w:sz w:val="20"/>
                <w:szCs w:val="20"/>
              </w:rPr>
            </w:pPr>
            <w:r w:rsidRPr="00CE5007">
              <w:rPr>
                <w:rFonts w:ascii="Arial Narrow" w:hAnsi="Arial Narrow" w:cs="Arial CYR"/>
                <w:color w:val="000000"/>
                <w:sz w:val="20"/>
                <w:szCs w:val="20"/>
              </w:rPr>
              <w:t>износ (0200)</w:t>
            </w:r>
          </w:p>
        </w:tc>
        <w:tc>
          <w:tcPr>
            <w:tcW w:w="534" w:type="dxa"/>
            <w:tcBorders>
              <w:top w:val="nil"/>
              <w:left w:val="nil"/>
              <w:bottom w:val="single" w:sz="4" w:space="0" w:color="auto"/>
              <w:right w:val="single" w:sz="4" w:space="0" w:color="auto"/>
            </w:tcBorders>
            <w:shd w:val="clear" w:color="auto" w:fill="auto"/>
            <w:noWrap/>
            <w:vAlign w:val="center"/>
            <w:hideMark/>
          </w:tcPr>
          <w:p w14:paraId="27EDADB8"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11</w:t>
            </w:r>
          </w:p>
        </w:tc>
        <w:tc>
          <w:tcPr>
            <w:tcW w:w="1309" w:type="dxa"/>
            <w:tcBorders>
              <w:top w:val="nil"/>
              <w:left w:val="nil"/>
              <w:bottom w:val="single" w:sz="4" w:space="0" w:color="auto"/>
              <w:right w:val="single" w:sz="4" w:space="0" w:color="auto"/>
            </w:tcBorders>
            <w:shd w:val="clear" w:color="auto" w:fill="auto"/>
            <w:noWrap/>
            <w:vAlign w:val="center"/>
            <w:hideMark/>
          </w:tcPr>
          <w:p w14:paraId="642E26CF" w14:textId="240D4B6D"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360 740</w:t>
            </w:r>
          </w:p>
        </w:tc>
        <w:tc>
          <w:tcPr>
            <w:tcW w:w="1417" w:type="dxa"/>
            <w:tcBorders>
              <w:top w:val="nil"/>
              <w:left w:val="nil"/>
              <w:bottom w:val="single" w:sz="4" w:space="0" w:color="auto"/>
              <w:right w:val="single" w:sz="4" w:space="0" w:color="auto"/>
            </w:tcBorders>
            <w:shd w:val="clear" w:color="auto" w:fill="auto"/>
            <w:noWrap/>
            <w:vAlign w:val="center"/>
            <w:hideMark/>
          </w:tcPr>
          <w:p w14:paraId="5993D187" w14:textId="5B8986FD"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436 910</w:t>
            </w:r>
          </w:p>
        </w:tc>
        <w:tc>
          <w:tcPr>
            <w:tcW w:w="1418" w:type="dxa"/>
            <w:tcBorders>
              <w:top w:val="nil"/>
              <w:left w:val="nil"/>
              <w:bottom w:val="single" w:sz="4" w:space="0" w:color="auto"/>
              <w:right w:val="single" w:sz="4" w:space="0" w:color="auto"/>
            </w:tcBorders>
            <w:shd w:val="clear" w:color="auto" w:fill="auto"/>
            <w:noWrap/>
            <w:vAlign w:val="center"/>
            <w:hideMark/>
          </w:tcPr>
          <w:p w14:paraId="16DA0B53"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436 910</w:t>
            </w:r>
          </w:p>
        </w:tc>
        <w:tc>
          <w:tcPr>
            <w:tcW w:w="1276" w:type="dxa"/>
            <w:tcBorders>
              <w:top w:val="nil"/>
              <w:left w:val="nil"/>
              <w:bottom w:val="single" w:sz="4" w:space="0" w:color="auto"/>
              <w:right w:val="single" w:sz="4" w:space="0" w:color="auto"/>
            </w:tcBorders>
            <w:shd w:val="clear" w:color="auto" w:fill="auto"/>
            <w:noWrap/>
            <w:vAlign w:val="center"/>
            <w:hideMark/>
          </w:tcPr>
          <w:p w14:paraId="45F13C7A"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462 113</w:t>
            </w:r>
          </w:p>
        </w:tc>
        <w:tc>
          <w:tcPr>
            <w:tcW w:w="1275" w:type="dxa"/>
            <w:tcBorders>
              <w:top w:val="nil"/>
              <w:left w:val="nil"/>
              <w:bottom w:val="single" w:sz="4" w:space="0" w:color="auto"/>
              <w:right w:val="single" w:sz="4" w:space="0" w:color="auto"/>
            </w:tcBorders>
            <w:shd w:val="clear" w:color="auto" w:fill="auto"/>
            <w:noWrap/>
            <w:vAlign w:val="center"/>
            <w:hideMark/>
          </w:tcPr>
          <w:p w14:paraId="52A9FF8B"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487 316</w:t>
            </w:r>
          </w:p>
        </w:tc>
        <w:tc>
          <w:tcPr>
            <w:tcW w:w="1134" w:type="dxa"/>
            <w:tcBorders>
              <w:top w:val="nil"/>
              <w:left w:val="nil"/>
              <w:bottom w:val="single" w:sz="4" w:space="0" w:color="auto"/>
              <w:right w:val="single" w:sz="4" w:space="0" w:color="auto"/>
            </w:tcBorders>
            <w:shd w:val="clear" w:color="auto" w:fill="auto"/>
            <w:noWrap/>
            <w:vAlign w:val="center"/>
            <w:hideMark/>
          </w:tcPr>
          <w:p w14:paraId="5EBD4E90"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512 519</w:t>
            </w:r>
          </w:p>
        </w:tc>
        <w:tc>
          <w:tcPr>
            <w:tcW w:w="1276" w:type="dxa"/>
            <w:tcBorders>
              <w:top w:val="nil"/>
              <w:left w:val="nil"/>
              <w:bottom w:val="single" w:sz="4" w:space="0" w:color="auto"/>
              <w:right w:val="single" w:sz="4" w:space="0" w:color="auto"/>
            </w:tcBorders>
            <w:shd w:val="clear" w:color="auto" w:fill="auto"/>
            <w:noWrap/>
            <w:vAlign w:val="center"/>
            <w:hideMark/>
          </w:tcPr>
          <w:p w14:paraId="1F7BC6B4"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537 722</w:t>
            </w:r>
          </w:p>
        </w:tc>
      </w:tr>
      <w:tr w:rsidR="00CE5007" w:rsidRPr="00CE5007" w14:paraId="307C58AB"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456AC7" w14:textId="77777777" w:rsidR="00CE5007" w:rsidRPr="00CE5007" w:rsidRDefault="00CE5007" w:rsidP="00CE5007">
            <w:pPr>
              <w:jc w:val="both"/>
              <w:rPr>
                <w:rFonts w:ascii="Arial Narrow" w:hAnsi="Arial Narrow" w:cs="Arial CYR"/>
                <w:color w:val="000000"/>
                <w:sz w:val="20"/>
                <w:szCs w:val="20"/>
              </w:rPr>
            </w:pPr>
            <w:r w:rsidRPr="00CE5007">
              <w:rPr>
                <w:rFonts w:ascii="Arial Narrow" w:hAnsi="Arial Narrow" w:cs="Arial CYR"/>
                <w:color w:val="000000"/>
                <w:sz w:val="20"/>
                <w:szCs w:val="20"/>
              </w:rPr>
              <w:t>остаточная стоимость 010-011</w:t>
            </w:r>
          </w:p>
        </w:tc>
        <w:tc>
          <w:tcPr>
            <w:tcW w:w="534" w:type="dxa"/>
            <w:tcBorders>
              <w:top w:val="nil"/>
              <w:left w:val="nil"/>
              <w:bottom w:val="single" w:sz="4" w:space="0" w:color="auto"/>
              <w:right w:val="single" w:sz="4" w:space="0" w:color="auto"/>
            </w:tcBorders>
            <w:shd w:val="clear" w:color="auto" w:fill="auto"/>
            <w:noWrap/>
            <w:vAlign w:val="center"/>
            <w:hideMark/>
          </w:tcPr>
          <w:p w14:paraId="151E2F42"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12</w:t>
            </w:r>
          </w:p>
        </w:tc>
        <w:tc>
          <w:tcPr>
            <w:tcW w:w="1309" w:type="dxa"/>
            <w:tcBorders>
              <w:top w:val="nil"/>
              <w:left w:val="nil"/>
              <w:bottom w:val="single" w:sz="4" w:space="0" w:color="auto"/>
              <w:right w:val="single" w:sz="4" w:space="0" w:color="auto"/>
            </w:tcBorders>
            <w:shd w:val="clear" w:color="auto" w:fill="auto"/>
            <w:noWrap/>
            <w:vAlign w:val="center"/>
            <w:hideMark/>
          </w:tcPr>
          <w:p w14:paraId="4207BE15" w14:textId="6AFB104D"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302 193</w:t>
            </w:r>
          </w:p>
        </w:tc>
        <w:tc>
          <w:tcPr>
            <w:tcW w:w="1417" w:type="dxa"/>
            <w:tcBorders>
              <w:top w:val="nil"/>
              <w:left w:val="nil"/>
              <w:bottom w:val="single" w:sz="4" w:space="0" w:color="auto"/>
              <w:right w:val="single" w:sz="4" w:space="0" w:color="auto"/>
            </w:tcBorders>
            <w:shd w:val="clear" w:color="auto" w:fill="auto"/>
            <w:noWrap/>
            <w:vAlign w:val="center"/>
            <w:hideMark/>
          </w:tcPr>
          <w:p w14:paraId="3E1413EE" w14:textId="5FABB610"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247 872</w:t>
            </w:r>
          </w:p>
        </w:tc>
        <w:tc>
          <w:tcPr>
            <w:tcW w:w="1418" w:type="dxa"/>
            <w:tcBorders>
              <w:top w:val="nil"/>
              <w:left w:val="nil"/>
              <w:bottom w:val="single" w:sz="4" w:space="0" w:color="auto"/>
              <w:right w:val="single" w:sz="4" w:space="0" w:color="auto"/>
            </w:tcBorders>
            <w:shd w:val="clear" w:color="auto" w:fill="auto"/>
            <w:noWrap/>
            <w:vAlign w:val="center"/>
            <w:hideMark/>
          </w:tcPr>
          <w:p w14:paraId="234D654F"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247 872</w:t>
            </w:r>
          </w:p>
        </w:tc>
        <w:tc>
          <w:tcPr>
            <w:tcW w:w="1276" w:type="dxa"/>
            <w:tcBorders>
              <w:top w:val="nil"/>
              <w:left w:val="nil"/>
              <w:bottom w:val="single" w:sz="4" w:space="0" w:color="auto"/>
              <w:right w:val="single" w:sz="4" w:space="0" w:color="auto"/>
            </w:tcBorders>
            <w:shd w:val="clear" w:color="auto" w:fill="auto"/>
            <w:noWrap/>
            <w:vAlign w:val="center"/>
            <w:hideMark/>
          </w:tcPr>
          <w:p w14:paraId="6B3444FD"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567 555</w:t>
            </w:r>
          </w:p>
        </w:tc>
        <w:tc>
          <w:tcPr>
            <w:tcW w:w="1275" w:type="dxa"/>
            <w:tcBorders>
              <w:top w:val="nil"/>
              <w:left w:val="nil"/>
              <w:bottom w:val="single" w:sz="4" w:space="0" w:color="auto"/>
              <w:right w:val="single" w:sz="4" w:space="0" w:color="auto"/>
            </w:tcBorders>
            <w:shd w:val="clear" w:color="auto" w:fill="auto"/>
            <w:noWrap/>
            <w:vAlign w:val="center"/>
            <w:hideMark/>
          </w:tcPr>
          <w:p w14:paraId="4F478E14"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542 352</w:t>
            </w:r>
          </w:p>
        </w:tc>
        <w:tc>
          <w:tcPr>
            <w:tcW w:w="1134" w:type="dxa"/>
            <w:tcBorders>
              <w:top w:val="nil"/>
              <w:left w:val="nil"/>
              <w:bottom w:val="single" w:sz="4" w:space="0" w:color="auto"/>
              <w:right w:val="single" w:sz="4" w:space="0" w:color="auto"/>
            </w:tcBorders>
            <w:shd w:val="clear" w:color="auto" w:fill="auto"/>
            <w:noWrap/>
            <w:vAlign w:val="center"/>
            <w:hideMark/>
          </w:tcPr>
          <w:p w14:paraId="07226BF6"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517 149</w:t>
            </w:r>
          </w:p>
        </w:tc>
        <w:tc>
          <w:tcPr>
            <w:tcW w:w="1276" w:type="dxa"/>
            <w:tcBorders>
              <w:top w:val="nil"/>
              <w:left w:val="nil"/>
              <w:bottom w:val="single" w:sz="4" w:space="0" w:color="auto"/>
              <w:right w:val="single" w:sz="4" w:space="0" w:color="auto"/>
            </w:tcBorders>
            <w:shd w:val="clear" w:color="auto" w:fill="auto"/>
            <w:noWrap/>
            <w:vAlign w:val="center"/>
            <w:hideMark/>
          </w:tcPr>
          <w:p w14:paraId="4E9475E9"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491 946</w:t>
            </w:r>
          </w:p>
        </w:tc>
      </w:tr>
      <w:tr w:rsidR="00CE5007" w:rsidRPr="00CE5007" w14:paraId="4E898045"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D62569D" w14:textId="77777777" w:rsidR="00CE5007" w:rsidRPr="00CE5007" w:rsidRDefault="00CE5007" w:rsidP="00CE5007">
            <w:pPr>
              <w:jc w:val="both"/>
              <w:rPr>
                <w:rFonts w:ascii="Arial Narrow" w:hAnsi="Arial Narrow" w:cs="Arial CYR"/>
                <w:b/>
                <w:bCs/>
                <w:color w:val="000000"/>
                <w:sz w:val="20"/>
                <w:szCs w:val="20"/>
              </w:rPr>
            </w:pPr>
            <w:r w:rsidRPr="00CE5007">
              <w:rPr>
                <w:rFonts w:ascii="Arial Narrow" w:hAnsi="Arial Narrow" w:cs="Arial CYR"/>
                <w:b/>
                <w:bCs/>
                <w:color w:val="000000"/>
                <w:sz w:val="20"/>
                <w:szCs w:val="20"/>
              </w:rPr>
              <w:t>Нематериальные активы:</w:t>
            </w:r>
          </w:p>
        </w:tc>
        <w:tc>
          <w:tcPr>
            <w:tcW w:w="534" w:type="dxa"/>
            <w:tcBorders>
              <w:top w:val="nil"/>
              <w:left w:val="nil"/>
              <w:bottom w:val="single" w:sz="4" w:space="0" w:color="auto"/>
              <w:right w:val="single" w:sz="4" w:space="0" w:color="auto"/>
            </w:tcBorders>
            <w:shd w:val="clear" w:color="auto" w:fill="auto"/>
            <w:noWrap/>
            <w:vAlign w:val="center"/>
            <w:hideMark/>
          </w:tcPr>
          <w:p w14:paraId="30A18B3F"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309" w:type="dxa"/>
            <w:tcBorders>
              <w:top w:val="nil"/>
              <w:left w:val="nil"/>
              <w:bottom w:val="single" w:sz="4" w:space="0" w:color="auto"/>
              <w:right w:val="single" w:sz="4" w:space="0" w:color="auto"/>
            </w:tcBorders>
            <w:shd w:val="clear" w:color="auto" w:fill="auto"/>
            <w:noWrap/>
            <w:vAlign w:val="center"/>
            <w:hideMark/>
          </w:tcPr>
          <w:p w14:paraId="4067AAEE" w14:textId="59747627" w:rsidR="00CE5007" w:rsidRPr="00CE5007" w:rsidRDefault="00CE5007" w:rsidP="00CE5007">
            <w:pPr>
              <w:jc w:val="center"/>
              <w:rPr>
                <w:rFonts w:ascii="Arial Narrow" w:hAnsi="Arial Narrow" w:cs="Arial CYR"/>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64154B65" w14:textId="63E5970C"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1FFA40DA" w14:textId="79E0A23D"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14:paraId="5E96B8E5" w14:textId="39BCFA2B" w:rsidR="00CE5007" w:rsidRPr="00CE5007" w:rsidRDefault="00CE5007" w:rsidP="00CE5007">
            <w:pPr>
              <w:jc w:val="center"/>
              <w:rPr>
                <w:rFonts w:ascii="Arial Narrow" w:hAnsi="Arial Narrow"/>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574010E4" w14:textId="21D60EC7"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4FD4E3A7" w14:textId="2C01A2E3"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352E5BEE" w14:textId="55D2B9F4" w:rsidR="00CE5007" w:rsidRPr="00CE5007" w:rsidRDefault="00CE5007" w:rsidP="00CE5007">
            <w:pPr>
              <w:jc w:val="center"/>
              <w:rPr>
                <w:rFonts w:ascii="Arial Narrow" w:hAnsi="Arial Narrow" w:cs="Arial CYR"/>
                <w:sz w:val="20"/>
                <w:szCs w:val="20"/>
              </w:rPr>
            </w:pPr>
          </w:p>
        </w:tc>
      </w:tr>
      <w:tr w:rsidR="00CE5007" w:rsidRPr="00CE5007" w14:paraId="48F4CD10"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C0AA37F" w14:textId="77777777" w:rsidR="00CE5007" w:rsidRPr="00CE5007" w:rsidRDefault="00CE5007" w:rsidP="00CE5007">
            <w:pPr>
              <w:jc w:val="both"/>
              <w:rPr>
                <w:rFonts w:ascii="Arial Narrow" w:hAnsi="Arial Narrow" w:cs="Arial CYR"/>
                <w:color w:val="000000"/>
                <w:sz w:val="20"/>
                <w:szCs w:val="20"/>
              </w:rPr>
            </w:pPr>
            <w:r w:rsidRPr="00CE5007">
              <w:rPr>
                <w:rFonts w:ascii="Arial Narrow" w:hAnsi="Arial Narrow" w:cs="Arial CYR"/>
                <w:color w:val="000000"/>
                <w:sz w:val="20"/>
                <w:szCs w:val="20"/>
              </w:rPr>
              <w:t>по первоначальной стоимости (0400)</w:t>
            </w:r>
          </w:p>
        </w:tc>
        <w:tc>
          <w:tcPr>
            <w:tcW w:w="534" w:type="dxa"/>
            <w:tcBorders>
              <w:top w:val="nil"/>
              <w:left w:val="nil"/>
              <w:bottom w:val="single" w:sz="4" w:space="0" w:color="auto"/>
              <w:right w:val="single" w:sz="4" w:space="0" w:color="auto"/>
            </w:tcBorders>
            <w:shd w:val="clear" w:color="auto" w:fill="auto"/>
            <w:noWrap/>
            <w:vAlign w:val="center"/>
            <w:hideMark/>
          </w:tcPr>
          <w:p w14:paraId="0F2EFD1B"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20</w:t>
            </w:r>
          </w:p>
        </w:tc>
        <w:tc>
          <w:tcPr>
            <w:tcW w:w="1309" w:type="dxa"/>
            <w:tcBorders>
              <w:top w:val="nil"/>
              <w:left w:val="nil"/>
              <w:bottom w:val="single" w:sz="4" w:space="0" w:color="auto"/>
              <w:right w:val="single" w:sz="4" w:space="0" w:color="auto"/>
            </w:tcBorders>
            <w:shd w:val="clear" w:color="auto" w:fill="auto"/>
            <w:noWrap/>
            <w:vAlign w:val="center"/>
            <w:hideMark/>
          </w:tcPr>
          <w:p w14:paraId="18B0B09B" w14:textId="1034972A" w:rsidR="00CE5007" w:rsidRPr="00CE5007" w:rsidRDefault="00CE5007" w:rsidP="00CE5007">
            <w:pPr>
              <w:jc w:val="center"/>
              <w:rPr>
                <w:rFonts w:ascii="Arial Narrow" w:hAnsi="Arial Narrow" w:cs="Arial CYR"/>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4D73DBD6" w14:textId="4C97F1B6"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70C57D0D" w14:textId="7C20A995"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35B5388" w14:textId="0C16AA80"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41A07354" w14:textId="5C979D3B"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43753F13" w14:textId="3F77CB22"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0401826A" w14:textId="71B8A400" w:rsidR="00CE5007" w:rsidRPr="00CE5007" w:rsidRDefault="00CE5007" w:rsidP="00CE5007">
            <w:pPr>
              <w:jc w:val="center"/>
              <w:rPr>
                <w:rFonts w:ascii="Arial Narrow" w:hAnsi="Arial Narrow" w:cs="Arial CYR"/>
                <w:sz w:val="20"/>
                <w:szCs w:val="20"/>
              </w:rPr>
            </w:pPr>
          </w:p>
        </w:tc>
      </w:tr>
      <w:tr w:rsidR="00CE5007" w:rsidRPr="00CE5007" w14:paraId="696597CD"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26BAD42" w14:textId="77777777" w:rsidR="00CE5007" w:rsidRPr="00CE5007" w:rsidRDefault="00CE5007" w:rsidP="00CE5007">
            <w:pPr>
              <w:jc w:val="both"/>
              <w:rPr>
                <w:rFonts w:ascii="Arial Narrow" w:hAnsi="Arial Narrow" w:cs="Arial CYR"/>
                <w:color w:val="000000"/>
                <w:sz w:val="20"/>
                <w:szCs w:val="20"/>
              </w:rPr>
            </w:pPr>
            <w:r w:rsidRPr="00CE5007">
              <w:rPr>
                <w:rFonts w:ascii="Arial Narrow" w:hAnsi="Arial Narrow" w:cs="Arial CYR"/>
                <w:color w:val="000000"/>
                <w:sz w:val="20"/>
                <w:szCs w:val="20"/>
              </w:rPr>
              <w:t>износ (0500)</w:t>
            </w:r>
          </w:p>
        </w:tc>
        <w:tc>
          <w:tcPr>
            <w:tcW w:w="534" w:type="dxa"/>
            <w:tcBorders>
              <w:top w:val="nil"/>
              <w:left w:val="nil"/>
              <w:bottom w:val="single" w:sz="4" w:space="0" w:color="auto"/>
              <w:right w:val="single" w:sz="4" w:space="0" w:color="auto"/>
            </w:tcBorders>
            <w:shd w:val="clear" w:color="auto" w:fill="auto"/>
            <w:noWrap/>
            <w:vAlign w:val="center"/>
            <w:hideMark/>
          </w:tcPr>
          <w:p w14:paraId="27E2C400"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21</w:t>
            </w:r>
          </w:p>
        </w:tc>
        <w:tc>
          <w:tcPr>
            <w:tcW w:w="1309" w:type="dxa"/>
            <w:tcBorders>
              <w:top w:val="nil"/>
              <w:left w:val="nil"/>
              <w:bottom w:val="single" w:sz="4" w:space="0" w:color="auto"/>
              <w:right w:val="single" w:sz="4" w:space="0" w:color="auto"/>
            </w:tcBorders>
            <w:shd w:val="clear" w:color="auto" w:fill="auto"/>
            <w:noWrap/>
            <w:vAlign w:val="center"/>
            <w:hideMark/>
          </w:tcPr>
          <w:p w14:paraId="4185F3C4" w14:textId="53788D3C" w:rsidR="00CE5007" w:rsidRPr="00CE5007" w:rsidRDefault="00CE5007" w:rsidP="00CE5007">
            <w:pPr>
              <w:jc w:val="center"/>
              <w:rPr>
                <w:rFonts w:ascii="Arial Narrow" w:hAnsi="Arial Narrow" w:cs="Arial CYR"/>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4AE56FC8" w14:textId="52CF0CBD"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5EFE33BB" w14:textId="6C28959C"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5913723C" w14:textId="6C00718A"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5A1257D0" w14:textId="68109C50"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0CBFB59C" w14:textId="60499987"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31A6DC7E" w14:textId="0293C28A" w:rsidR="00CE5007" w:rsidRPr="00CE5007" w:rsidRDefault="00CE5007" w:rsidP="00CE5007">
            <w:pPr>
              <w:jc w:val="center"/>
              <w:rPr>
                <w:rFonts w:ascii="Arial Narrow" w:hAnsi="Arial Narrow" w:cs="Arial CYR"/>
                <w:sz w:val="20"/>
                <w:szCs w:val="20"/>
              </w:rPr>
            </w:pPr>
          </w:p>
        </w:tc>
      </w:tr>
      <w:tr w:rsidR="00CE5007" w:rsidRPr="00CE5007" w14:paraId="1C741A3F"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97D7EFE" w14:textId="77777777" w:rsidR="00CE5007" w:rsidRPr="00CE5007" w:rsidRDefault="00CE5007" w:rsidP="00CE5007">
            <w:pPr>
              <w:jc w:val="both"/>
              <w:rPr>
                <w:rFonts w:ascii="Arial Narrow" w:hAnsi="Arial Narrow" w:cs="Arial CYR"/>
                <w:color w:val="000000"/>
                <w:sz w:val="20"/>
                <w:szCs w:val="20"/>
              </w:rPr>
            </w:pPr>
            <w:r w:rsidRPr="00CE5007">
              <w:rPr>
                <w:rFonts w:ascii="Arial Narrow" w:hAnsi="Arial Narrow" w:cs="Arial CYR"/>
                <w:color w:val="000000"/>
                <w:sz w:val="20"/>
                <w:szCs w:val="20"/>
              </w:rPr>
              <w:t>остаточная стоимость 020-021</w:t>
            </w:r>
          </w:p>
        </w:tc>
        <w:tc>
          <w:tcPr>
            <w:tcW w:w="534" w:type="dxa"/>
            <w:tcBorders>
              <w:top w:val="nil"/>
              <w:left w:val="nil"/>
              <w:bottom w:val="single" w:sz="4" w:space="0" w:color="auto"/>
              <w:right w:val="single" w:sz="4" w:space="0" w:color="auto"/>
            </w:tcBorders>
            <w:shd w:val="clear" w:color="auto" w:fill="auto"/>
            <w:noWrap/>
            <w:vAlign w:val="center"/>
            <w:hideMark/>
          </w:tcPr>
          <w:p w14:paraId="5E7DC936"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22</w:t>
            </w:r>
          </w:p>
        </w:tc>
        <w:tc>
          <w:tcPr>
            <w:tcW w:w="1309" w:type="dxa"/>
            <w:tcBorders>
              <w:top w:val="nil"/>
              <w:left w:val="nil"/>
              <w:bottom w:val="single" w:sz="4" w:space="0" w:color="auto"/>
              <w:right w:val="single" w:sz="4" w:space="0" w:color="auto"/>
            </w:tcBorders>
            <w:shd w:val="clear" w:color="auto" w:fill="auto"/>
            <w:noWrap/>
            <w:vAlign w:val="center"/>
            <w:hideMark/>
          </w:tcPr>
          <w:p w14:paraId="1A9D0F09" w14:textId="799ACA39" w:rsidR="00CE5007" w:rsidRPr="00CE5007" w:rsidRDefault="00CE5007" w:rsidP="00CE5007">
            <w:pPr>
              <w:jc w:val="center"/>
              <w:rPr>
                <w:rFonts w:ascii="Arial Narrow" w:hAnsi="Arial Narrow" w:cs="Arial CYR"/>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16568DC2" w14:textId="424CDF5A"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11891BE1" w14:textId="1A2146CE"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53FF3664" w14:textId="09A60EC7"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00D68841" w14:textId="429195C6"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4135C4A2" w14:textId="662BB095"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46C55C56" w14:textId="3522344C" w:rsidR="00CE5007" w:rsidRPr="00CE5007" w:rsidRDefault="00CE5007" w:rsidP="00CE5007">
            <w:pPr>
              <w:jc w:val="center"/>
              <w:rPr>
                <w:rFonts w:ascii="Arial Narrow" w:hAnsi="Arial Narrow" w:cs="Arial CYR"/>
                <w:sz w:val="20"/>
                <w:szCs w:val="20"/>
              </w:rPr>
            </w:pPr>
          </w:p>
        </w:tc>
      </w:tr>
      <w:tr w:rsidR="00CE5007" w:rsidRPr="00CE5007" w14:paraId="296E7F24"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D1FB5E9" w14:textId="77777777" w:rsidR="00CE5007" w:rsidRPr="00CE5007" w:rsidRDefault="00CE5007" w:rsidP="00CE5007">
            <w:pPr>
              <w:rPr>
                <w:rFonts w:ascii="Arial Narrow" w:hAnsi="Arial Narrow" w:cs="Arial CYR"/>
                <w:b/>
                <w:bCs/>
                <w:color w:val="000000"/>
                <w:sz w:val="20"/>
                <w:szCs w:val="20"/>
              </w:rPr>
            </w:pPr>
            <w:r w:rsidRPr="00CE5007">
              <w:rPr>
                <w:rFonts w:ascii="Arial Narrow" w:hAnsi="Arial Narrow" w:cs="Arial CYR"/>
                <w:b/>
                <w:bCs/>
                <w:color w:val="000000"/>
                <w:sz w:val="20"/>
                <w:szCs w:val="20"/>
              </w:rPr>
              <w:t>Долгосрочные инвестиции, всего (стр.040+050+060+070+080), в т.ч.:</w:t>
            </w:r>
          </w:p>
        </w:tc>
        <w:tc>
          <w:tcPr>
            <w:tcW w:w="534" w:type="dxa"/>
            <w:tcBorders>
              <w:top w:val="nil"/>
              <w:left w:val="nil"/>
              <w:bottom w:val="single" w:sz="4" w:space="0" w:color="auto"/>
              <w:right w:val="single" w:sz="4" w:space="0" w:color="auto"/>
            </w:tcBorders>
            <w:shd w:val="clear" w:color="auto" w:fill="auto"/>
            <w:noWrap/>
            <w:vAlign w:val="center"/>
            <w:hideMark/>
          </w:tcPr>
          <w:p w14:paraId="34926903"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30</w:t>
            </w:r>
          </w:p>
        </w:tc>
        <w:tc>
          <w:tcPr>
            <w:tcW w:w="1309" w:type="dxa"/>
            <w:tcBorders>
              <w:top w:val="nil"/>
              <w:left w:val="nil"/>
              <w:bottom w:val="single" w:sz="4" w:space="0" w:color="auto"/>
              <w:right w:val="single" w:sz="4" w:space="0" w:color="auto"/>
            </w:tcBorders>
            <w:shd w:val="clear" w:color="auto" w:fill="auto"/>
            <w:noWrap/>
            <w:vAlign w:val="center"/>
            <w:hideMark/>
          </w:tcPr>
          <w:p w14:paraId="6FD368DC" w14:textId="4FBD7002"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31 653 992</w:t>
            </w:r>
          </w:p>
        </w:tc>
        <w:tc>
          <w:tcPr>
            <w:tcW w:w="1417" w:type="dxa"/>
            <w:tcBorders>
              <w:top w:val="nil"/>
              <w:left w:val="nil"/>
              <w:bottom w:val="single" w:sz="4" w:space="0" w:color="auto"/>
              <w:right w:val="single" w:sz="4" w:space="0" w:color="auto"/>
            </w:tcBorders>
            <w:shd w:val="clear" w:color="auto" w:fill="auto"/>
            <w:noWrap/>
            <w:vAlign w:val="center"/>
            <w:hideMark/>
          </w:tcPr>
          <w:p w14:paraId="1C6AB8C9" w14:textId="6D7B21FF"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44 717 198</w:t>
            </w:r>
          </w:p>
        </w:tc>
        <w:tc>
          <w:tcPr>
            <w:tcW w:w="1418" w:type="dxa"/>
            <w:tcBorders>
              <w:top w:val="nil"/>
              <w:left w:val="nil"/>
              <w:bottom w:val="single" w:sz="4" w:space="0" w:color="auto"/>
              <w:right w:val="single" w:sz="4" w:space="0" w:color="auto"/>
            </w:tcBorders>
            <w:shd w:val="clear" w:color="auto" w:fill="auto"/>
            <w:noWrap/>
            <w:vAlign w:val="center"/>
            <w:hideMark/>
          </w:tcPr>
          <w:p w14:paraId="453FAA0C"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44 717 198</w:t>
            </w:r>
          </w:p>
        </w:tc>
        <w:tc>
          <w:tcPr>
            <w:tcW w:w="1276" w:type="dxa"/>
            <w:tcBorders>
              <w:top w:val="nil"/>
              <w:left w:val="nil"/>
              <w:bottom w:val="single" w:sz="4" w:space="0" w:color="auto"/>
              <w:right w:val="single" w:sz="4" w:space="0" w:color="auto"/>
            </w:tcBorders>
            <w:shd w:val="clear" w:color="auto" w:fill="auto"/>
            <w:noWrap/>
            <w:vAlign w:val="center"/>
            <w:hideMark/>
          </w:tcPr>
          <w:p w14:paraId="366B5C96"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44 717 198</w:t>
            </w:r>
          </w:p>
        </w:tc>
        <w:tc>
          <w:tcPr>
            <w:tcW w:w="1275" w:type="dxa"/>
            <w:tcBorders>
              <w:top w:val="nil"/>
              <w:left w:val="nil"/>
              <w:bottom w:val="single" w:sz="4" w:space="0" w:color="auto"/>
              <w:right w:val="single" w:sz="4" w:space="0" w:color="auto"/>
            </w:tcBorders>
            <w:shd w:val="clear" w:color="auto" w:fill="auto"/>
            <w:noWrap/>
            <w:vAlign w:val="center"/>
            <w:hideMark/>
          </w:tcPr>
          <w:p w14:paraId="4FCBB23E"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44 717 198</w:t>
            </w:r>
          </w:p>
        </w:tc>
        <w:tc>
          <w:tcPr>
            <w:tcW w:w="1134" w:type="dxa"/>
            <w:tcBorders>
              <w:top w:val="nil"/>
              <w:left w:val="nil"/>
              <w:bottom w:val="single" w:sz="4" w:space="0" w:color="auto"/>
              <w:right w:val="single" w:sz="4" w:space="0" w:color="auto"/>
            </w:tcBorders>
            <w:shd w:val="clear" w:color="auto" w:fill="auto"/>
            <w:noWrap/>
            <w:vAlign w:val="center"/>
            <w:hideMark/>
          </w:tcPr>
          <w:p w14:paraId="5481E6DD"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44 717 198</w:t>
            </w:r>
          </w:p>
        </w:tc>
        <w:tc>
          <w:tcPr>
            <w:tcW w:w="1276" w:type="dxa"/>
            <w:tcBorders>
              <w:top w:val="nil"/>
              <w:left w:val="nil"/>
              <w:bottom w:val="single" w:sz="4" w:space="0" w:color="auto"/>
              <w:right w:val="single" w:sz="4" w:space="0" w:color="auto"/>
            </w:tcBorders>
            <w:shd w:val="clear" w:color="auto" w:fill="auto"/>
            <w:noWrap/>
            <w:vAlign w:val="center"/>
            <w:hideMark/>
          </w:tcPr>
          <w:p w14:paraId="16828D2C"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44 717 198</w:t>
            </w:r>
          </w:p>
        </w:tc>
      </w:tr>
      <w:tr w:rsidR="00CE5007" w:rsidRPr="00CE5007" w14:paraId="4369DCD0"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F105DB9" w14:textId="77777777" w:rsidR="00CE5007" w:rsidRPr="00CE5007" w:rsidRDefault="00CE5007" w:rsidP="00CE5007">
            <w:pPr>
              <w:jc w:val="both"/>
              <w:rPr>
                <w:rFonts w:ascii="Arial Narrow" w:hAnsi="Arial Narrow" w:cs="Arial CYR"/>
                <w:color w:val="000000"/>
                <w:sz w:val="20"/>
                <w:szCs w:val="20"/>
              </w:rPr>
            </w:pPr>
            <w:r w:rsidRPr="00CE5007">
              <w:rPr>
                <w:rFonts w:ascii="Arial Narrow" w:hAnsi="Arial Narrow" w:cs="Arial CYR"/>
                <w:color w:val="000000"/>
                <w:sz w:val="20"/>
                <w:szCs w:val="20"/>
              </w:rPr>
              <w:t>Ценные бумаги (0610)</w:t>
            </w:r>
          </w:p>
        </w:tc>
        <w:tc>
          <w:tcPr>
            <w:tcW w:w="534" w:type="dxa"/>
            <w:tcBorders>
              <w:top w:val="nil"/>
              <w:left w:val="nil"/>
              <w:bottom w:val="single" w:sz="4" w:space="0" w:color="auto"/>
              <w:right w:val="single" w:sz="4" w:space="0" w:color="auto"/>
            </w:tcBorders>
            <w:shd w:val="clear" w:color="auto" w:fill="auto"/>
            <w:noWrap/>
            <w:vAlign w:val="center"/>
            <w:hideMark/>
          </w:tcPr>
          <w:p w14:paraId="01E84D4A"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40</w:t>
            </w:r>
          </w:p>
        </w:tc>
        <w:tc>
          <w:tcPr>
            <w:tcW w:w="1309" w:type="dxa"/>
            <w:tcBorders>
              <w:top w:val="nil"/>
              <w:left w:val="nil"/>
              <w:bottom w:val="single" w:sz="4" w:space="0" w:color="auto"/>
              <w:right w:val="single" w:sz="4" w:space="0" w:color="auto"/>
            </w:tcBorders>
            <w:shd w:val="clear" w:color="auto" w:fill="auto"/>
            <w:noWrap/>
            <w:vAlign w:val="center"/>
            <w:hideMark/>
          </w:tcPr>
          <w:p w14:paraId="47E9C382" w14:textId="0FCD73C6"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31 648 605</w:t>
            </w:r>
          </w:p>
        </w:tc>
        <w:tc>
          <w:tcPr>
            <w:tcW w:w="1417" w:type="dxa"/>
            <w:tcBorders>
              <w:top w:val="nil"/>
              <w:left w:val="nil"/>
              <w:bottom w:val="single" w:sz="4" w:space="0" w:color="auto"/>
              <w:right w:val="single" w:sz="4" w:space="0" w:color="auto"/>
            </w:tcBorders>
            <w:shd w:val="clear" w:color="auto" w:fill="auto"/>
            <w:noWrap/>
            <w:vAlign w:val="center"/>
            <w:hideMark/>
          </w:tcPr>
          <w:p w14:paraId="6DFE31D6" w14:textId="27D109F2"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44 711 811</w:t>
            </w:r>
          </w:p>
        </w:tc>
        <w:tc>
          <w:tcPr>
            <w:tcW w:w="1418" w:type="dxa"/>
            <w:tcBorders>
              <w:top w:val="nil"/>
              <w:left w:val="nil"/>
              <w:bottom w:val="single" w:sz="4" w:space="0" w:color="auto"/>
              <w:right w:val="single" w:sz="4" w:space="0" w:color="auto"/>
            </w:tcBorders>
            <w:shd w:val="clear" w:color="auto" w:fill="auto"/>
            <w:noWrap/>
            <w:vAlign w:val="center"/>
            <w:hideMark/>
          </w:tcPr>
          <w:p w14:paraId="4BCAC6E4"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44 711 811</w:t>
            </w:r>
          </w:p>
        </w:tc>
        <w:tc>
          <w:tcPr>
            <w:tcW w:w="1276" w:type="dxa"/>
            <w:tcBorders>
              <w:top w:val="nil"/>
              <w:left w:val="nil"/>
              <w:bottom w:val="single" w:sz="4" w:space="0" w:color="auto"/>
              <w:right w:val="single" w:sz="4" w:space="0" w:color="auto"/>
            </w:tcBorders>
            <w:shd w:val="clear" w:color="auto" w:fill="auto"/>
            <w:noWrap/>
            <w:vAlign w:val="center"/>
            <w:hideMark/>
          </w:tcPr>
          <w:p w14:paraId="3D3D0540"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44 711 811</w:t>
            </w:r>
          </w:p>
        </w:tc>
        <w:tc>
          <w:tcPr>
            <w:tcW w:w="1275" w:type="dxa"/>
            <w:tcBorders>
              <w:top w:val="nil"/>
              <w:left w:val="nil"/>
              <w:bottom w:val="single" w:sz="4" w:space="0" w:color="auto"/>
              <w:right w:val="single" w:sz="4" w:space="0" w:color="auto"/>
            </w:tcBorders>
            <w:shd w:val="clear" w:color="auto" w:fill="auto"/>
            <w:noWrap/>
            <w:vAlign w:val="center"/>
            <w:hideMark/>
          </w:tcPr>
          <w:p w14:paraId="68FF3BB8"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44 711 811</w:t>
            </w:r>
          </w:p>
        </w:tc>
        <w:tc>
          <w:tcPr>
            <w:tcW w:w="1134" w:type="dxa"/>
            <w:tcBorders>
              <w:top w:val="nil"/>
              <w:left w:val="nil"/>
              <w:bottom w:val="single" w:sz="4" w:space="0" w:color="auto"/>
              <w:right w:val="single" w:sz="4" w:space="0" w:color="auto"/>
            </w:tcBorders>
            <w:shd w:val="clear" w:color="auto" w:fill="auto"/>
            <w:noWrap/>
            <w:vAlign w:val="center"/>
            <w:hideMark/>
          </w:tcPr>
          <w:p w14:paraId="22A2E906"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44 711 811</w:t>
            </w:r>
          </w:p>
        </w:tc>
        <w:tc>
          <w:tcPr>
            <w:tcW w:w="1276" w:type="dxa"/>
            <w:tcBorders>
              <w:top w:val="nil"/>
              <w:left w:val="nil"/>
              <w:bottom w:val="single" w:sz="4" w:space="0" w:color="auto"/>
              <w:right w:val="single" w:sz="4" w:space="0" w:color="auto"/>
            </w:tcBorders>
            <w:shd w:val="clear" w:color="auto" w:fill="auto"/>
            <w:noWrap/>
            <w:vAlign w:val="center"/>
            <w:hideMark/>
          </w:tcPr>
          <w:p w14:paraId="5ED24339"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44 711 811</w:t>
            </w:r>
          </w:p>
        </w:tc>
      </w:tr>
      <w:tr w:rsidR="00CE5007" w:rsidRPr="00CE5007" w14:paraId="0AA6767F"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F49021C" w14:textId="77777777" w:rsidR="00CE5007" w:rsidRPr="00CE5007" w:rsidRDefault="00CE5007" w:rsidP="00CE5007">
            <w:pPr>
              <w:jc w:val="both"/>
              <w:rPr>
                <w:rFonts w:ascii="Arial Narrow" w:hAnsi="Arial Narrow" w:cs="Arial CYR"/>
                <w:color w:val="000000"/>
                <w:sz w:val="20"/>
                <w:szCs w:val="20"/>
              </w:rPr>
            </w:pPr>
            <w:r w:rsidRPr="00CE5007">
              <w:rPr>
                <w:rFonts w:ascii="Arial Narrow" w:hAnsi="Arial Narrow" w:cs="Arial CYR"/>
                <w:color w:val="000000"/>
                <w:sz w:val="20"/>
                <w:szCs w:val="20"/>
              </w:rPr>
              <w:t>Инвестиции в дочерние хозяйственные общества (0620)</w:t>
            </w:r>
          </w:p>
        </w:tc>
        <w:tc>
          <w:tcPr>
            <w:tcW w:w="534" w:type="dxa"/>
            <w:tcBorders>
              <w:top w:val="nil"/>
              <w:left w:val="nil"/>
              <w:bottom w:val="single" w:sz="4" w:space="0" w:color="auto"/>
              <w:right w:val="single" w:sz="4" w:space="0" w:color="auto"/>
            </w:tcBorders>
            <w:shd w:val="clear" w:color="auto" w:fill="auto"/>
            <w:noWrap/>
            <w:vAlign w:val="center"/>
            <w:hideMark/>
          </w:tcPr>
          <w:p w14:paraId="3EE2D140"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50</w:t>
            </w:r>
          </w:p>
        </w:tc>
        <w:tc>
          <w:tcPr>
            <w:tcW w:w="1309" w:type="dxa"/>
            <w:tcBorders>
              <w:top w:val="nil"/>
              <w:left w:val="nil"/>
              <w:bottom w:val="single" w:sz="4" w:space="0" w:color="auto"/>
              <w:right w:val="single" w:sz="4" w:space="0" w:color="auto"/>
            </w:tcBorders>
            <w:shd w:val="clear" w:color="auto" w:fill="auto"/>
            <w:noWrap/>
            <w:vAlign w:val="center"/>
            <w:hideMark/>
          </w:tcPr>
          <w:p w14:paraId="1E825F5D" w14:textId="19774CCD" w:rsidR="00CE5007" w:rsidRPr="00CE5007" w:rsidRDefault="00CE5007" w:rsidP="00CE5007">
            <w:pPr>
              <w:jc w:val="center"/>
              <w:rPr>
                <w:rFonts w:ascii="Arial Narrow" w:hAnsi="Arial Narrow" w:cs="Arial CYR"/>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0A9147D5" w14:textId="10CA1DAE"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027D7014" w14:textId="34E16172"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21415D80" w14:textId="456425F6"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63ACADC0" w14:textId="2E111626"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72927CB5" w14:textId="608B8A17"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8C72369" w14:textId="643D8FD6" w:rsidR="00CE5007" w:rsidRPr="00CE5007" w:rsidRDefault="00CE5007" w:rsidP="00CE5007">
            <w:pPr>
              <w:jc w:val="center"/>
              <w:rPr>
                <w:rFonts w:ascii="Arial Narrow" w:hAnsi="Arial Narrow" w:cs="Arial CYR"/>
                <w:sz w:val="20"/>
                <w:szCs w:val="20"/>
              </w:rPr>
            </w:pPr>
          </w:p>
        </w:tc>
      </w:tr>
      <w:tr w:rsidR="00CE5007" w:rsidRPr="00CE5007" w14:paraId="639B3C3A"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F1CA9A6" w14:textId="77777777" w:rsidR="00CE5007" w:rsidRPr="00CE5007" w:rsidRDefault="00CE5007" w:rsidP="00CE5007">
            <w:pPr>
              <w:jc w:val="both"/>
              <w:rPr>
                <w:rFonts w:ascii="Arial Narrow" w:hAnsi="Arial Narrow" w:cs="Arial CYR"/>
                <w:color w:val="000000"/>
                <w:sz w:val="20"/>
                <w:szCs w:val="20"/>
              </w:rPr>
            </w:pPr>
            <w:r w:rsidRPr="00CE5007">
              <w:rPr>
                <w:rFonts w:ascii="Arial Narrow" w:hAnsi="Arial Narrow" w:cs="Arial CYR"/>
                <w:color w:val="000000"/>
                <w:sz w:val="20"/>
                <w:szCs w:val="20"/>
              </w:rPr>
              <w:t xml:space="preserve">Инвестиции в зависимые хозяйственные общества (0630) </w:t>
            </w:r>
          </w:p>
        </w:tc>
        <w:tc>
          <w:tcPr>
            <w:tcW w:w="534" w:type="dxa"/>
            <w:tcBorders>
              <w:top w:val="nil"/>
              <w:left w:val="nil"/>
              <w:bottom w:val="single" w:sz="4" w:space="0" w:color="auto"/>
              <w:right w:val="single" w:sz="4" w:space="0" w:color="auto"/>
            </w:tcBorders>
            <w:shd w:val="clear" w:color="auto" w:fill="auto"/>
            <w:noWrap/>
            <w:vAlign w:val="center"/>
            <w:hideMark/>
          </w:tcPr>
          <w:p w14:paraId="79A51207"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60</w:t>
            </w:r>
          </w:p>
        </w:tc>
        <w:tc>
          <w:tcPr>
            <w:tcW w:w="1309" w:type="dxa"/>
            <w:tcBorders>
              <w:top w:val="nil"/>
              <w:left w:val="nil"/>
              <w:bottom w:val="single" w:sz="4" w:space="0" w:color="auto"/>
              <w:right w:val="single" w:sz="4" w:space="0" w:color="auto"/>
            </w:tcBorders>
            <w:shd w:val="clear" w:color="auto" w:fill="auto"/>
            <w:noWrap/>
            <w:vAlign w:val="center"/>
            <w:hideMark/>
          </w:tcPr>
          <w:p w14:paraId="4CB196BF" w14:textId="28C3EBC5" w:rsidR="00CE5007" w:rsidRPr="00CE5007" w:rsidRDefault="00CE5007" w:rsidP="00CE5007">
            <w:pPr>
              <w:jc w:val="center"/>
              <w:rPr>
                <w:rFonts w:ascii="Arial Narrow" w:hAnsi="Arial Narrow" w:cs="Arial CYR"/>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53F0EF22" w14:textId="7F38B509"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5D12CBB5" w14:textId="3D861D9F"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351DCF39" w14:textId="5D2B2045" w:rsidR="00CE5007" w:rsidRPr="00CE5007" w:rsidRDefault="00CE5007" w:rsidP="00CE5007">
            <w:pPr>
              <w:jc w:val="center"/>
              <w:rPr>
                <w:rFonts w:ascii="Arial Narrow" w:hAnsi="Arial Narrow"/>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53A389D5" w14:textId="5A81EA28"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43EB9F33" w14:textId="4500DA5F"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414733CE" w14:textId="4CC6402F" w:rsidR="00CE5007" w:rsidRPr="00CE5007" w:rsidRDefault="00CE5007" w:rsidP="00CE5007">
            <w:pPr>
              <w:jc w:val="center"/>
              <w:rPr>
                <w:rFonts w:ascii="Arial Narrow" w:hAnsi="Arial Narrow" w:cs="Arial CYR"/>
                <w:sz w:val="20"/>
                <w:szCs w:val="20"/>
              </w:rPr>
            </w:pPr>
          </w:p>
        </w:tc>
      </w:tr>
      <w:tr w:rsidR="00CE5007" w:rsidRPr="00CE5007" w14:paraId="03428163"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5626778" w14:textId="77777777" w:rsidR="00CE5007" w:rsidRPr="00CE5007" w:rsidRDefault="00CE5007" w:rsidP="00CE5007">
            <w:pPr>
              <w:jc w:val="both"/>
              <w:rPr>
                <w:rFonts w:ascii="Arial Narrow" w:hAnsi="Arial Narrow" w:cs="Arial CYR"/>
                <w:color w:val="000000"/>
                <w:sz w:val="20"/>
                <w:szCs w:val="20"/>
              </w:rPr>
            </w:pPr>
            <w:r w:rsidRPr="00CE5007">
              <w:rPr>
                <w:rFonts w:ascii="Arial Narrow" w:hAnsi="Arial Narrow" w:cs="Arial CYR"/>
                <w:color w:val="000000"/>
                <w:sz w:val="20"/>
                <w:szCs w:val="20"/>
              </w:rPr>
              <w:t>Инвестиции в предприятие с иностранным капиталом (0640)</w:t>
            </w:r>
          </w:p>
        </w:tc>
        <w:tc>
          <w:tcPr>
            <w:tcW w:w="534" w:type="dxa"/>
            <w:tcBorders>
              <w:top w:val="nil"/>
              <w:left w:val="nil"/>
              <w:bottom w:val="single" w:sz="4" w:space="0" w:color="auto"/>
              <w:right w:val="single" w:sz="4" w:space="0" w:color="auto"/>
            </w:tcBorders>
            <w:shd w:val="clear" w:color="auto" w:fill="auto"/>
            <w:noWrap/>
            <w:vAlign w:val="center"/>
            <w:hideMark/>
          </w:tcPr>
          <w:p w14:paraId="3B283DBC"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70</w:t>
            </w:r>
          </w:p>
        </w:tc>
        <w:tc>
          <w:tcPr>
            <w:tcW w:w="1309" w:type="dxa"/>
            <w:tcBorders>
              <w:top w:val="nil"/>
              <w:left w:val="nil"/>
              <w:bottom w:val="single" w:sz="4" w:space="0" w:color="auto"/>
              <w:right w:val="single" w:sz="4" w:space="0" w:color="auto"/>
            </w:tcBorders>
            <w:shd w:val="clear" w:color="auto" w:fill="auto"/>
            <w:noWrap/>
            <w:vAlign w:val="center"/>
            <w:hideMark/>
          </w:tcPr>
          <w:p w14:paraId="11D538A8" w14:textId="4A18B775"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5 387</w:t>
            </w:r>
          </w:p>
        </w:tc>
        <w:tc>
          <w:tcPr>
            <w:tcW w:w="1417" w:type="dxa"/>
            <w:tcBorders>
              <w:top w:val="nil"/>
              <w:left w:val="nil"/>
              <w:bottom w:val="single" w:sz="4" w:space="0" w:color="auto"/>
              <w:right w:val="single" w:sz="4" w:space="0" w:color="auto"/>
            </w:tcBorders>
            <w:shd w:val="clear" w:color="auto" w:fill="auto"/>
            <w:noWrap/>
            <w:vAlign w:val="center"/>
            <w:hideMark/>
          </w:tcPr>
          <w:p w14:paraId="3BEB32F6" w14:textId="6B15E2F4"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5 387</w:t>
            </w:r>
          </w:p>
        </w:tc>
        <w:tc>
          <w:tcPr>
            <w:tcW w:w="1418" w:type="dxa"/>
            <w:tcBorders>
              <w:top w:val="nil"/>
              <w:left w:val="nil"/>
              <w:bottom w:val="single" w:sz="4" w:space="0" w:color="auto"/>
              <w:right w:val="single" w:sz="4" w:space="0" w:color="auto"/>
            </w:tcBorders>
            <w:shd w:val="clear" w:color="auto" w:fill="auto"/>
            <w:noWrap/>
            <w:vAlign w:val="center"/>
            <w:hideMark/>
          </w:tcPr>
          <w:p w14:paraId="490EEE78"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5 387</w:t>
            </w:r>
          </w:p>
        </w:tc>
        <w:tc>
          <w:tcPr>
            <w:tcW w:w="1276" w:type="dxa"/>
            <w:tcBorders>
              <w:top w:val="nil"/>
              <w:left w:val="nil"/>
              <w:bottom w:val="single" w:sz="4" w:space="0" w:color="auto"/>
              <w:right w:val="single" w:sz="4" w:space="0" w:color="auto"/>
            </w:tcBorders>
            <w:shd w:val="clear" w:color="auto" w:fill="auto"/>
            <w:noWrap/>
            <w:vAlign w:val="center"/>
            <w:hideMark/>
          </w:tcPr>
          <w:p w14:paraId="5CDF4909"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5 387</w:t>
            </w:r>
          </w:p>
        </w:tc>
        <w:tc>
          <w:tcPr>
            <w:tcW w:w="1275" w:type="dxa"/>
            <w:tcBorders>
              <w:top w:val="nil"/>
              <w:left w:val="nil"/>
              <w:bottom w:val="single" w:sz="4" w:space="0" w:color="auto"/>
              <w:right w:val="single" w:sz="4" w:space="0" w:color="auto"/>
            </w:tcBorders>
            <w:shd w:val="clear" w:color="auto" w:fill="auto"/>
            <w:noWrap/>
            <w:vAlign w:val="center"/>
            <w:hideMark/>
          </w:tcPr>
          <w:p w14:paraId="7D01B722"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5 387</w:t>
            </w:r>
          </w:p>
        </w:tc>
        <w:tc>
          <w:tcPr>
            <w:tcW w:w="1134" w:type="dxa"/>
            <w:tcBorders>
              <w:top w:val="nil"/>
              <w:left w:val="nil"/>
              <w:bottom w:val="single" w:sz="4" w:space="0" w:color="auto"/>
              <w:right w:val="single" w:sz="4" w:space="0" w:color="auto"/>
            </w:tcBorders>
            <w:shd w:val="clear" w:color="auto" w:fill="auto"/>
            <w:noWrap/>
            <w:vAlign w:val="center"/>
            <w:hideMark/>
          </w:tcPr>
          <w:p w14:paraId="45DB7D86"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5 387</w:t>
            </w:r>
          </w:p>
        </w:tc>
        <w:tc>
          <w:tcPr>
            <w:tcW w:w="1276" w:type="dxa"/>
            <w:tcBorders>
              <w:top w:val="nil"/>
              <w:left w:val="nil"/>
              <w:bottom w:val="single" w:sz="4" w:space="0" w:color="auto"/>
              <w:right w:val="single" w:sz="4" w:space="0" w:color="auto"/>
            </w:tcBorders>
            <w:shd w:val="clear" w:color="auto" w:fill="auto"/>
            <w:noWrap/>
            <w:vAlign w:val="center"/>
            <w:hideMark/>
          </w:tcPr>
          <w:p w14:paraId="106B665C"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5 387</w:t>
            </w:r>
          </w:p>
        </w:tc>
      </w:tr>
      <w:tr w:rsidR="00CE5007" w:rsidRPr="00CE5007" w14:paraId="50A9CCC9"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96A5BA7"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Прочие долгосрочные инвестиции (0690)</w:t>
            </w:r>
          </w:p>
        </w:tc>
        <w:tc>
          <w:tcPr>
            <w:tcW w:w="534" w:type="dxa"/>
            <w:tcBorders>
              <w:top w:val="nil"/>
              <w:left w:val="nil"/>
              <w:bottom w:val="single" w:sz="4" w:space="0" w:color="auto"/>
              <w:right w:val="single" w:sz="4" w:space="0" w:color="auto"/>
            </w:tcBorders>
            <w:shd w:val="clear" w:color="auto" w:fill="auto"/>
            <w:noWrap/>
            <w:vAlign w:val="center"/>
            <w:hideMark/>
          </w:tcPr>
          <w:p w14:paraId="704AE158"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80</w:t>
            </w:r>
          </w:p>
        </w:tc>
        <w:tc>
          <w:tcPr>
            <w:tcW w:w="1309" w:type="dxa"/>
            <w:tcBorders>
              <w:top w:val="nil"/>
              <w:left w:val="nil"/>
              <w:bottom w:val="single" w:sz="4" w:space="0" w:color="auto"/>
              <w:right w:val="single" w:sz="4" w:space="0" w:color="auto"/>
            </w:tcBorders>
            <w:shd w:val="clear" w:color="auto" w:fill="auto"/>
            <w:noWrap/>
            <w:vAlign w:val="center"/>
            <w:hideMark/>
          </w:tcPr>
          <w:p w14:paraId="03B3EF59" w14:textId="41B08B86" w:rsidR="00CE5007" w:rsidRPr="00CE5007" w:rsidRDefault="00CE5007" w:rsidP="00CE5007">
            <w:pPr>
              <w:jc w:val="center"/>
              <w:rPr>
                <w:rFonts w:ascii="Arial Narrow" w:hAnsi="Arial Narrow" w:cs="Arial CYR"/>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28F1DEE8" w14:textId="2CE56846"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62013F40" w14:textId="77DE220A"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4E45356" w14:textId="1FCCC6F5"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265E0953" w14:textId="0DF95915"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00986B08" w14:textId="31DB3752"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24EB605" w14:textId="41E62393" w:rsidR="00CE5007" w:rsidRPr="00CE5007" w:rsidRDefault="00CE5007" w:rsidP="00CE5007">
            <w:pPr>
              <w:jc w:val="center"/>
              <w:rPr>
                <w:rFonts w:ascii="Arial Narrow" w:hAnsi="Arial Narrow" w:cs="Arial CYR"/>
                <w:sz w:val="20"/>
                <w:szCs w:val="20"/>
              </w:rPr>
            </w:pPr>
          </w:p>
        </w:tc>
      </w:tr>
      <w:tr w:rsidR="00CE5007" w:rsidRPr="00CE5007" w14:paraId="1A919092"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D2220D9"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Оборудование к установке (0700)</w:t>
            </w:r>
          </w:p>
        </w:tc>
        <w:tc>
          <w:tcPr>
            <w:tcW w:w="534" w:type="dxa"/>
            <w:tcBorders>
              <w:top w:val="nil"/>
              <w:left w:val="nil"/>
              <w:bottom w:val="single" w:sz="4" w:space="0" w:color="auto"/>
              <w:right w:val="single" w:sz="4" w:space="0" w:color="auto"/>
            </w:tcBorders>
            <w:shd w:val="clear" w:color="auto" w:fill="auto"/>
            <w:noWrap/>
            <w:vAlign w:val="center"/>
            <w:hideMark/>
          </w:tcPr>
          <w:p w14:paraId="4152F8E7"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90</w:t>
            </w:r>
          </w:p>
        </w:tc>
        <w:tc>
          <w:tcPr>
            <w:tcW w:w="1309" w:type="dxa"/>
            <w:tcBorders>
              <w:top w:val="nil"/>
              <w:left w:val="nil"/>
              <w:bottom w:val="single" w:sz="4" w:space="0" w:color="auto"/>
              <w:right w:val="single" w:sz="4" w:space="0" w:color="auto"/>
            </w:tcBorders>
            <w:shd w:val="clear" w:color="auto" w:fill="auto"/>
            <w:noWrap/>
            <w:vAlign w:val="center"/>
            <w:hideMark/>
          </w:tcPr>
          <w:p w14:paraId="2723881E" w14:textId="34EF8FA0" w:rsidR="00CE5007" w:rsidRPr="00CE5007" w:rsidRDefault="00CE5007" w:rsidP="00CE5007">
            <w:pPr>
              <w:jc w:val="center"/>
              <w:rPr>
                <w:rFonts w:ascii="Arial Narrow" w:hAnsi="Arial Narrow" w:cs="Arial CYR"/>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1929A458" w14:textId="6565C311"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6D927558" w14:textId="0BF94A21"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26ACA5B5" w14:textId="759D9D7D"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485DEA98" w14:textId="3AAFCBE2"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55FD9AE4" w14:textId="052D602B"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D2BF637" w14:textId="38CEF48A" w:rsidR="00CE5007" w:rsidRPr="00CE5007" w:rsidRDefault="00CE5007" w:rsidP="00CE5007">
            <w:pPr>
              <w:jc w:val="center"/>
              <w:rPr>
                <w:rFonts w:ascii="Arial Narrow" w:hAnsi="Arial Narrow" w:cs="Arial CYR"/>
                <w:sz w:val="20"/>
                <w:szCs w:val="20"/>
              </w:rPr>
            </w:pPr>
          </w:p>
        </w:tc>
      </w:tr>
      <w:tr w:rsidR="00CE5007" w:rsidRPr="00CE5007" w14:paraId="126E132A"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D63FCCA"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 xml:space="preserve">Капитальные вложения (0800) </w:t>
            </w:r>
          </w:p>
        </w:tc>
        <w:tc>
          <w:tcPr>
            <w:tcW w:w="534" w:type="dxa"/>
            <w:tcBorders>
              <w:top w:val="nil"/>
              <w:left w:val="nil"/>
              <w:bottom w:val="single" w:sz="4" w:space="0" w:color="auto"/>
              <w:right w:val="single" w:sz="4" w:space="0" w:color="auto"/>
            </w:tcBorders>
            <w:shd w:val="clear" w:color="auto" w:fill="auto"/>
            <w:noWrap/>
            <w:vAlign w:val="center"/>
            <w:hideMark/>
          </w:tcPr>
          <w:p w14:paraId="5FE5C3B9"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100</w:t>
            </w:r>
          </w:p>
        </w:tc>
        <w:tc>
          <w:tcPr>
            <w:tcW w:w="1309" w:type="dxa"/>
            <w:tcBorders>
              <w:top w:val="nil"/>
              <w:left w:val="nil"/>
              <w:bottom w:val="single" w:sz="4" w:space="0" w:color="auto"/>
              <w:right w:val="single" w:sz="4" w:space="0" w:color="auto"/>
            </w:tcBorders>
            <w:shd w:val="clear" w:color="auto" w:fill="auto"/>
            <w:noWrap/>
            <w:vAlign w:val="center"/>
            <w:hideMark/>
          </w:tcPr>
          <w:p w14:paraId="0C927118" w14:textId="76881E55" w:rsidR="00CE5007" w:rsidRPr="00CE5007" w:rsidRDefault="00CE5007" w:rsidP="00CE5007">
            <w:pPr>
              <w:jc w:val="center"/>
              <w:rPr>
                <w:rFonts w:ascii="Arial Narrow" w:hAnsi="Arial Narrow" w:cs="Arial CYR"/>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690953DF" w14:textId="5F0098AA"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25E38E05" w14:textId="34EDA047"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25CC20E5" w14:textId="1B2A9A90" w:rsidR="00CE5007" w:rsidRPr="00CE5007" w:rsidRDefault="00CE5007" w:rsidP="00CE5007">
            <w:pPr>
              <w:jc w:val="center"/>
              <w:rPr>
                <w:rFonts w:ascii="Arial Narrow" w:hAnsi="Arial Narrow"/>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2316CB2F" w14:textId="4C7846D3"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3C7D8352" w14:textId="3D41F58D"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3623B1F0" w14:textId="26760774" w:rsidR="00CE5007" w:rsidRPr="00CE5007" w:rsidRDefault="00CE5007" w:rsidP="00CE5007">
            <w:pPr>
              <w:jc w:val="center"/>
              <w:rPr>
                <w:rFonts w:ascii="Arial Narrow" w:hAnsi="Arial Narrow" w:cs="Arial CYR"/>
                <w:sz w:val="20"/>
                <w:szCs w:val="20"/>
              </w:rPr>
            </w:pPr>
          </w:p>
        </w:tc>
      </w:tr>
      <w:tr w:rsidR="00CE5007" w:rsidRPr="00CE5007" w14:paraId="2AC5FD1D"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3E1F6F8"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 xml:space="preserve">Долгосрочная дебиторская задолженность (0910, 0920, 0930,40) </w:t>
            </w:r>
          </w:p>
        </w:tc>
        <w:tc>
          <w:tcPr>
            <w:tcW w:w="534" w:type="dxa"/>
            <w:tcBorders>
              <w:top w:val="nil"/>
              <w:left w:val="nil"/>
              <w:bottom w:val="single" w:sz="4" w:space="0" w:color="auto"/>
              <w:right w:val="single" w:sz="4" w:space="0" w:color="auto"/>
            </w:tcBorders>
            <w:shd w:val="clear" w:color="auto" w:fill="auto"/>
            <w:noWrap/>
            <w:vAlign w:val="center"/>
            <w:hideMark/>
          </w:tcPr>
          <w:p w14:paraId="2ECC513A"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110</w:t>
            </w:r>
          </w:p>
        </w:tc>
        <w:tc>
          <w:tcPr>
            <w:tcW w:w="1309" w:type="dxa"/>
            <w:tcBorders>
              <w:top w:val="nil"/>
              <w:left w:val="nil"/>
              <w:bottom w:val="single" w:sz="4" w:space="0" w:color="auto"/>
              <w:right w:val="single" w:sz="4" w:space="0" w:color="auto"/>
            </w:tcBorders>
            <w:shd w:val="clear" w:color="auto" w:fill="auto"/>
            <w:noWrap/>
            <w:vAlign w:val="center"/>
            <w:hideMark/>
          </w:tcPr>
          <w:p w14:paraId="6F54DC55" w14:textId="1908AFD4" w:rsidR="00CE5007" w:rsidRPr="00CE5007" w:rsidRDefault="00CE5007" w:rsidP="00CE5007">
            <w:pPr>
              <w:jc w:val="center"/>
              <w:rPr>
                <w:rFonts w:ascii="Arial Narrow" w:hAnsi="Arial Narrow" w:cs="Arial CYR"/>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2595A6E9" w14:textId="39E746BC"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6 698 407</w:t>
            </w:r>
          </w:p>
        </w:tc>
        <w:tc>
          <w:tcPr>
            <w:tcW w:w="1418" w:type="dxa"/>
            <w:tcBorders>
              <w:top w:val="nil"/>
              <w:left w:val="nil"/>
              <w:bottom w:val="single" w:sz="4" w:space="0" w:color="auto"/>
              <w:right w:val="single" w:sz="4" w:space="0" w:color="auto"/>
            </w:tcBorders>
            <w:shd w:val="clear" w:color="auto" w:fill="auto"/>
            <w:noWrap/>
            <w:vAlign w:val="center"/>
            <w:hideMark/>
          </w:tcPr>
          <w:p w14:paraId="79310033"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6 698 407</w:t>
            </w:r>
          </w:p>
        </w:tc>
        <w:tc>
          <w:tcPr>
            <w:tcW w:w="1276" w:type="dxa"/>
            <w:tcBorders>
              <w:top w:val="nil"/>
              <w:left w:val="nil"/>
              <w:bottom w:val="single" w:sz="4" w:space="0" w:color="auto"/>
              <w:right w:val="single" w:sz="4" w:space="0" w:color="auto"/>
            </w:tcBorders>
            <w:shd w:val="clear" w:color="auto" w:fill="auto"/>
            <w:noWrap/>
            <w:vAlign w:val="center"/>
            <w:hideMark/>
          </w:tcPr>
          <w:p w14:paraId="67E19046"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6 273 407</w:t>
            </w:r>
          </w:p>
        </w:tc>
        <w:tc>
          <w:tcPr>
            <w:tcW w:w="1275" w:type="dxa"/>
            <w:tcBorders>
              <w:top w:val="nil"/>
              <w:left w:val="nil"/>
              <w:bottom w:val="single" w:sz="4" w:space="0" w:color="auto"/>
              <w:right w:val="single" w:sz="4" w:space="0" w:color="auto"/>
            </w:tcBorders>
            <w:shd w:val="clear" w:color="auto" w:fill="auto"/>
            <w:noWrap/>
            <w:vAlign w:val="center"/>
            <w:hideMark/>
          </w:tcPr>
          <w:p w14:paraId="5368AF0F"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6 148 407</w:t>
            </w:r>
          </w:p>
        </w:tc>
        <w:tc>
          <w:tcPr>
            <w:tcW w:w="1134" w:type="dxa"/>
            <w:tcBorders>
              <w:top w:val="nil"/>
              <w:left w:val="nil"/>
              <w:bottom w:val="single" w:sz="4" w:space="0" w:color="auto"/>
              <w:right w:val="single" w:sz="4" w:space="0" w:color="auto"/>
            </w:tcBorders>
            <w:shd w:val="clear" w:color="auto" w:fill="auto"/>
            <w:noWrap/>
            <w:vAlign w:val="center"/>
            <w:hideMark/>
          </w:tcPr>
          <w:p w14:paraId="7210C649"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6 023 407</w:t>
            </w:r>
          </w:p>
        </w:tc>
        <w:tc>
          <w:tcPr>
            <w:tcW w:w="1276" w:type="dxa"/>
            <w:tcBorders>
              <w:top w:val="nil"/>
              <w:left w:val="nil"/>
              <w:bottom w:val="single" w:sz="4" w:space="0" w:color="auto"/>
              <w:right w:val="single" w:sz="4" w:space="0" w:color="auto"/>
            </w:tcBorders>
            <w:shd w:val="clear" w:color="auto" w:fill="auto"/>
            <w:noWrap/>
            <w:vAlign w:val="center"/>
            <w:hideMark/>
          </w:tcPr>
          <w:p w14:paraId="0893D7AF"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5 898 407</w:t>
            </w:r>
          </w:p>
        </w:tc>
      </w:tr>
      <w:tr w:rsidR="00CE5007" w:rsidRPr="00CE5007" w14:paraId="0F19ACBC"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8BFF48"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 xml:space="preserve">из нее: просроченная </w:t>
            </w:r>
          </w:p>
        </w:tc>
        <w:tc>
          <w:tcPr>
            <w:tcW w:w="534" w:type="dxa"/>
            <w:tcBorders>
              <w:top w:val="nil"/>
              <w:left w:val="nil"/>
              <w:bottom w:val="single" w:sz="4" w:space="0" w:color="auto"/>
              <w:right w:val="single" w:sz="4" w:space="0" w:color="auto"/>
            </w:tcBorders>
            <w:shd w:val="clear" w:color="auto" w:fill="auto"/>
            <w:noWrap/>
            <w:vAlign w:val="center"/>
            <w:hideMark/>
          </w:tcPr>
          <w:p w14:paraId="7DCD140A"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111</w:t>
            </w:r>
          </w:p>
        </w:tc>
        <w:tc>
          <w:tcPr>
            <w:tcW w:w="1309" w:type="dxa"/>
            <w:tcBorders>
              <w:top w:val="nil"/>
              <w:left w:val="nil"/>
              <w:bottom w:val="single" w:sz="4" w:space="0" w:color="auto"/>
              <w:right w:val="single" w:sz="4" w:space="0" w:color="auto"/>
            </w:tcBorders>
            <w:shd w:val="clear" w:color="auto" w:fill="auto"/>
            <w:noWrap/>
            <w:vAlign w:val="center"/>
            <w:hideMark/>
          </w:tcPr>
          <w:p w14:paraId="3F86CE40" w14:textId="789167D8" w:rsidR="00CE5007" w:rsidRPr="00CE5007" w:rsidRDefault="00CE5007" w:rsidP="00CE5007">
            <w:pPr>
              <w:jc w:val="center"/>
              <w:rPr>
                <w:rFonts w:ascii="Arial Narrow" w:hAnsi="Arial Narrow" w:cs="Arial CYR"/>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31A34897" w14:textId="7D49C998"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60248C70" w14:textId="12C7BD70"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52C9EBE" w14:textId="13BB36D9"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4BD2DB1B" w14:textId="1033EF69"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732C6CDA" w14:textId="33745B0C"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0A58E36E" w14:textId="11D5B547" w:rsidR="00CE5007" w:rsidRPr="00CE5007" w:rsidRDefault="00CE5007" w:rsidP="00CE5007">
            <w:pPr>
              <w:jc w:val="center"/>
              <w:rPr>
                <w:rFonts w:ascii="Arial Narrow" w:hAnsi="Arial Narrow" w:cs="Arial CYR"/>
                <w:sz w:val="20"/>
                <w:szCs w:val="20"/>
              </w:rPr>
            </w:pPr>
          </w:p>
        </w:tc>
      </w:tr>
      <w:tr w:rsidR="00CE5007" w:rsidRPr="00CE5007" w14:paraId="2D7DA2EC"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7045D7E"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 xml:space="preserve">Долгосрочные отсроченные расходы (0950, 0960, 0990) </w:t>
            </w:r>
          </w:p>
        </w:tc>
        <w:tc>
          <w:tcPr>
            <w:tcW w:w="534" w:type="dxa"/>
            <w:tcBorders>
              <w:top w:val="nil"/>
              <w:left w:val="nil"/>
              <w:bottom w:val="single" w:sz="4" w:space="0" w:color="auto"/>
              <w:right w:val="single" w:sz="4" w:space="0" w:color="auto"/>
            </w:tcBorders>
            <w:shd w:val="clear" w:color="auto" w:fill="auto"/>
            <w:noWrap/>
            <w:vAlign w:val="center"/>
            <w:hideMark/>
          </w:tcPr>
          <w:p w14:paraId="2D83A9A1"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120</w:t>
            </w:r>
          </w:p>
        </w:tc>
        <w:tc>
          <w:tcPr>
            <w:tcW w:w="1309" w:type="dxa"/>
            <w:tcBorders>
              <w:top w:val="nil"/>
              <w:left w:val="nil"/>
              <w:bottom w:val="single" w:sz="4" w:space="0" w:color="auto"/>
              <w:right w:val="single" w:sz="4" w:space="0" w:color="auto"/>
            </w:tcBorders>
            <w:shd w:val="clear" w:color="auto" w:fill="auto"/>
            <w:noWrap/>
            <w:vAlign w:val="center"/>
            <w:hideMark/>
          </w:tcPr>
          <w:p w14:paraId="2F0F4CD2" w14:textId="4E981712" w:rsidR="00CE5007" w:rsidRPr="00CE5007" w:rsidRDefault="00CE5007" w:rsidP="00CE5007">
            <w:pPr>
              <w:jc w:val="center"/>
              <w:rPr>
                <w:rFonts w:ascii="Arial Narrow" w:hAnsi="Arial Narrow" w:cs="Arial CYR"/>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7902EB21" w14:textId="3BB9E2CF"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00033ED6" w14:textId="653EEDCC"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178E564F" w14:textId="3A3599B4"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4A91E1E0" w14:textId="35566C20"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5993397C" w14:textId="4F7EEA61"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001129CF" w14:textId="52F27483" w:rsidR="00CE5007" w:rsidRPr="00CE5007" w:rsidRDefault="00CE5007" w:rsidP="00CE5007">
            <w:pPr>
              <w:jc w:val="center"/>
              <w:rPr>
                <w:rFonts w:ascii="Arial Narrow" w:hAnsi="Arial Narrow" w:cs="Arial CYR"/>
                <w:sz w:val="20"/>
                <w:szCs w:val="20"/>
              </w:rPr>
            </w:pPr>
          </w:p>
        </w:tc>
      </w:tr>
      <w:tr w:rsidR="00CE5007" w:rsidRPr="00CE5007" w14:paraId="18EE33B5"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7DFFE78" w14:textId="33C58EA6" w:rsidR="00CE5007" w:rsidRPr="00CE5007" w:rsidRDefault="00CE5007" w:rsidP="00CE5007">
            <w:pPr>
              <w:rPr>
                <w:rFonts w:ascii="Arial Narrow" w:hAnsi="Arial Narrow" w:cs="Arial CYR"/>
                <w:b/>
                <w:bCs/>
                <w:color w:val="000000"/>
                <w:sz w:val="20"/>
                <w:szCs w:val="20"/>
              </w:rPr>
            </w:pPr>
            <w:r w:rsidRPr="00CE5007">
              <w:rPr>
                <w:rFonts w:ascii="Arial Narrow" w:hAnsi="Arial Narrow" w:cs="Arial CYR"/>
                <w:b/>
                <w:bCs/>
                <w:color w:val="000000"/>
                <w:sz w:val="20"/>
                <w:szCs w:val="20"/>
              </w:rPr>
              <w:t>Итого по разделу I (стр. 012+022+030+090+100+110+120)</w:t>
            </w:r>
          </w:p>
        </w:tc>
        <w:tc>
          <w:tcPr>
            <w:tcW w:w="534" w:type="dxa"/>
            <w:tcBorders>
              <w:top w:val="nil"/>
              <w:left w:val="nil"/>
              <w:bottom w:val="single" w:sz="4" w:space="0" w:color="auto"/>
              <w:right w:val="single" w:sz="4" w:space="0" w:color="auto"/>
            </w:tcBorders>
            <w:shd w:val="clear" w:color="auto" w:fill="auto"/>
            <w:noWrap/>
            <w:vAlign w:val="center"/>
            <w:hideMark/>
          </w:tcPr>
          <w:p w14:paraId="773214B0"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130</w:t>
            </w:r>
          </w:p>
        </w:tc>
        <w:tc>
          <w:tcPr>
            <w:tcW w:w="1309" w:type="dxa"/>
            <w:tcBorders>
              <w:top w:val="nil"/>
              <w:left w:val="nil"/>
              <w:bottom w:val="single" w:sz="4" w:space="0" w:color="auto"/>
              <w:right w:val="single" w:sz="4" w:space="0" w:color="auto"/>
            </w:tcBorders>
            <w:shd w:val="clear" w:color="auto" w:fill="auto"/>
            <w:noWrap/>
            <w:vAlign w:val="center"/>
            <w:hideMark/>
          </w:tcPr>
          <w:p w14:paraId="57508EA2" w14:textId="755AE30D"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31 956 185,00</w:t>
            </w:r>
          </w:p>
        </w:tc>
        <w:tc>
          <w:tcPr>
            <w:tcW w:w="1417" w:type="dxa"/>
            <w:tcBorders>
              <w:top w:val="nil"/>
              <w:left w:val="nil"/>
              <w:bottom w:val="single" w:sz="4" w:space="0" w:color="auto"/>
              <w:right w:val="single" w:sz="4" w:space="0" w:color="auto"/>
            </w:tcBorders>
            <w:shd w:val="clear" w:color="auto" w:fill="auto"/>
            <w:noWrap/>
            <w:vAlign w:val="center"/>
            <w:hideMark/>
          </w:tcPr>
          <w:p w14:paraId="487CCFDE" w14:textId="40D12E30"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51 663 477</w:t>
            </w:r>
          </w:p>
        </w:tc>
        <w:tc>
          <w:tcPr>
            <w:tcW w:w="1418" w:type="dxa"/>
            <w:tcBorders>
              <w:top w:val="nil"/>
              <w:left w:val="nil"/>
              <w:bottom w:val="single" w:sz="4" w:space="0" w:color="auto"/>
              <w:right w:val="single" w:sz="4" w:space="0" w:color="auto"/>
            </w:tcBorders>
            <w:shd w:val="clear" w:color="auto" w:fill="auto"/>
            <w:noWrap/>
            <w:vAlign w:val="center"/>
            <w:hideMark/>
          </w:tcPr>
          <w:p w14:paraId="773F4A84"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51 663 477</w:t>
            </w:r>
          </w:p>
        </w:tc>
        <w:tc>
          <w:tcPr>
            <w:tcW w:w="1276" w:type="dxa"/>
            <w:tcBorders>
              <w:top w:val="nil"/>
              <w:left w:val="nil"/>
              <w:bottom w:val="single" w:sz="4" w:space="0" w:color="auto"/>
              <w:right w:val="single" w:sz="4" w:space="0" w:color="auto"/>
            </w:tcBorders>
            <w:shd w:val="clear" w:color="auto" w:fill="auto"/>
            <w:noWrap/>
            <w:vAlign w:val="center"/>
            <w:hideMark/>
          </w:tcPr>
          <w:p w14:paraId="521AA61C"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51 558 160</w:t>
            </w:r>
          </w:p>
        </w:tc>
        <w:tc>
          <w:tcPr>
            <w:tcW w:w="1275" w:type="dxa"/>
            <w:tcBorders>
              <w:top w:val="nil"/>
              <w:left w:val="nil"/>
              <w:bottom w:val="single" w:sz="4" w:space="0" w:color="auto"/>
              <w:right w:val="single" w:sz="4" w:space="0" w:color="auto"/>
            </w:tcBorders>
            <w:shd w:val="clear" w:color="auto" w:fill="auto"/>
            <w:noWrap/>
            <w:vAlign w:val="center"/>
            <w:hideMark/>
          </w:tcPr>
          <w:p w14:paraId="63635943"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51 407 957</w:t>
            </w:r>
          </w:p>
        </w:tc>
        <w:tc>
          <w:tcPr>
            <w:tcW w:w="1134" w:type="dxa"/>
            <w:tcBorders>
              <w:top w:val="nil"/>
              <w:left w:val="nil"/>
              <w:bottom w:val="single" w:sz="4" w:space="0" w:color="auto"/>
              <w:right w:val="single" w:sz="4" w:space="0" w:color="auto"/>
            </w:tcBorders>
            <w:shd w:val="clear" w:color="auto" w:fill="auto"/>
            <w:noWrap/>
            <w:vAlign w:val="center"/>
            <w:hideMark/>
          </w:tcPr>
          <w:p w14:paraId="7564380D"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51 257 754</w:t>
            </w:r>
          </w:p>
        </w:tc>
        <w:tc>
          <w:tcPr>
            <w:tcW w:w="1276" w:type="dxa"/>
            <w:tcBorders>
              <w:top w:val="nil"/>
              <w:left w:val="nil"/>
              <w:bottom w:val="single" w:sz="4" w:space="0" w:color="auto"/>
              <w:right w:val="single" w:sz="4" w:space="0" w:color="auto"/>
            </w:tcBorders>
            <w:shd w:val="clear" w:color="auto" w:fill="auto"/>
            <w:noWrap/>
            <w:vAlign w:val="center"/>
            <w:hideMark/>
          </w:tcPr>
          <w:p w14:paraId="20C74D53"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51 107 551</w:t>
            </w:r>
          </w:p>
        </w:tc>
      </w:tr>
      <w:tr w:rsidR="00CE5007" w:rsidRPr="00CE5007" w14:paraId="61C24A9B" w14:textId="77777777" w:rsidTr="00CE5007">
        <w:trPr>
          <w:trHeight w:val="300"/>
        </w:trPr>
        <w:tc>
          <w:tcPr>
            <w:tcW w:w="148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5427655"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II. Текущие активы</w:t>
            </w:r>
          </w:p>
        </w:tc>
      </w:tr>
      <w:tr w:rsidR="00CE5007" w:rsidRPr="00CE5007" w14:paraId="1BCBD985"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5B51132" w14:textId="77777777" w:rsidR="00CE5007" w:rsidRPr="00CE5007" w:rsidRDefault="00CE5007" w:rsidP="00CE5007">
            <w:pPr>
              <w:rPr>
                <w:rFonts w:ascii="Arial Narrow" w:hAnsi="Arial Narrow" w:cs="Arial CYR"/>
                <w:b/>
                <w:bCs/>
                <w:color w:val="000000"/>
                <w:sz w:val="20"/>
                <w:szCs w:val="20"/>
              </w:rPr>
            </w:pPr>
            <w:r w:rsidRPr="00CE5007">
              <w:rPr>
                <w:rFonts w:ascii="Arial Narrow" w:hAnsi="Arial Narrow" w:cs="Arial CYR"/>
                <w:b/>
                <w:bCs/>
                <w:color w:val="000000"/>
                <w:sz w:val="20"/>
                <w:szCs w:val="20"/>
              </w:rPr>
              <w:t>Товарно-материальные запасы, всего (стр.150+160+170+180), в т.ч.:</w:t>
            </w:r>
          </w:p>
        </w:tc>
        <w:tc>
          <w:tcPr>
            <w:tcW w:w="534" w:type="dxa"/>
            <w:tcBorders>
              <w:top w:val="nil"/>
              <w:left w:val="nil"/>
              <w:bottom w:val="single" w:sz="4" w:space="0" w:color="auto"/>
              <w:right w:val="single" w:sz="4" w:space="0" w:color="auto"/>
            </w:tcBorders>
            <w:shd w:val="clear" w:color="auto" w:fill="auto"/>
            <w:noWrap/>
            <w:vAlign w:val="center"/>
            <w:hideMark/>
          </w:tcPr>
          <w:p w14:paraId="3E6192CA"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140</w:t>
            </w:r>
          </w:p>
        </w:tc>
        <w:tc>
          <w:tcPr>
            <w:tcW w:w="1309" w:type="dxa"/>
            <w:tcBorders>
              <w:top w:val="nil"/>
              <w:left w:val="nil"/>
              <w:bottom w:val="single" w:sz="4" w:space="0" w:color="auto"/>
              <w:right w:val="single" w:sz="4" w:space="0" w:color="auto"/>
            </w:tcBorders>
            <w:shd w:val="clear" w:color="auto" w:fill="auto"/>
            <w:noWrap/>
            <w:vAlign w:val="center"/>
            <w:hideMark/>
          </w:tcPr>
          <w:p w14:paraId="40493150" w14:textId="12429ACD"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422 480</w:t>
            </w:r>
          </w:p>
        </w:tc>
        <w:tc>
          <w:tcPr>
            <w:tcW w:w="1417" w:type="dxa"/>
            <w:tcBorders>
              <w:top w:val="nil"/>
              <w:left w:val="nil"/>
              <w:bottom w:val="single" w:sz="4" w:space="0" w:color="auto"/>
              <w:right w:val="single" w:sz="4" w:space="0" w:color="auto"/>
            </w:tcBorders>
            <w:shd w:val="clear" w:color="auto" w:fill="auto"/>
            <w:noWrap/>
            <w:vAlign w:val="center"/>
            <w:hideMark/>
          </w:tcPr>
          <w:p w14:paraId="52F5B369" w14:textId="55BBCF18"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656 111</w:t>
            </w:r>
          </w:p>
        </w:tc>
        <w:tc>
          <w:tcPr>
            <w:tcW w:w="1418" w:type="dxa"/>
            <w:tcBorders>
              <w:top w:val="nil"/>
              <w:left w:val="nil"/>
              <w:bottom w:val="single" w:sz="4" w:space="0" w:color="auto"/>
              <w:right w:val="single" w:sz="4" w:space="0" w:color="auto"/>
            </w:tcBorders>
            <w:shd w:val="clear" w:color="auto" w:fill="auto"/>
            <w:noWrap/>
            <w:vAlign w:val="center"/>
            <w:hideMark/>
          </w:tcPr>
          <w:p w14:paraId="36F0ABD2"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656 111</w:t>
            </w:r>
          </w:p>
        </w:tc>
        <w:tc>
          <w:tcPr>
            <w:tcW w:w="1276" w:type="dxa"/>
            <w:tcBorders>
              <w:top w:val="nil"/>
              <w:left w:val="nil"/>
              <w:bottom w:val="single" w:sz="4" w:space="0" w:color="auto"/>
              <w:right w:val="single" w:sz="4" w:space="0" w:color="auto"/>
            </w:tcBorders>
            <w:shd w:val="clear" w:color="auto" w:fill="auto"/>
            <w:noWrap/>
            <w:vAlign w:val="center"/>
            <w:hideMark/>
          </w:tcPr>
          <w:p w14:paraId="49FC679D"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663 577</w:t>
            </w:r>
          </w:p>
        </w:tc>
        <w:tc>
          <w:tcPr>
            <w:tcW w:w="1275" w:type="dxa"/>
            <w:tcBorders>
              <w:top w:val="nil"/>
              <w:left w:val="nil"/>
              <w:bottom w:val="single" w:sz="4" w:space="0" w:color="auto"/>
              <w:right w:val="single" w:sz="4" w:space="0" w:color="auto"/>
            </w:tcBorders>
            <w:shd w:val="clear" w:color="auto" w:fill="auto"/>
            <w:noWrap/>
            <w:vAlign w:val="center"/>
            <w:hideMark/>
          </w:tcPr>
          <w:p w14:paraId="731FC115"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648 577</w:t>
            </w:r>
          </w:p>
        </w:tc>
        <w:tc>
          <w:tcPr>
            <w:tcW w:w="1134" w:type="dxa"/>
            <w:tcBorders>
              <w:top w:val="nil"/>
              <w:left w:val="nil"/>
              <w:bottom w:val="single" w:sz="4" w:space="0" w:color="auto"/>
              <w:right w:val="single" w:sz="4" w:space="0" w:color="auto"/>
            </w:tcBorders>
            <w:shd w:val="clear" w:color="auto" w:fill="auto"/>
            <w:noWrap/>
            <w:vAlign w:val="center"/>
            <w:hideMark/>
          </w:tcPr>
          <w:p w14:paraId="243F34AC"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647 461</w:t>
            </w:r>
          </w:p>
        </w:tc>
        <w:tc>
          <w:tcPr>
            <w:tcW w:w="1276" w:type="dxa"/>
            <w:tcBorders>
              <w:top w:val="nil"/>
              <w:left w:val="nil"/>
              <w:bottom w:val="single" w:sz="4" w:space="0" w:color="auto"/>
              <w:right w:val="single" w:sz="4" w:space="0" w:color="auto"/>
            </w:tcBorders>
            <w:shd w:val="clear" w:color="auto" w:fill="auto"/>
            <w:noWrap/>
            <w:vAlign w:val="center"/>
            <w:hideMark/>
          </w:tcPr>
          <w:p w14:paraId="27D46FA5"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647 461</w:t>
            </w:r>
          </w:p>
        </w:tc>
      </w:tr>
      <w:tr w:rsidR="00CE5007" w:rsidRPr="00CE5007" w14:paraId="4AFF26BD"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6648F37"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Производственные запасы (1000, 1100, 1500, 1600)</w:t>
            </w:r>
          </w:p>
        </w:tc>
        <w:tc>
          <w:tcPr>
            <w:tcW w:w="534" w:type="dxa"/>
            <w:tcBorders>
              <w:top w:val="nil"/>
              <w:left w:val="nil"/>
              <w:bottom w:val="single" w:sz="4" w:space="0" w:color="auto"/>
              <w:right w:val="single" w:sz="4" w:space="0" w:color="auto"/>
            </w:tcBorders>
            <w:shd w:val="clear" w:color="auto" w:fill="auto"/>
            <w:noWrap/>
            <w:vAlign w:val="center"/>
            <w:hideMark/>
          </w:tcPr>
          <w:p w14:paraId="0AD73143"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150</w:t>
            </w:r>
          </w:p>
        </w:tc>
        <w:tc>
          <w:tcPr>
            <w:tcW w:w="1309" w:type="dxa"/>
            <w:tcBorders>
              <w:top w:val="nil"/>
              <w:left w:val="nil"/>
              <w:bottom w:val="single" w:sz="4" w:space="0" w:color="auto"/>
              <w:right w:val="single" w:sz="4" w:space="0" w:color="auto"/>
            </w:tcBorders>
            <w:shd w:val="clear" w:color="auto" w:fill="auto"/>
            <w:noWrap/>
            <w:vAlign w:val="center"/>
            <w:hideMark/>
          </w:tcPr>
          <w:p w14:paraId="7C89899D" w14:textId="495BDB9D"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171 151</w:t>
            </w:r>
          </w:p>
        </w:tc>
        <w:tc>
          <w:tcPr>
            <w:tcW w:w="1417" w:type="dxa"/>
            <w:tcBorders>
              <w:top w:val="nil"/>
              <w:left w:val="nil"/>
              <w:bottom w:val="single" w:sz="4" w:space="0" w:color="auto"/>
              <w:right w:val="single" w:sz="4" w:space="0" w:color="auto"/>
            </w:tcBorders>
            <w:shd w:val="clear" w:color="auto" w:fill="auto"/>
            <w:noWrap/>
            <w:vAlign w:val="center"/>
            <w:hideMark/>
          </w:tcPr>
          <w:p w14:paraId="437147AB" w14:textId="2D228E29"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50 175</w:t>
            </w:r>
          </w:p>
        </w:tc>
        <w:tc>
          <w:tcPr>
            <w:tcW w:w="1418" w:type="dxa"/>
            <w:tcBorders>
              <w:top w:val="nil"/>
              <w:left w:val="nil"/>
              <w:bottom w:val="single" w:sz="4" w:space="0" w:color="auto"/>
              <w:right w:val="single" w:sz="4" w:space="0" w:color="auto"/>
            </w:tcBorders>
            <w:shd w:val="clear" w:color="auto" w:fill="auto"/>
            <w:noWrap/>
            <w:vAlign w:val="center"/>
            <w:hideMark/>
          </w:tcPr>
          <w:p w14:paraId="6BD739DE"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50 175</w:t>
            </w:r>
          </w:p>
        </w:tc>
        <w:tc>
          <w:tcPr>
            <w:tcW w:w="1276" w:type="dxa"/>
            <w:tcBorders>
              <w:top w:val="nil"/>
              <w:left w:val="nil"/>
              <w:bottom w:val="single" w:sz="4" w:space="0" w:color="auto"/>
              <w:right w:val="single" w:sz="4" w:space="0" w:color="auto"/>
            </w:tcBorders>
            <w:shd w:val="clear" w:color="auto" w:fill="auto"/>
            <w:noWrap/>
            <w:vAlign w:val="center"/>
            <w:hideMark/>
          </w:tcPr>
          <w:p w14:paraId="3AD3F62E"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57 641</w:t>
            </w:r>
          </w:p>
        </w:tc>
        <w:tc>
          <w:tcPr>
            <w:tcW w:w="1275" w:type="dxa"/>
            <w:tcBorders>
              <w:top w:val="nil"/>
              <w:left w:val="nil"/>
              <w:bottom w:val="single" w:sz="4" w:space="0" w:color="auto"/>
              <w:right w:val="single" w:sz="4" w:space="0" w:color="auto"/>
            </w:tcBorders>
            <w:shd w:val="clear" w:color="auto" w:fill="auto"/>
            <w:noWrap/>
            <w:vAlign w:val="center"/>
            <w:hideMark/>
          </w:tcPr>
          <w:p w14:paraId="7098185A"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42 641</w:t>
            </w:r>
          </w:p>
        </w:tc>
        <w:tc>
          <w:tcPr>
            <w:tcW w:w="1134" w:type="dxa"/>
            <w:tcBorders>
              <w:top w:val="nil"/>
              <w:left w:val="nil"/>
              <w:bottom w:val="single" w:sz="4" w:space="0" w:color="auto"/>
              <w:right w:val="single" w:sz="4" w:space="0" w:color="auto"/>
            </w:tcBorders>
            <w:shd w:val="clear" w:color="auto" w:fill="auto"/>
            <w:noWrap/>
            <w:vAlign w:val="center"/>
            <w:hideMark/>
          </w:tcPr>
          <w:p w14:paraId="15EB2624"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41 525</w:t>
            </w:r>
          </w:p>
        </w:tc>
        <w:tc>
          <w:tcPr>
            <w:tcW w:w="1276" w:type="dxa"/>
            <w:tcBorders>
              <w:top w:val="nil"/>
              <w:left w:val="nil"/>
              <w:bottom w:val="single" w:sz="4" w:space="0" w:color="auto"/>
              <w:right w:val="single" w:sz="4" w:space="0" w:color="auto"/>
            </w:tcBorders>
            <w:shd w:val="clear" w:color="auto" w:fill="auto"/>
            <w:noWrap/>
            <w:vAlign w:val="center"/>
            <w:hideMark/>
          </w:tcPr>
          <w:p w14:paraId="7922E6DA"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41 525</w:t>
            </w:r>
          </w:p>
        </w:tc>
      </w:tr>
      <w:tr w:rsidR="00CE5007" w:rsidRPr="00CE5007" w14:paraId="0823AE19"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7E1014"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lastRenderedPageBreak/>
              <w:t>Незавершенное производство (2000, 2100, 2300, 2700)</w:t>
            </w:r>
          </w:p>
        </w:tc>
        <w:tc>
          <w:tcPr>
            <w:tcW w:w="534" w:type="dxa"/>
            <w:tcBorders>
              <w:top w:val="nil"/>
              <w:left w:val="nil"/>
              <w:bottom w:val="single" w:sz="4" w:space="0" w:color="auto"/>
              <w:right w:val="single" w:sz="4" w:space="0" w:color="auto"/>
            </w:tcBorders>
            <w:shd w:val="clear" w:color="auto" w:fill="auto"/>
            <w:noWrap/>
            <w:vAlign w:val="center"/>
            <w:hideMark/>
          </w:tcPr>
          <w:p w14:paraId="343BACED"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160</w:t>
            </w:r>
          </w:p>
        </w:tc>
        <w:tc>
          <w:tcPr>
            <w:tcW w:w="1309" w:type="dxa"/>
            <w:tcBorders>
              <w:top w:val="nil"/>
              <w:left w:val="nil"/>
              <w:bottom w:val="single" w:sz="4" w:space="0" w:color="auto"/>
              <w:right w:val="single" w:sz="4" w:space="0" w:color="auto"/>
            </w:tcBorders>
            <w:shd w:val="clear" w:color="auto" w:fill="auto"/>
            <w:noWrap/>
            <w:vAlign w:val="center"/>
            <w:hideMark/>
          </w:tcPr>
          <w:p w14:paraId="7065DBE2" w14:textId="21B47F15"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0EB15A80" w14:textId="247C0759"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44E99B78" w14:textId="45329615"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50FE228F" w14:textId="40B478AC"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4080AB3B" w14:textId="66863E8A"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2335C3C3" w14:textId="471A2F17"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0A3D4B3" w14:textId="528D61F7" w:rsidR="00CE5007" w:rsidRPr="00CE5007" w:rsidRDefault="00CE5007" w:rsidP="00CE5007">
            <w:pPr>
              <w:jc w:val="center"/>
              <w:rPr>
                <w:rFonts w:ascii="Arial Narrow" w:hAnsi="Arial Narrow" w:cs="Arial CYR"/>
                <w:sz w:val="20"/>
                <w:szCs w:val="20"/>
              </w:rPr>
            </w:pPr>
          </w:p>
        </w:tc>
      </w:tr>
      <w:tr w:rsidR="00CE5007" w:rsidRPr="00CE5007" w14:paraId="1AA272D2"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BDAAB1B"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Готовая продукция (2800)</w:t>
            </w:r>
          </w:p>
        </w:tc>
        <w:tc>
          <w:tcPr>
            <w:tcW w:w="534" w:type="dxa"/>
            <w:tcBorders>
              <w:top w:val="nil"/>
              <w:left w:val="nil"/>
              <w:bottom w:val="single" w:sz="4" w:space="0" w:color="auto"/>
              <w:right w:val="single" w:sz="4" w:space="0" w:color="auto"/>
            </w:tcBorders>
            <w:shd w:val="clear" w:color="auto" w:fill="auto"/>
            <w:noWrap/>
            <w:vAlign w:val="center"/>
            <w:hideMark/>
          </w:tcPr>
          <w:p w14:paraId="6EE30339"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170</w:t>
            </w:r>
          </w:p>
        </w:tc>
        <w:tc>
          <w:tcPr>
            <w:tcW w:w="1309" w:type="dxa"/>
            <w:tcBorders>
              <w:top w:val="nil"/>
              <w:left w:val="nil"/>
              <w:bottom w:val="single" w:sz="4" w:space="0" w:color="auto"/>
              <w:right w:val="single" w:sz="4" w:space="0" w:color="auto"/>
            </w:tcBorders>
            <w:shd w:val="clear" w:color="auto" w:fill="auto"/>
            <w:noWrap/>
            <w:vAlign w:val="center"/>
            <w:hideMark/>
          </w:tcPr>
          <w:p w14:paraId="15FF8870" w14:textId="14F42E0E"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0721E55E" w14:textId="76978315"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3A68EEDC" w14:textId="2D8CBF15"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6A05219" w14:textId="0B8B4540"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2F7A83AB" w14:textId="78EC59B3"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0A19F0E5" w14:textId="1E3A23BD"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203B3665" w14:textId="3779B8F1" w:rsidR="00CE5007" w:rsidRPr="00CE5007" w:rsidRDefault="00CE5007" w:rsidP="00CE5007">
            <w:pPr>
              <w:jc w:val="center"/>
              <w:rPr>
                <w:rFonts w:ascii="Arial Narrow" w:hAnsi="Arial Narrow" w:cs="Arial CYR"/>
                <w:sz w:val="20"/>
                <w:szCs w:val="20"/>
              </w:rPr>
            </w:pPr>
          </w:p>
        </w:tc>
      </w:tr>
      <w:tr w:rsidR="00CE5007" w:rsidRPr="00CE5007" w14:paraId="689EFFAB"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51BA99E"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Товары (2900 за минусом 2980)</w:t>
            </w:r>
          </w:p>
        </w:tc>
        <w:tc>
          <w:tcPr>
            <w:tcW w:w="534" w:type="dxa"/>
            <w:tcBorders>
              <w:top w:val="nil"/>
              <w:left w:val="nil"/>
              <w:bottom w:val="single" w:sz="4" w:space="0" w:color="auto"/>
              <w:right w:val="single" w:sz="4" w:space="0" w:color="auto"/>
            </w:tcBorders>
            <w:shd w:val="clear" w:color="auto" w:fill="auto"/>
            <w:noWrap/>
            <w:vAlign w:val="center"/>
            <w:hideMark/>
          </w:tcPr>
          <w:p w14:paraId="71470F9A"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180</w:t>
            </w:r>
          </w:p>
        </w:tc>
        <w:tc>
          <w:tcPr>
            <w:tcW w:w="1309" w:type="dxa"/>
            <w:tcBorders>
              <w:top w:val="nil"/>
              <w:left w:val="nil"/>
              <w:bottom w:val="single" w:sz="4" w:space="0" w:color="auto"/>
              <w:right w:val="single" w:sz="4" w:space="0" w:color="auto"/>
            </w:tcBorders>
            <w:shd w:val="clear" w:color="auto" w:fill="auto"/>
            <w:noWrap/>
            <w:vAlign w:val="center"/>
            <w:hideMark/>
          </w:tcPr>
          <w:p w14:paraId="4E2E74CA" w14:textId="71C2BA79"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251 329</w:t>
            </w:r>
          </w:p>
        </w:tc>
        <w:tc>
          <w:tcPr>
            <w:tcW w:w="1417" w:type="dxa"/>
            <w:tcBorders>
              <w:top w:val="nil"/>
              <w:left w:val="nil"/>
              <w:bottom w:val="single" w:sz="4" w:space="0" w:color="auto"/>
              <w:right w:val="single" w:sz="4" w:space="0" w:color="auto"/>
            </w:tcBorders>
            <w:shd w:val="clear" w:color="auto" w:fill="auto"/>
            <w:noWrap/>
            <w:vAlign w:val="center"/>
            <w:hideMark/>
          </w:tcPr>
          <w:p w14:paraId="67434E4F" w14:textId="7081B09B"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605 936</w:t>
            </w:r>
          </w:p>
        </w:tc>
        <w:tc>
          <w:tcPr>
            <w:tcW w:w="1418" w:type="dxa"/>
            <w:tcBorders>
              <w:top w:val="nil"/>
              <w:left w:val="nil"/>
              <w:bottom w:val="single" w:sz="4" w:space="0" w:color="auto"/>
              <w:right w:val="single" w:sz="4" w:space="0" w:color="auto"/>
            </w:tcBorders>
            <w:shd w:val="clear" w:color="auto" w:fill="auto"/>
            <w:noWrap/>
            <w:vAlign w:val="center"/>
            <w:hideMark/>
          </w:tcPr>
          <w:p w14:paraId="1C20203E"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605 936</w:t>
            </w:r>
          </w:p>
        </w:tc>
        <w:tc>
          <w:tcPr>
            <w:tcW w:w="1276" w:type="dxa"/>
            <w:tcBorders>
              <w:top w:val="nil"/>
              <w:left w:val="nil"/>
              <w:bottom w:val="single" w:sz="4" w:space="0" w:color="auto"/>
              <w:right w:val="single" w:sz="4" w:space="0" w:color="auto"/>
            </w:tcBorders>
            <w:shd w:val="clear" w:color="auto" w:fill="auto"/>
            <w:noWrap/>
            <w:vAlign w:val="center"/>
            <w:hideMark/>
          </w:tcPr>
          <w:p w14:paraId="1781A173"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605 936</w:t>
            </w:r>
          </w:p>
        </w:tc>
        <w:tc>
          <w:tcPr>
            <w:tcW w:w="1275" w:type="dxa"/>
            <w:tcBorders>
              <w:top w:val="nil"/>
              <w:left w:val="nil"/>
              <w:bottom w:val="single" w:sz="4" w:space="0" w:color="auto"/>
              <w:right w:val="single" w:sz="4" w:space="0" w:color="auto"/>
            </w:tcBorders>
            <w:shd w:val="clear" w:color="auto" w:fill="auto"/>
            <w:noWrap/>
            <w:vAlign w:val="center"/>
            <w:hideMark/>
          </w:tcPr>
          <w:p w14:paraId="631B71B9"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605 936</w:t>
            </w:r>
          </w:p>
        </w:tc>
        <w:tc>
          <w:tcPr>
            <w:tcW w:w="1134" w:type="dxa"/>
            <w:tcBorders>
              <w:top w:val="nil"/>
              <w:left w:val="nil"/>
              <w:bottom w:val="single" w:sz="4" w:space="0" w:color="auto"/>
              <w:right w:val="single" w:sz="4" w:space="0" w:color="auto"/>
            </w:tcBorders>
            <w:shd w:val="clear" w:color="auto" w:fill="auto"/>
            <w:noWrap/>
            <w:vAlign w:val="center"/>
            <w:hideMark/>
          </w:tcPr>
          <w:p w14:paraId="2EE6A1D8"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605 936</w:t>
            </w:r>
          </w:p>
        </w:tc>
        <w:tc>
          <w:tcPr>
            <w:tcW w:w="1276" w:type="dxa"/>
            <w:tcBorders>
              <w:top w:val="nil"/>
              <w:left w:val="nil"/>
              <w:bottom w:val="single" w:sz="4" w:space="0" w:color="auto"/>
              <w:right w:val="single" w:sz="4" w:space="0" w:color="auto"/>
            </w:tcBorders>
            <w:shd w:val="clear" w:color="auto" w:fill="auto"/>
            <w:noWrap/>
            <w:vAlign w:val="center"/>
            <w:hideMark/>
          </w:tcPr>
          <w:p w14:paraId="60DBBAED"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605 936</w:t>
            </w:r>
          </w:p>
        </w:tc>
      </w:tr>
      <w:tr w:rsidR="00CE5007" w:rsidRPr="00CE5007" w14:paraId="485FE7BE"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C340B4"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Расходы будущих периодов (3100)</w:t>
            </w:r>
          </w:p>
        </w:tc>
        <w:tc>
          <w:tcPr>
            <w:tcW w:w="534" w:type="dxa"/>
            <w:tcBorders>
              <w:top w:val="nil"/>
              <w:left w:val="nil"/>
              <w:bottom w:val="single" w:sz="4" w:space="0" w:color="auto"/>
              <w:right w:val="single" w:sz="4" w:space="0" w:color="auto"/>
            </w:tcBorders>
            <w:shd w:val="clear" w:color="auto" w:fill="auto"/>
            <w:noWrap/>
            <w:vAlign w:val="center"/>
            <w:hideMark/>
          </w:tcPr>
          <w:p w14:paraId="7B95FD59"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190</w:t>
            </w:r>
          </w:p>
        </w:tc>
        <w:tc>
          <w:tcPr>
            <w:tcW w:w="1309" w:type="dxa"/>
            <w:tcBorders>
              <w:top w:val="nil"/>
              <w:left w:val="nil"/>
              <w:bottom w:val="single" w:sz="4" w:space="0" w:color="auto"/>
              <w:right w:val="single" w:sz="4" w:space="0" w:color="auto"/>
            </w:tcBorders>
            <w:shd w:val="clear" w:color="auto" w:fill="auto"/>
            <w:noWrap/>
            <w:vAlign w:val="center"/>
            <w:hideMark/>
          </w:tcPr>
          <w:p w14:paraId="442535DE" w14:textId="3B07E82A"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651</w:t>
            </w:r>
          </w:p>
        </w:tc>
        <w:tc>
          <w:tcPr>
            <w:tcW w:w="1417" w:type="dxa"/>
            <w:tcBorders>
              <w:top w:val="nil"/>
              <w:left w:val="nil"/>
              <w:bottom w:val="single" w:sz="4" w:space="0" w:color="auto"/>
              <w:right w:val="single" w:sz="4" w:space="0" w:color="auto"/>
            </w:tcBorders>
            <w:shd w:val="clear" w:color="auto" w:fill="auto"/>
            <w:noWrap/>
            <w:vAlign w:val="center"/>
            <w:hideMark/>
          </w:tcPr>
          <w:p w14:paraId="62906D46" w14:textId="0F95CE8B"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5 023</w:t>
            </w:r>
          </w:p>
        </w:tc>
        <w:tc>
          <w:tcPr>
            <w:tcW w:w="1418" w:type="dxa"/>
            <w:tcBorders>
              <w:top w:val="nil"/>
              <w:left w:val="nil"/>
              <w:bottom w:val="single" w:sz="4" w:space="0" w:color="auto"/>
              <w:right w:val="single" w:sz="4" w:space="0" w:color="auto"/>
            </w:tcBorders>
            <w:shd w:val="clear" w:color="auto" w:fill="auto"/>
            <w:noWrap/>
            <w:vAlign w:val="center"/>
            <w:hideMark/>
          </w:tcPr>
          <w:p w14:paraId="59BCF849"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5 023</w:t>
            </w:r>
          </w:p>
        </w:tc>
        <w:tc>
          <w:tcPr>
            <w:tcW w:w="1276" w:type="dxa"/>
            <w:tcBorders>
              <w:top w:val="nil"/>
              <w:left w:val="nil"/>
              <w:bottom w:val="single" w:sz="4" w:space="0" w:color="auto"/>
              <w:right w:val="single" w:sz="4" w:space="0" w:color="auto"/>
            </w:tcBorders>
            <w:shd w:val="clear" w:color="auto" w:fill="auto"/>
            <w:noWrap/>
            <w:vAlign w:val="center"/>
            <w:hideMark/>
          </w:tcPr>
          <w:p w14:paraId="418DEAE7" w14:textId="01215C8D"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7C796659" w14:textId="77E84D95"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58585AA5" w14:textId="25F54E75"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509A3E96" w14:textId="4ECFB126" w:rsidR="00CE5007" w:rsidRPr="00CE5007" w:rsidRDefault="00CE5007" w:rsidP="00CE5007">
            <w:pPr>
              <w:jc w:val="center"/>
              <w:rPr>
                <w:rFonts w:ascii="Arial Narrow" w:hAnsi="Arial Narrow" w:cs="Arial CYR"/>
                <w:sz w:val="20"/>
                <w:szCs w:val="20"/>
              </w:rPr>
            </w:pPr>
          </w:p>
        </w:tc>
      </w:tr>
      <w:tr w:rsidR="00CE5007" w:rsidRPr="00CE5007" w14:paraId="5691C2CC"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24A4967"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Отсроченные расходы (3200)</w:t>
            </w:r>
          </w:p>
        </w:tc>
        <w:tc>
          <w:tcPr>
            <w:tcW w:w="534" w:type="dxa"/>
            <w:tcBorders>
              <w:top w:val="nil"/>
              <w:left w:val="nil"/>
              <w:bottom w:val="single" w:sz="4" w:space="0" w:color="auto"/>
              <w:right w:val="single" w:sz="4" w:space="0" w:color="auto"/>
            </w:tcBorders>
            <w:shd w:val="clear" w:color="auto" w:fill="auto"/>
            <w:noWrap/>
            <w:vAlign w:val="center"/>
            <w:hideMark/>
          </w:tcPr>
          <w:p w14:paraId="16EEC50B"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200</w:t>
            </w:r>
          </w:p>
        </w:tc>
        <w:tc>
          <w:tcPr>
            <w:tcW w:w="1309" w:type="dxa"/>
            <w:tcBorders>
              <w:top w:val="nil"/>
              <w:left w:val="nil"/>
              <w:bottom w:val="single" w:sz="4" w:space="0" w:color="auto"/>
              <w:right w:val="single" w:sz="4" w:space="0" w:color="auto"/>
            </w:tcBorders>
            <w:shd w:val="clear" w:color="auto" w:fill="auto"/>
            <w:noWrap/>
            <w:vAlign w:val="center"/>
            <w:hideMark/>
          </w:tcPr>
          <w:p w14:paraId="6109FB8E" w14:textId="79458C76"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35 472 326</w:t>
            </w:r>
          </w:p>
        </w:tc>
        <w:tc>
          <w:tcPr>
            <w:tcW w:w="1417" w:type="dxa"/>
            <w:tcBorders>
              <w:top w:val="nil"/>
              <w:left w:val="nil"/>
              <w:bottom w:val="single" w:sz="4" w:space="0" w:color="auto"/>
              <w:right w:val="single" w:sz="4" w:space="0" w:color="auto"/>
            </w:tcBorders>
            <w:shd w:val="clear" w:color="auto" w:fill="auto"/>
            <w:noWrap/>
            <w:vAlign w:val="center"/>
            <w:hideMark/>
          </w:tcPr>
          <w:p w14:paraId="57045824" w14:textId="05C4731F"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32 005 947</w:t>
            </w:r>
          </w:p>
        </w:tc>
        <w:tc>
          <w:tcPr>
            <w:tcW w:w="1418" w:type="dxa"/>
            <w:tcBorders>
              <w:top w:val="nil"/>
              <w:left w:val="nil"/>
              <w:bottom w:val="single" w:sz="4" w:space="0" w:color="auto"/>
              <w:right w:val="single" w:sz="4" w:space="0" w:color="auto"/>
            </w:tcBorders>
            <w:shd w:val="clear" w:color="auto" w:fill="auto"/>
            <w:noWrap/>
            <w:vAlign w:val="center"/>
            <w:hideMark/>
          </w:tcPr>
          <w:p w14:paraId="5CB649F3"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32 005 947</w:t>
            </w:r>
          </w:p>
        </w:tc>
        <w:tc>
          <w:tcPr>
            <w:tcW w:w="1276" w:type="dxa"/>
            <w:tcBorders>
              <w:top w:val="nil"/>
              <w:left w:val="nil"/>
              <w:bottom w:val="single" w:sz="4" w:space="0" w:color="auto"/>
              <w:right w:val="single" w:sz="4" w:space="0" w:color="auto"/>
            </w:tcBorders>
            <w:shd w:val="clear" w:color="auto" w:fill="auto"/>
            <w:noWrap/>
            <w:vAlign w:val="center"/>
            <w:hideMark/>
          </w:tcPr>
          <w:p w14:paraId="583FC631"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29 610</w:t>
            </w:r>
          </w:p>
        </w:tc>
        <w:tc>
          <w:tcPr>
            <w:tcW w:w="1275" w:type="dxa"/>
            <w:tcBorders>
              <w:top w:val="nil"/>
              <w:left w:val="nil"/>
              <w:bottom w:val="single" w:sz="4" w:space="0" w:color="auto"/>
              <w:right w:val="single" w:sz="4" w:space="0" w:color="auto"/>
            </w:tcBorders>
            <w:shd w:val="clear" w:color="auto" w:fill="auto"/>
            <w:noWrap/>
            <w:vAlign w:val="center"/>
            <w:hideMark/>
          </w:tcPr>
          <w:p w14:paraId="21A33A9E"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25 611</w:t>
            </w:r>
          </w:p>
        </w:tc>
        <w:tc>
          <w:tcPr>
            <w:tcW w:w="1134" w:type="dxa"/>
            <w:tcBorders>
              <w:top w:val="nil"/>
              <w:left w:val="nil"/>
              <w:bottom w:val="single" w:sz="4" w:space="0" w:color="auto"/>
              <w:right w:val="single" w:sz="4" w:space="0" w:color="auto"/>
            </w:tcBorders>
            <w:shd w:val="clear" w:color="auto" w:fill="auto"/>
            <w:noWrap/>
            <w:vAlign w:val="center"/>
            <w:hideMark/>
          </w:tcPr>
          <w:p w14:paraId="0E0C79B2"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18 612</w:t>
            </w:r>
          </w:p>
        </w:tc>
        <w:tc>
          <w:tcPr>
            <w:tcW w:w="1276" w:type="dxa"/>
            <w:tcBorders>
              <w:top w:val="nil"/>
              <w:left w:val="nil"/>
              <w:bottom w:val="single" w:sz="4" w:space="0" w:color="auto"/>
              <w:right w:val="single" w:sz="4" w:space="0" w:color="auto"/>
            </w:tcBorders>
            <w:shd w:val="clear" w:color="auto" w:fill="auto"/>
            <w:noWrap/>
            <w:vAlign w:val="center"/>
            <w:hideMark/>
          </w:tcPr>
          <w:p w14:paraId="0FA56148"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10 613</w:t>
            </w:r>
          </w:p>
        </w:tc>
      </w:tr>
      <w:tr w:rsidR="00CE5007" w:rsidRPr="00CE5007" w14:paraId="6FE3ECD7"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0EAFC6E" w14:textId="77777777" w:rsidR="00CE5007" w:rsidRPr="00CE5007" w:rsidRDefault="00CE5007" w:rsidP="00CE5007">
            <w:pPr>
              <w:rPr>
                <w:rFonts w:ascii="Arial Narrow" w:hAnsi="Arial Narrow" w:cs="Arial CYR"/>
                <w:b/>
                <w:bCs/>
                <w:color w:val="000000"/>
                <w:sz w:val="20"/>
                <w:szCs w:val="20"/>
              </w:rPr>
            </w:pPr>
            <w:r w:rsidRPr="00CE5007">
              <w:rPr>
                <w:rFonts w:ascii="Arial Narrow" w:hAnsi="Arial Narrow" w:cs="Arial CYR"/>
                <w:b/>
                <w:bCs/>
                <w:color w:val="000000"/>
                <w:sz w:val="20"/>
                <w:szCs w:val="20"/>
              </w:rPr>
              <w:t>Дебиторы, всего (стр.220+240+250+260+270+280+290+300+310)</w:t>
            </w:r>
          </w:p>
        </w:tc>
        <w:tc>
          <w:tcPr>
            <w:tcW w:w="534" w:type="dxa"/>
            <w:tcBorders>
              <w:top w:val="nil"/>
              <w:left w:val="nil"/>
              <w:bottom w:val="single" w:sz="4" w:space="0" w:color="auto"/>
              <w:right w:val="single" w:sz="4" w:space="0" w:color="auto"/>
            </w:tcBorders>
            <w:shd w:val="clear" w:color="auto" w:fill="auto"/>
            <w:noWrap/>
            <w:vAlign w:val="center"/>
            <w:hideMark/>
          </w:tcPr>
          <w:p w14:paraId="41E2C627"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210</w:t>
            </w:r>
          </w:p>
        </w:tc>
        <w:tc>
          <w:tcPr>
            <w:tcW w:w="1309" w:type="dxa"/>
            <w:tcBorders>
              <w:top w:val="nil"/>
              <w:left w:val="nil"/>
              <w:bottom w:val="single" w:sz="4" w:space="0" w:color="auto"/>
              <w:right w:val="single" w:sz="4" w:space="0" w:color="auto"/>
            </w:tcBorders>
            <w:shd w:val="clear" w:color="auto" w:fill="auto"/>
            <w:noWrap/>
            <w:vAlign w:val="center"/>
            <w:hideMark/>
          </w:tcPr>
          <w:p w14:paraId="33D896DE" w14:textId="61D659E1"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360 473 279</w:t>
            </w:r>
          </w:p>
        </w:tc>
        <w:tc>
          <w:tcPr>
            <w:tcW w:w="1417" w:type="dxa"/>
            <w:tcBorders>
              <w:top w:val="nil"/>
              <w:left w:val="nil"/>
              <w:bottom w:val="single" w:sz="4" w:space="0" w:color="auto"/>
              <w:right w:val="single" w:sz="4" w:space="0" w:color="auto"/>
            </w:tcBorders>
            <w:shd w:val="clear" w:color="auto" w:fill="auto"/>
            <w:noWrap/>
            <w:vAlign w:val="center"/>
            <w:hideMark/>
          </w:tcPr>
          <w:p w14:paraId="17208E2E" w14:textId="61461761"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493 942 273</w:t>
            </w:r>
          </w:p>
        </w:tc>
        <w:tc>
          <w:tcPr>
            <w:tcW w:w="1418" w:type="dxa"/>
            <w:tcBorders>
              <w:top w:val="nil"/>
              <w:left w:val="nil"/>
              <w:bottom w:val="single" w:sz="4" w:space="0" w:color="auto"/>
              <w:right w:val="single" w:sz="4" w:space="0" w:color="auto"/>
            </w:tcBorders>
            <w:shd w:val="clear" w:color="auto" w:fill="auto"/>
            <w:noWrap/>
            <w:vAlign w:val="center"/>
            <w:hideMark/>
          </w:tcPr>
          <w:p w14:paraId="56FB31C8"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493 942 273</w:t>
            </w:r>
          </w:p>
        </w:tc>
        <w:tc>
          <w:tcPr>
            <w:tcW w:w="1276" w:type="dxa"/>
            <w:tcBorders>
              <w:top w:val="nil"/>
              <w:left w:val="nil"/>
              <w:bottom w:val="single" w:sz="4" w:space="0" w:color="auto"/>
              <w:right w:val="single" w:sz="4" w:space="0" w:color="auto"/>
            </w:tcBorders>
            <w:shd w:val="clear" w:color="auto" w:fill="auto"/>
            <w:noWrap/>
            <w:vAlign w:val="center"/>
            <w:hideMark/>
          </w:tcPr>
          <w:p w14:paraId="7DB1B2E6"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163 020 238</w:t>
            </w:r>
          </w:p>
        </w:tc>
        <w:tc>
          <w:tcPr>
            <w:tcW w:w="1275" w:type="dxa"/>
            <w:tcBorders>
              <w:top w:val="nil"/>
              <w:left w:val="nil"/>
              <w:bottom w:val="single" w:sz="4" w:space="0" w:color="auto"/>
              <w:right w:val="single" w:sz="4" w:space="0" w:color="auto"/>
            </w:tcBorders>
            <w:shd w:val="clear" w:color="auto" w:fill="auto"/>
            <w:noWrap/>
            <w:vAlign w:val="center"/>
            <w:hideMark/>
          </w:tcPr>
          <w:p w14:paraId="25291B51"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121 882 131</w:t>
            </w:r>
          </w:p>
        </w:tc>
        <w:tc>
          <w:tcPr>
            <w:tcW w:w="1134" w:type="dxa"/>
            <w:tcBorders>
              <w:top w:val="nil"/>
              <w:left w:val="nil"/>
              <w:bottom w:val="single" w:sz="4" w:space="0" w:color="auto"/>
              <w:right w:val="single" w:sz="4" w:space="0" w:color="auto"/>
            </w:tcBorders>
            <w:shd w:val="clear" w:color="auto" w:fill="auto"/>
            <w:noWrap/>
            <w:vAlign w:val="center"/>
            <w:hideMark/>
          </w:tcPr>
          <w:p w14:paraId="3509AC59"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91 608 238</w:t>
            </w:r>
          </w:p>
        </w:tc>
        <w:tc>
          <w:tcPr>
            <w:tcW w:w="1276" w:type="dxa"/>
            <w:tcBorders>
              <w:top w:val="nil"/>
              <w:left w:val="nil"/>
              <w:bottom w:val="single" w:sz="4" w:space="0" w:color="auto"/>
              <w:right w:val="single" w:sz="4" w:space="0" w:color="auto"/>
            </w:tcBorders>
            <w:shd w:val="clear" w:color="auto" w:fill="auto"/>
            <w:noWrap/>
            <w:vAlign w:val="center"/>
            <w:hideMark/>
          </w:tcPr>
          <w:p w14:paraId="4F259578"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66 164 594</w:t>
            </w:r>
          </w:p>
        </w:tc>
      </w:tr>
      <w:tr w:rsidR="00CE5007" w:rsidRPr="00CE5007" w14:paraId="6604062C"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01E28D"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 xml:space="preserve">из нее: просроченная </w:t>
            </w:r>
          </w:p>
        </w:tc>
        <w:tc>
          <w:tcPr>
            <w:tcW w:w="534" w:type="dxa"/>
            <w:tcBorders>
              <w:top w:val="nil"/>
              <w:left w:val="nil"/>
              <w:bottom w:val="single" w:sz="4" w:space="0" w:color="auto"/>
              <w:right w:val="single" w:sz="4" w:space="0" w:color="auto"/>
            </w:tcBorders>
            <w:shd w:val="clear" w:color="auto" w:fill="auto"/>
            <w:noWrap/>
            <w:vAlign w:val="center"/>
            <w:hideMark/>
          </w:tcPr>
          <w:p w14:paraId="615D0B2B"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211</w:t>
            </w:r>
          </w:p>
        </w:tc>
        <w:tc>
          <w:tcPr>
            <w:tcW w:w="1309" w:type="dxa"/>
            <w:tcBorders>
              <w:top w:val="nil"/>
              <w:left w:val="nil"/>
              <w:bottom w:val="single" w:sz="4" w:space="0" w:color="auto"/>
              <w:right w:val="single" w:sz="4" w:space="0" w:color="auto"/>
            </w:tcBorders>
            <w:shd w:val="clear" w:color="auto" w:fill="auto"/>
            <w:noWrap/>
            <w:vAlign w:val="center"/>
            <w:hideMark/>
          </w:tcPr>
          <w:p w14:paraId="4982698E" w14:textId="4D36513F"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3 131 478</w:t>
            </w:r>
          </w:p>
        </w:tc>
        <w:tc>
          <w:tcPr>
            <w:tcW w:w="1417" w:type="dxa"/>
            <w:tcBorders>
              <w:top w:val="nil"/>
              <w:left w:val="nil"/>
              <w:bottom w:val="single" w:sz="4" w:space="0" w:color="auto"/>
              <w:right w:val="single" w:sz="4" w:space="0" w:color="auto"/>
            </w:tcBorders>
            <w:shd w:val="clear" w:color="auto" w:fill="auto"/>
            <w:noWrap/>
            <w:vAlign w:val="center"/>
            <w:hideMark/>
          </w:tcPr>
          <w:p w14:paraId="2B184CDF" w14:textId="6B315AE9"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3 368 474</w:t>
            </w:r>
          </w:p>
        </w:tc>
        <w:tc>
          <w:tcPr>
            <w:tcW w:w="1418" w:type="dxa"/>
            <w:tcBorders>
              <w:top w:val="nil"/>
              <w:left w:val="nil"/>
              <w:bottom w:val="single" w:sz="4" w:space="0" w:color="auto"/>
              <w:right w:val="single" w:sz="4" w:space="0" w:color="auto"/>
            </w:tcBorders>
            <w:shd w:val="clear" w:color="auto" w:fill="auto"/>
            <w:noWrap/>
            <w:vAlign w:val="center"/>
            <w:hideMark/>
          </w:tcPr>
          <w:p w14:paraId="5E49CA25"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3 368 474</w:t>
            </w:r>
          </w:p>
        </w:tc>
        <w:tc>
          <w:tcPr>
            <w:tcW w:w="1276" w:type="dxa"/>
            <w:tcBorders>
              <w:top w:val="nil"/>
              <w:left w:val="nil"/>
              <w:bottom w:val="single" w:sz="4" w:space="0" w:color="auto"/>
              <w:right w:val="single" w:sz="4" w:space="0" w:color="auto"/>
            </w:tcBorders>
            <w:shd w:val="clear" w:color="auto" w:fill="auto"/>
            <w:noWrap/>
            <w:vAlign w:val="center"/>
            <w:hideMark/>
          </w:tcPr>
          <w:p w14:paraId="4FDCE40D" w14:textId="5F798D43"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6825B52A" w14:textId="552D1D7A"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09A4026C" w14:textId="3ED0BEDE"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3FDADDE" w14:textId="6937138D" w:rsidR="00CE5007" w:rsidRPr="00CE5007" w:rsidRDefault="00CE5007" w:rsidP="00CE5007">
            <w:pPr>
              <w:jc w:val="center"/>
              <w:rPr>
                <w:rFonts w:ascii="Arial Narrow" w:hAnsi="Arial Narrow" w:cs="Arial CYR"/>
                <w:sz w:val="20"/>
                <w:szCs w:val="20"/>
              </w:rPr>
            </w:pPr>
          </w:p>
        </w:tc>
      </w:tr>
      <w:tr w:rsidR="00CE5007" w:rsidRPr="00CE5007" w14:paraId="73343D27"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36DAECF"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Задолженность покупателей и заказчиков (4000 за минусом 4900)</w:t>
            </w:r>
          </w:p>
        </w:tc>
        <w:tc>
          <w:tcPr>
            <w:tcW w:w="534" w:type="dxa"/>
            <w:tcBorders>
              <w:top w:val="nil"/>
              <w:left w:val="nil"/>
              <w:bottom w:val="single" w:sz="4" w:space="0" w:color="auto"/>
              <w:right w:val="single" w:sz="4" w:space="0" w:color="auto"/>
            </w:tcBorders>
            <w:shd w:val="clear" w:color="auto" w:fill="auto"/>
            <w:noWrap/>
            <w:vAlign w:val="center"/>
            <w:hideMark/>
          </w:tcPr>
          <w:p w14:paraId="61D81975"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220</w:t>
            </w:r>
          </w:p>
        </w:tc>
        <w:tc>
          <w:tcPr>
            <w:tcW w:w="1309" w:type="dxa"/>
            <w:tcBorders>
              <w:top w:val="nil"/>
              <w:left w:val="nil"/>
              <w:bottom w:val="single" w:sz="4" w:space="0" w:color="auto"/>
              <w:right w:val="single" w:sz="4" w:space="0" w:color="auto"/>
            </w:tcBorders>
            <w:shd w:val="clear" w:color="auto" w:fill="auto"/>
            <w:noWrap/>
            <w:vAlign w:val="center"/>
            <w:hideMark/>
          </w:tcPr>
          <w:p w14:paraId="3A558AAD" w14:textId="782A00BA"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12 828 833</w:t>
            </w:r>
          </w:p>
        </w:tc>
        <w:tc>
          <w:tcPr>
            <w:tcW w:w="1417" w:type="dxa"/>
            <w:tcBorders>
              <w:top w:val="nil"/>
              <w:left w:val="nil"/>
              <w:bottom w:val="single" w:sz="4" w:space="0" w:color="auto"/>
              <w:right w:val="single" w:sz="4" w:space="0" w:color="auto"/>
            </w:tcBorders>
            <w:shd w:val="clear" w:color="auto" w:fill="auto"/>
            <w:noWrap/>
            <w:vAlign w:val="center"/>
            <w:hideMark/>
          </w:tcPr>
          <w:p w14:paraId="7EB5DB45" w14:textId="62294DE5"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63 287 697</w:t>
            </w:r>
          </w:p>
        </w:tc>
        <w:tc>
          <w:tcPr>
            <w:tcW w:w="1418" w:type="dxa"/>
            <w:tcBorders>
              <w:top w:val="nil"/>
              <w:left w:val="nil"/>
              <w:bottom w:val="single" w:sz="4" w:space="0" w:color="auto"/>
              <w:right w:val="single" w:sz="4" w:space="0" w:color="auto"/>
            </w:tcBorders>
            <w:shd w:val="clear" w:color="auto" w:fill="auto"/>
            <w:noWrap/>
            <w:vAlign w:val="center"/>
            <w:hideMark/>
          </w:tcPr>
          <w:p w14:paraId="21A9F0C3"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63 287 697</w:t>
            </w:r>
          </w:p>
        </w:tc>
        <w:tc>
          <w:tcPr>
            <w:tcW w:w="1276" w:type="dxa"/>
            <w:tcBorders>
              <w:top w:val="nil"/>
              <w:left w:val="nil"/>
              <w:bottom w:val="single" w:sz="4" w:space="0" w:color="auto"/>
              <w:right w:val="single" w:sz="4" w:space="0" w:color="auto"/>
            </w:tcBorders>
            <w:shd w:val="clear" w:color="auto" w:fill="auto"/>
            <w:noWrap/>
            <w:vAlign w:val="center"/>
            <w:hideMark/>
          </w:tcPr>
          <w:p w14:paraId="0F8624B6"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55 000 000</w:t>
            </w:r>
          </w:p>
        </w:tc>
        <w:tc>
          <w:tcPr>
            <w:tcW w:w="1275" w:type="dxa"/>
            <w:tcBorders>
              <w:top w:val="nil"/>
              <w:left w:val="nil"/>
              <w:bottom w:val="single" w:sz="4" w:space="0" w:color="auto"/>
              <w:right w:val="single" w:sz="4" w:space="0" w:color="auto"/>
            </w:tcBorders>
            <w:shd w:val="clear" w:color="auto" w:fill="auto"/>
            <w:noWrap/>
            <w:vAlign w:val="center"/>
            <w:hideMark/>
          </w:tcPr>
          <w:p w14:paraId="283B129D"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40 000 000</w:t>
            </w:r>
          </w:p>
        </w:tc>
        <w:tc>
          <w:tcPr>
            <w:tcW w:w="1134" w:type="dxa"/>
            <w:tcBorders>
              <w:top w:val="nil"/>
              <w:left w:val="nil"/>
              <w:bottom w:val="single" w:sz="4" w:space="0" w:color="auto"/>
              <w:right w:val="single" w:sz="4" w:space="0" w:color="auto"/>
            </w:tcBorders>
            <w:shd w:val="clear" w:color="auto" w:fill="auto"/>
            <w:noWrap/>
            <w:vAlign w:val="center"/>
            <w:hideMark/>
          </w:tcPr>
          <w:p w14:paraId="7D45E939"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35 000 000</w:t>
            </w:r>
          </w:p>
        </w:tc>
        <w:tc>
          <w:tcPr>
            <w:tcW w:w="1276" w:type="dxa"/>
            <w:tcBorders>
              <w:top w:val="nil"/>
              <w:left w:val="nil"/>
              <w:bottom w:val="single" w:sz="4" w:space="0" w:color="auto"/>
              <w:right w:val="single" w:sz="4" w:space="0" w:color="auto"/>
            </w:tcBorders>
            <w:shd w:val="clear" w:color="auto" w:fill="auto"/>
            <w:noWrap/>
            <w:vAlign w:val="center"/>
            <w:hideMark/>
          </w:tcPr>
          <w:p w14:paraId="7E1127E3"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20 000 000</w:t>
            </w:r>
          </w:p>
        </w:tc>
      </w:tr>
      <w:tr w:rsidR="00CE5007" w:rsidRPr="00CE5007" w14:paraId="7D257059"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1AED97"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Задолженность обособленных подразделений (4110)</w:t>
            </w:r>
          </w:p>
        </w:tc>
        <w:tc>
          <w:tcPr>
            <w:tcW w:w="534" w:type="dxa"/>
            <w:tcBorders>
              <w:top w:val="nil"/>
              <w:left w:val="nil"/>
              <w:bottom w:val="single" w:sz="4" w:space="0" w:color="auto"/>
              <w:right w:val="single" w:sz="4" w:space="0" w:color="auto"/>
            </w:tcBorders>
            <w:shd w:val="clear" w:color="auto" w:fill="auto"/>
            <w:noWrap/>
            <w:vAlign w:val="center"/>
            <w:hideMark/>
          </w:tcPr>
          <w:p w14:paraId="42198D67"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230</w:t>
            </w:r>
          </w:p>
        </w:tc>
        <w:tc>
          <w:tcPr>
            <w:tcW w:w="1309" w:type="dxa"/>
            <w:tcBorders>
              <w:top w:val="nil"/>
              <w:left w:val="nil"/>
              <w:bottom w:val="single" w:sz="4" w:space="0" w:color="auto"/>
              <w:right w:val="single" w:sz="4" w:space="0" w:color="auto"/>
            </w:tcBorders>
            <w:shd w:val="clear" w:color="auto" w:fill="auto"/>
            <w:noWrap/>
            <w:vAlign w:val="center"/>
            <w:hideMark/>
          </w:tcPr>
          <w:p w14:paraId="69527032" w14:textId="659E2407"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1AA72ED2" w14:textId="7ED91893"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1ABBDD0C" w14:textId="6990BF27"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341BD606" w14:textId="71022FD4"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2AEE74A7" w14:textId="7BF1D119"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18FE07A8" w14:textId="06EF9A4E"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4787B77" w14:textId="30FF5D4E" w:rsidR="00CE5007" w:rsidRPr="00CE5007" w:rsidRDefault="00CE5007" w:rsidP="00CE5007">
            <w:pPr>
              <w:jc w:val="center"/>
              <w:rPr>
                <w:rFonts w:ascii="Arial Narrow" w:hAnsi="Arial Narrow" w:cs="Arial CYR"/>
                <w:sz w:val="20"/>
                <w:szCs w:val="20"/>
              </w:rPr>
            </w:pPr>
          </w:p>
        </w:tc>
      </w:tr>
      <w:tr w:rsidR="00CE5007" w:rsidRPr="00CE5007" w14:paraId="3EA3B197"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0540AA8"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Задолженность дочерних и зависимых хозяйственных обществ (4120)</w:t>
            </w:r>
          </w:p>
        </w:tc>
        <w:tc>
          <w:tcPr>
            <w:tcW w:w="534" w:type="dxa"/>
            <w:tcBorders>
              <w:top w:val="nil"/>
              <w:left w:val="nil"/>
              <w:bottom w:val="single" w:sz="4" w:space="0" w:color="auto"/>
              <w:right w:val="single" w:sz="4" w:space="0" w:color="auto"/>
            </w:tcBorders>
            <w:shd w:val="clear" w:color="auto" w:fill="auto"/>
            <w:noWrap/>
            <w:vAlign w:val="center"/>
            <w:hideMark/>
          </w:tcPr>
          <w:p w14:paraId="5329A07A"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240</w:t>
            </w:r>
          </w:p>
        </w:tc>
        <w:tc>
          <w:tcPr>
            <w:tcW w:w="1309" w:type="dxa"/>
            <w:tcBorders>
              <w:top w:val="nil"/>
              <w:left w:val="nil"/>
              <w:bottom w:val="single" w:sz="4" w:space="0" w:color="auto"/>
              <w:right w:val="single" w:sz="4" w:space="0" w:color="auto"/>
            </w:tcBorders>
            <w:shd w:val="clear" w:color="auto" w:fill="auto"/>
            <w:noWrap/>
            <w:vAlign w:val="center"/>
            <w:hideMark/>
          </w:tcPr>
          <w:p w14:paraId="7EFE532A" w14:textId="4FAB514D"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7DC97335" w14:textId="7A5ADA40"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3455A952" w14:textId="0A73BCF1"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554D8C60" w14:textId="15242E6A"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1B0F13B2" w14:textId="28154937"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2C735ED2" w14:textId="53A67901"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10958E2" w14:textId="347CF3C8" w:rsidR="00CE5007" w:rsidRPr="00CE5007" w:rsidRDefault="00CE5007" w:rsidP="00CE5007">
            <w:pPr>
              <w:jc w:val="center"/>
              <w:rPr>
                <w:rFonts w:ascii="Arial Narrow" w:hAnsi="Arial Narrow" w:cs="Arial CYR"/>
                <w:sz w:val="20"/>
                <w:szCs w:val="20"/>
              </w:rPr>
            </w:pPr>
          </w:p>
        </w:tc>
      </w:tr>
      <w:tr w:rsidR="00CE5007" w:rsidRPr="00CE5007" w14:paraId="0A49DDD3"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8E0BF61"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Авансы, выданные персоналу (4200)</w:t>
            </w:r>
          </w:p>
        </w:tc>
        <w:tc>
          <w:tcPr>
            <w:tcW w:w="534" w:type="dxa"/>
            <w:tcBorders>
              <w:top w:val="nil"/>
              <w:left w:val="nil"/>
              <w:bottom w:val="single" w:sz="4" w:space="0" w:color="auto"/>
              <w:right w:val="single" w:sz="4" w:space="0" w:color="auto"/>
            </w:tcBorders>
            <w:shd w:val="clear" w:color="auto" w:fill="auto"/>
            <w:noWrap/>
            <w:vAlign w:val="center"/>
            <w:hideMark/>
          </w:tcPr>
          <w:p w14:paraId="511AB7B1"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250</w:t>
            </w:r>
          </w:p>
        </w:tc>
        <w:tc>
          <w:tcPr>
            <w:tcW w:w="1309" w:type="dxa"/>
            <w:tcBorders>
              <w:top w:val="nil"/>
              <w:left w:val="nil"/>
              <w:bottom w:val="single" w:sz="4" w:space="0" w:color="auto"/>
              <w:right w:val="single" w:sz="4" w:space="0" w:color="auto"/>
            </w:tcBorders>
            <w:shd w:val="clear" w:color="auto" w:fill="auto"/>
            <w:noWrap/>
            <w:vAlign w:val="center"/>
            <w:hideMark/>
          </w:tcPr>
          <w:p w14:paraId="0905D7C6" w14:textId="138A9AC8"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1 970</w:t>
            </w:r>
          </w:p>
        </w:tc>
        <w:tc>
          <w:tcPr>
            <w:tcW w:w="1417" w:type="dxa"/>
            <w:tcBorders>
              <w:top w:val="nil"/>
              <w:left w:val="nil"/>
              <w:bottom w:val="single" w:sz="4" w:space="0" w:color="auto"/>
              <w:right w:val="single" w:sz="4" w:space="0" w:color="auto"/>
            </w:tcBorders>
            <w:shd w:val="clear" w:color="auto" w:fill="auto"/>
            <w:noWrap/>
            <w:vAlign w:val="center"/>
            <w:hideMark/>
          </w:tcPr>
          <w:p w14:paraId="40336B92" w14:textId="63906E23"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3 252</w:t>
            </w:r>
          </w:p>
        </w:tc>
        <w:tc>
          <w:tcPr>
            <w:tcW w:w="1418" w:type="dxa"/>
            <w:tcBorders>
              <w:top w:val="nil"/>
              <w:left w:val="nil"/>
              <w:bottom w:val="single" w:sz="4" w:space="0" w:color="auto"/>
              <w:right w:val="single" w:sz="4" w:space="0" w:color="auto"/>
            </w:tcBorders>
            <w:shd w:val="clear" w:color="auto" w:fill="auto"/>
            <w:noWrap/>
            <w:vAlign w:val="center"/>
            <w:hideMark/>
          </w:tcPr>
          <w:p w14:paraId="0FB29310"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3 252</w:t>
            </w:r>
          </w:p>
        </w:tc>
        <w:tc>
          <w:tcPr>
            <w:tcW w:w="1276" w:type="dxa"/>
            <w:tcBorders>
              <w:top w:val="nil"/>
              <w:left w:val="nil"/>
              <w:bottom w:val="single" w:sz="4" w:space="0" w:color="auto"/>
              <w:right w:val="single" w:sz="4" w:space="0" w:color="auto"/>
            </w:tcBorders>
            <w:shd w:val="clear" w:color="auto" w:fill="auto"/>
            <w:noWrap/>
            <w:vAlign w:val="center"/>
            <w:hideMark/>
          </w:tcPr>
          <w:p w14:paraId="50C08A2E"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36 300</w:t>
            </w:r>
          </w:p>
        </w:tc>
        <w:tc>
          <w:tcPr>
            <w:tcW w:w="1275" w:type="dxa"/>
            <w:tcBorders>
              <w:top w:val="nil"/>
              <w:left w:val="nil"/>
              <w:bottom w:val="single" w:sz="4" w:space="0" w:color="auto"/>
              <w:right w:val="single" w:sz="4" w:space="0" w:color="auto"/>
            </w:tcBorders>
            <w:shd w:val="clear" w:color="auto" w:fill="auto"/>
            <w:noWrap/>
            <w:vAlign w:val="center"/>
            <w:hideMark/>
          </w:tcPr>
          <w:p w14:paraId="0581D77D"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30 300</w:t>
            </w:r>
          </w:p>
        </w:tc>
        <w:tc>
          <w:tcPr>
            <w:tcW w:w="1134" w:type="dxa"/>
            <w:tcBorders>
              <w:top w:val="nil"/>
              <w:left w:val="nil"/>
              <w:bottom w:val="single" w:sz="4" w:space="0" w:color="auto"/>
              <w:right w:val="single" w:sz="4" w:space="0" w:color="auto"/>
            </w:tcBorders>
            <w:shd w:val="clear" w:color="auto" w:fill="auto"/>
            <w:noWrap/>
            <w:vAlign w:val="center"/>
            <w:hideMark/>
          </w:tcPr>
          <w:p w14:paraId="6134828B"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24 300</w:t>
            </w:r>
          </w:p>
        </w:tc>
        <w:tc>
          <w:tcPr>
            <w:tcW w:w="1276" w:type="dxa"/>
            <w:tcBorders>
              <w:top w:val="nil"/>
              <w:left w:val="nil"/>
              <w:bottom w:val="single" w:sz="4" w:space="0" w:color="auto"/>
              <w:right w:val="single" w:sz="4" w:space="0" w:color="auto"/>
            </w:tcBorders>
            <w:shd w:val="clear" w:color="auto" w:fill="auto"/>
            <w:noWrap/>
            <w:vAlign w:val="center"/>
            <w:hideMark/>
          </w:tcPr>
          <w:p w14:paraId="3680E7D0"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19 300</w:t>
            </w:r>
          </w:p>
        </w:tc>
      </w:tr>
      <w:tr w:rsidR="00CE5007" w:rsidRPr="00CE5007" w14:paraId="2895506F"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ECF9129"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Авансы, выданные поставщикам и подрядчикам (4300)</w:t>
            </w:r>
          </w:p>
        </w:tc>
        <w:tc>
          <w:tcPr>
            <w:tcW w:w="534" w:type="dxa"/>
            <w:tcBorders>
              <w:top w:val="nil"/>
              <w:left w:val="nil"/>
              <w:bottom w:val="single" w:sz="4" w:space="0" w:color="auto"/>
              <w:right w:val="single" w:sz="4" w:space="0" w:color="auto"/>
            </w:tcBorders>
            <w:shd w:val="clear" w:color="auto" w:fill="auto"/>
            <w:noWrap/>
            <w:vAlign w:val="center"/>
            <w:hideMark/>
          </w:tcPr>
          <w:p w14:paraId="0C00C3DD"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260</w:t>
            </w:r>
          </w:p>
        </w:tc>
        <w:tc>
          <w:tcPr>
            <w:tcW w:w="1309" w:type="dxa"/>
            <w:tcBorders>
              <w:top w:val="nil"/>
              <w:left w:val="nil"/>
              <w:bottom w:val="single" w:sz="4" w:space="0" w:color="auto"/>
              <w:right w:val="single" w:sz="4" w:space="0" w:color="auto"/>
            </w:tcBorders>
            <w:shd w:val="clear" w:color="auto" w:fill="auto"/>
            <w:noWrap/>
            <w:vAlign w:val="center"/>
            <w:hideMark/>
          </w:tcPr>
          <w:p w14:paraId="1466B354" w14:textId="04BAF765"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305 462 426</w:t>
            </w:r>
          </w:p>
        </w:tc>
        <w:tc>
          <w:tcPr>
            <w:tcW w:w="1417" w:type="dxa"/>
            <w:tcBorders>
              <w:top w:val="nil"/>
              <w:left w:val="nil"/>
              <w:bottom w:val="single" w:sz="4" w:space="0" w:color="auto"/>
              <w:right w:val="single" w:sz="4" w:space="0" w:color="auto"/>
            </w:tcBorders>
            <w:shd w:val="clear" w:color="auto" w:fill="auto"/>
            <w:noWrap/>
            <w:vAlign w:val="center"/>
            <w:hideMark/>
          </w:tcPr>
          <w:p w14:paraId="42FA6047" w14:textId="1BB3CBF9"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396 715 863</w:t>
            </w:r>
          </w:p>
        </w:tc>
        <w:tc>
          <w:tcPr>
            <w:tcW w:w="1418" w:type="dxa"/>
            <w:tcBorders>
              <w:top w:val="nil"/>
              <w:left w:val="nil"/>
              <w:bottom w:val="single" w:sz="4" w:space="0" w:color="auto"/>
              <w:right w:val="single" w:sz="4" w:space="0" w:color="auto"/>
            </w:tcBorders>
            <w:shd w:val="clear" w:color="auto" w:fill="auto"/>
            <w:noWrap/>
            <w:vAlign w:val="center"/>
            <w:hideMark/>
          </w:tcPr>
          <w:p w14:paraId="1A4C5791"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396 715 863</w:t>
            </w:r>
          </w:p>
        </w:tc>
        <w:tc>
          <w:tcPr>
            <w:tcW w:w="1276" w:type="dxa"/>
            <w:tcBorders>
              <w:top w:val="nil"/>
              <w:left w:val="nil"/>
              <w:bottom w:val="single" w:sz="4" w:space="0" w:color="auto"/>
              <w:right w:val="single" w:sz="4" w:space="0" w:color="auto"/>
            </w:tcBorders>
            <w:shd w:val="clear" w:color="auto" w:fill="auto"/>
            <w:noWrap/>
            <w:vAlign w:val="center"/>
            <w:hideMark/>
          </w:tcPr>
          <w:p w14:paraId="7DC80BFF"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105 684 443</w:t>
            </w:r>
          </w:p>
        </w:tc>
        <w:tc>
          <w:tcPr>
            <w:tcW w:w="1275" w:type="dxa"/>
            <w:tcBorders>
              <w:top w:val="nil"/>
              <w:left w:val="nil"/>
              <w:bottom w:val="single" w:sz="4" w:space="0" w:color="auto"/>
              <w:right w:val="single" w:sz="4" w:space="0" w:color="auto"/>
            </w:tcBorders>
            <w:shd w:val="clear" w:color="auto" w:fill="auto"/>
            <w:noWrap/>
            <w:vAlign w:val="center"/>
            <w:hideMark/>
          </w:tcPr>
          <w:p w14:paraId="7E8129EC"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80 552 336</w:t>
            </w:r>
          </w:p>
        </w:tc>
        <w:tc>
          <w:tcPr>
            <w:tcW w:w="1134" w:type="dxa"/>
            <w:tcBorders>
              <w:top w:val="nil"/>
              <w:left w:val="nil"/>
              <w:bottom w:val="single" w:sz="4" w:space="0" w:color="auto"/>
              <w:right w:val="single" w:sz="4" w:space="0" w:color="auto"/>
            </w:tcBorders>
            <w:shd w:val="clear" w:color="auto" w:fill="auto"/>
            <w:noWrap/>
            <w:vAlign w:val="center"/>
            <w:hideMark/>
          </w:tcPr>
          <w:p w14:paraId="3C323F57"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55 684 443</w:t>
            </w:r>
          </w:p>
        </w:tc>
        <w:tc>
          <w:tcPr>
            <w:tcW w:w="1276" w:type="dxa"/>
            <w:tcBorders>
              <w:top w:val="nil"/>
              <w:left w:val="nil"/>
              <w:bottom w:val="single" w:sz="4" w:space="0" w:color="auto"/>
              <w:right w:val="single" w:sz="4" w:space="0" w:color="auto"/>
            </w:tcBorders>
            <w:shd w:val="clear" w:color="auto" w:fill="auto"/>
            <w:noWrap/>
            <w:vAlign w:val="center"/>
            <w:hideMark/>
          </w:tcPr>
          <w:p w14:paraId="6EB4C924"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45 545 799</w:t>
            </w:r>
          </w:p>
        </w:tc>
      </w:tr>
      <w:tr w:rsidR="00CE5007" w:rsidRPr="00CE5007" w14:paraId="75F54F9D"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3B6A99"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Авансовые платежи по налогам и сборам в бюджет (4400)</w:t>
            </w:r>
          </w:p>
        </w:tc>
        <w:tc>
          <w:tcPr>
            <w:tcW w:w="534" w:type="dxa"/>
            <w:tcBorders>
              <w:top w:val="nil"/>
              <w:left w:val="nil"/>
              <w:bottom w:val="single" w:sz="4" w:space="0" w:color="auto"/>
              <w:right w:val="single" w:sz="4" w:space="0" w:color="auto"/>
            </w:tcBorders>
            <w:shd w:val="clear" w:color="auto" w:fill="auto"/>
            <w:noWrap/>
            <w:vAlign w:val="center"/>
            <w:hideMark/>
          </w:tcPr>
          <w:p w14:paraId="197532DF"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270</w:t>
            </w:r>
          </w:p>
        </w:tc>
        <w:tc>
          <w:tcPr>
            <w:tcW w:w="1309" w:type="dxa"/>
            <w:tcBorders>
              <w:top w:val="nil"/>
              <w:left w:val="nil"/>
              <w:bottom w:val="single" w:sz="4" w:space="0" w:color="auto"/>
              <w:right w:val="single" w:sz="4" w:space="0" w:color="auto"/>
            </w:tcBorders>
            <w:shd w:val="clear" w:color="auto" w:fill="auto"/>
            <w:noWrap/>
            <w:vAlign w:val="center"/>
            <w:hideMark/>
          </w:tcPr>
          <w:p w14:paraId="402D4CD6" w14:textId="5AB49E0C"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705 877</w:t>
            </w:r>
          </w:p>
        </w:tc>
        <w:tc>
          <w:tcPr>
            <w:tcW w:w="1417" w:type="dxa"/>
            <w:tcBorders>
              <w:top w:val="nil"/>
              <w:left w:val="nil"/>
              <w:bottom w:val="single" w:sz="4" w:space="0" w:color="auto"/>
              <w:right w:val="single" w:sz="4" w:space="0" w:color="auto"/>
            </w:tcBorders>
            <w:shd w:val="clear" w:color="auto" w:fill="auto"/>
            <w:noWrap/>
            <w:vAlign w:val="center"/>
            <w:hideMark/>
          </w:tcPr>
          <w:p w14:paraId="24E98496" w14:textId="1018FFD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554 421</w:t>
            </w:r>
          </w:p>
        </w:tc>
        <w:tc>
          <w:tcPr>
            <w:tcW w:w="1418" w:type="dxa"/>
            <w:tcBorders>
              <w:top w:val="nil"/>
              <w:left w:val="nil"/>
              <w:bottom w:val="single" w:sz="4" w:space="0" w:color="auto"/>
              <w:right w:val="single" w:sz="4" w:space="0" w:color="auto"/>
            </w:tcBorders>
            <w:shd w:val="clear" w:color="auto" w:fill="auto"/>
            <w:noWrap/>
            <w:vAlign w:val="center"/>
            <w:hideMark/>
          </w:tcPr>
          <w:p w14:paraId="2D9035FA"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554 421</w:t>
            </w:r>
          </w:p>
        </w:tc>
        <w:tc>
          <w:tcPr>
            <w:tcW w:w="1276" w:type="dxa"/>
            <w:tcBorders>
              <w:top w:val="nil"/>
              <w:left w:val="nil"/>
              <w:bottom w:val="single" w:sz="4" w:space="0" w:color="auto"/>
              <w:right w:val="single" w:sz="4" w:space="0" w:color="auto"/>
            </w:tcBorders>
            <w:shd w:val="clear" w:color="auto" w:fill="auto"/>
            <w:noWrap/>
            <w:vAlign w:val="center"/>
            <w:hideMark/>
          </w:tcPr>
          <w:p w14:paraId="1073763D" w14:textId="2A1B8465"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388BC167" w14:textId="7CB2CD63"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64874B95" w14:textId="727E3FBB"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356B71B0" w14:textId="705FD102" w:rsidR="00CE5007" w:rsidRPr="00CE5007" w:rsidRDefault="00CE5007" w:rsidP="00CE5007">
            <w:pPr>
              <w:jc w:val="center"/>
              <w:rPr>
                <w:rFonts w:ascii="Arial Narrow" w:hAnsi="Arial Narrow" w:cs="Arial CYR"/>
                <w:sz w:val="20"/>
                <w:szCs w:val="20"/>
              </w:rPr>
            </w:pPr>
          </w:p>
        </w:tc>
      </w:tr>
      <w:tr w:rsidR="00CE5007" w:rsidRPr="00CE5007" w14:paraId="31A59817"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FC42B4"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Авансовые платежи в гос. целевые фонды и по страхованию (4500)</w:t>
            </w:r>
          </w:p>
        </w:tc>
        <w:tc>
          <w:tcPr>
            <w:tcW w:w="534" w:type="dxa"/>
            <w:tcBorders>
              <w:top w:val="nil"/>
              <w:left w:val="nil"/>
              <w:bottom w:val="single" w:sz="4" w:space="0" w:color="auto"/>
              <w:right w:val="single" w:sz="4" w:space="0" w:color="auto"/>
            </w:tcBorders>
            <w:shd w:val="clear" w:color="auto" w:fill="auto"/>
            <w:noWrap/>
            <w:vAlign w:val="center"/>
            <w:hideMark/>
          </w:tcPr>
          <w:p w14:paraId="0E97D939"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280</w:t>
            </w:r>
          </w:p>
        </w:tc>
        <w:tc>
          <w:tcPr>
            <w:tcW w:w="1309" w:type="dxa"/>
            <w:tcBorders>
              <w:top w:val="nil"/>
              <w:left w:val="nil"/>
              <w:bottom w:val="single" w:sz="4" w:space="0" w:color="auto"/>
              <w:right w:val="single" w:sz="4" w:space="0" w:color="auto"/>
            </w:tcBorders>
            <w:shd w:val="clear" w:color="auto" w:fill="auto"/>
            <w:noWrap/>
            <w:vAlign w:val="center"/>
            <w:hideMark/>
          </w:tcPr>
          <w:p w14:paraId="72750D69" w14:textId="4BD01F82"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616</w:t>
            </w:r>
          </w:p>
        </w:tc>
        <w:tc>
          <w:tcPr>
            <w:tcW w:w="1417" w:type="dxa"/>
            <w:tcBorders>
              <w:top w:val="nil"/>
              <w:left w:val="nil"/>
              <w:bottom w:val="single" w:sz="4" w:space="0" w:color="auto"/>
              <w:right w:val="single" w:sz="4" w:space="0" w:color="auto"/>
            </w:tcBorders>
            <w:shd w:val="clear" w:color="auto" w:fill="auto"/>
            <w:noWrap/>
            <w:vAlign w:val="center"/>
            <w:hideMark/>
          </w:tcPr>
          <w:p w14:paraId="0F906DB5" w14:textId="0A5589C2"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32CD7645" w14:textId="0E928E8D"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0F3F13C7" w14:textId="27737E1B"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01E6838D" w14:textId="14B9A535"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03516BED" w14:textId="31039C1A"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5A62350" w14:textId="72884D9C" w:rsidR="00CE5007" w:rsidRPr="00CE5007" w:rsidRDefault="00CE5007" w:rsidP="00CE5007">
            <w:pPr>
              <w:jc w:val="center"/>
              <w:rPr>
                <w:rFonts w:ascii="Arial Narrow" w:hAnsi="Arial Narrow" w:cs="Arial CYR"/>
                <w:sz w:val="20"/>
                <w:szCs w:val="20"/>
              </w:rPr>
            </w:pPr>
          </w:p>
        </w:tc>
      </w:tr>
      <w:tr w:rsidR="00CE5007" w:rsidRPr="00CE5007" w14:paraId="09A920D4"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8C868FF"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Задолженность учредителей по вкладам в уставный капитал (4600)</w:t>
            </w:r>
          </w:p>
        </w:tc>
        <w:tc>
          <w:tcPr>
            <w:tcW w:w="534" w:type="dxa"/>
            <w:tcBorders>
              <w:top w:val="nil"/>
              <w:left w:val="nil"/>
              <w:bottom w:val="single" w:sz="4" w:space="0" w:color="auto"/>
              <w:right w:val="single" w:sz="4" w:space="0" w:color="auto"/>
            </w:tcBorders>
            <w:shd w:val="clear" w:color="auto" w:fill="auto"/>
            <w:noWrap/>
            <w:vAlign w:val="center"/>
            <w:hideMark/>
          </w:tcPr>
          <w:p w14:paraId="7B70D2C7"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290</w:t>
            </w:r>
          </w:p>
        </w:tc>
        <w:tc>
          <w:tcPr>
            <w:tcW w:w="1309" w:type="dxa"/>
            <w:tcBorders>
              <w:top w:val="nil"/>
              <w:left w:val="nil"/>
              <w:bottom w:val="single" w:sz="4" w:space="0" w:color="auto"/>
              <w:right w:val="single" w:sz="4" w:space="0" w:color="auto"/>
            </w:tcBorders>
            <w:shd w:val="clear" w:color="auto" w:fill="auto"/>
            <w:noWrap/>
            <w:vAlign w:val="center"/>
            <w:hideMark/>
          </w:tcPr>
          <w:p w14:paraId="32531BD2" w14:textId="72165467"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395F2720" w14:textId="5DB0E1A3"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126CB651" w14:textId="65CD0B8B"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F9B0409" w14:textId="0640D1D4"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28F6B978" w14:textId="7FBE6EEE"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1C35EF29" w14:textId="47B29426"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5C24C512" w14:textId="28EA6107" w:rsidR="00CE5007" w:rsidRPr="00CE5007" w:rsidRDefault="00CE5007" w:rsidP="00CE5007">
            <w:pPr>
              <w:jc w:val="center"/>
              <w:rPr>
                <w:rFonts w:ascii="Arial Narrow" w:hAnsi="Arial Narrow" w:cs="Arial CYR"/>
                <w:sz w:val="20"/>
                <w:szCs w:val="20"/>
              </w:rPr>
            </w:pPr>
          </w:p>
        </w:tc>
      </w:tr>
      <w:tr w:rsidR="00CE5007" w:rsidRPr="00CE5007" w14:paraId="640E8636"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85D1DF6"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Задолженность персонала по прочим операциям (4700)</w:t>
            </w:r>
          </w:p>
        </w:tc>
        <w:tc>
          <w:tcPr>
            <w:tcW w:w="534" w:type="dxa"/>
            <w:tcBorders>
              <w:top w:val="nil"/>
              <w:left w:val="nil"/>
              <w:bottom w:val="single" w:sz="4" w:space="0" w:color="auto"/>
              <w:right w:val="single" w:sz="4" w:space="0" w:color="auto"/>
            </w:tcBorders>
            <w:shd w:val="clear" w:color="auto" w:fill="auto"/>
            <w:noWrap/>
            <w:vAlign w:val="center"/>
            <w:hideMark/>
          </w:tcPr>
          <w:p w14:paraId="67534201"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300</w:t>
            </w:r>
          </w:p>
        </w:tc>
        <w:tc>
          <w:tcPr>
            <w:tcW w:w="1309" w:type="dxa"/>
            <w:tcBorders>
              <w:top w:val="nil"/>
              <w:left w:val="nil"/>
              <w:bottom w:val="single" w:sz="4" w:space="0" w:color="auto"/>
              <w:right w:val="single" w:sz="4" w:space="0" w:color="auto"/>
            </w:tcBorders>
            <w:shd w:val="clear" w:color="auto" w:fill="auto"/>
            <w:noWrap/>
            <w:vAlign w:val="center"/>
            <w:hideMark/>
          </w:tcPr>
          <w:p w14:paraId="0017FFD3" w14:textId="0784DD10"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52 179</w:t>
            </w:r>
          </w:p>
        </w:tc>
        <w:tc>
          <w:tcPr>
            <w:tcW w:w="1417" w:type="dxa"/>
            <w:tcBorders>
              <w:top w:val="nil"/>
              <w:left w:val="nil"/>
              <w:bottom w:val="single" w:sz="4" w:space="0" w:color="auto"/>
              <w:right w:val="single" w:sz="4" w:space="0" w:color="auto"/>
            </w:tcBorders>
            <w:shd w:val="clear" w:color="auto" w:fill="auto"/>
            <w:noWrap/>
            <w:vAlign w:val="center"/>
            <w:hideMark/>
          </w:tcPr>
          <w:p w14:paraId="33BE04DD" w14:textId="0E8DE504"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4 968</w:t>
            </w:r>
          </w:p>
        </w:tc>
        <w:tc>
          <w:tcPr>
            <w:tcW w:w="1418" w:type="dxa"/>
            <w:tcBorders>
              <w:top w:val="nil"/>
              <w:left w:val="nil"/>
              <w:bottom w:val="single" w:sz="4" w:space="0" w:color="auto"/>
              <w:right w:val="single" w:sz="4" w:space="0" w:color="auto"/>
            </w:tcBorders>
            <w:shd w:val="clear" w:color="auto" w:fill="auto"/>
            <w:noWrap/>
            <w:vAlign w:val="center"/>
            <w:hideMark/>
          </w:tcPr>
          <w:p w14:paraId="1BCD6981"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4 968</w:t>
            </w:r>
          </w:p>
        </w:tc>
        <w:tc>
          <w:tcPr>
            <w:tcW w:w="1276" w:type="dxa"/>
            <w:tcBorders>
              <w:top w:val="nil"/>
              <w:left w:val="nil"/>
              <w:bottom w:val="single" w:sz="4" w:space="0" w:color="auto"/>
              <w:right w:val="single" w:sz="4" w:space="0" w:color="auto"/>
            </w:tcBorders>
            <w:shd w:val="clear" w:color="auto" w:fill="auto"/>
            <w:noWrap/>
            <w:vAlign w:val="center"/>
            <w:hideMark/>
          </w:tcPr>
          <w:p w14:paraId="32554B76" w14:textId="74977F0D"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0D3CC04B" w14:textId="72F20331"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6EA9A93A" w14:textId="4971572D"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DCE07CF" w14:textId="1C2A343D" w:rsidR="00CE5007" w:rsidRPr="00CE5007" w:rsidRDefault="00CE5007" w:rsidP="00CE5007">
            <w:pPr>
              <w:jc w:val="center"/>
              <w:rPr>
                <w:rFonts w:ascii="Arial Narrow" w:hAnsi="Arial Narrow" w:cs="Arial CYR"/>
                <w:sz w:val="20"/>
                <w:szCs w:val="20"/>
              </w:rPr>
            </w:pPr>
          </w:p>
        </w:tc>
      </w:tr>
      <w:tr w:rsidR="00CE5007" w:rsidRPr="00CE5007" w14:paraId="686ACDB8"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C3FA2C1"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Прочие дебиторские задолженности (4800)</w:t>
            </w:r>
          </w:p>
        </w:tc>
        <w:tc>
          <w:tcPr>
            <w:tcW w:w="534" w:type="dxa"/>
            <w:tcBorders>
              <w:top w:val="nil"/>
              <w:left w:val="nil"/>
              <w:bottom w:val="single" w:sz="4" w:space="0" w:color="auto"/>
              <w:right w:val="single" w:sz="4" w:space="0" w:color="auto"/>
            </w:tcBorders>
            <w:shd w:val="clear" w:color="auto" w:fill="auto"/>
            <w:noWrap/>
            <w:vAlign w:val="center"/>
            <w:hideMark/>
          </w:tcPr>
          <w:p w14:paraId="5053977C"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310</w:t>
            </w:r>
          </w:p>
        </w:tc>
        <w:tc>
          <w:tcPr>
            <w:tcW w:w="1309" w:type="dxa"/>
            <w:tcBorders>
              <w:top w:val="nil"/>
              <w:left w:val="nil"/>
              <w:bottom w:val="single" w:sz="4" w:space="0" w:color="auto"/>
              <w:right w:val="single" w:sz="4" w:space="0" w:color="auto"/>
            </w:tcBorders>
            <w:shd w:val="clear" w:color="auto" w:fill="auto"/>
            <w:noWrap/>
            <w:vAlign w:val="center"/>
            <w:hideMark/>
          </w:tcPr>
          <w:p w14:paraId="31E753ED" w14:textId="436AF808"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41 421 378</w:t>
            </w:r>
          </w:p>
        </w:tc>
        <w:tc>
          <w:tcPr>
            <w:tcW w:w="1417" w:type="dxa"/>
            <w:tcBorders>
              <w:top w:val="nil"/>
              <w:left w:val="nil"/>
              <w:bottom w:val="single" w:sz="4" w:space="0" w:color="auto"/>
              <w:right w:val="single" w:sz="4" w:space="0" w:color="auto"/>
            </w:tcBorders>
            <w:shd w:val="clear" w:color="auto" w:fill="auto"/>
            <w:noWrap/>
            <w:vAlign w:val="center"/>
            <w:hideMark/>
          </w:tcPr>
          <w:p w14:paraId="128B89CF" w14:textId="742C300C"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33 376 072</w:t>
            </w:r>
          </w:p>
        </w:tc>
        <w:tc>
          <w:tcPr>
            <w:tcW w:w="1418" w:type="dxa"/>
            <w:tcBorders>
              <w:top w:val="nil"/>
              <w:left w:val="nil"/>
              <w:bottom w:val="single" w:sz="4" w:space="0" w:color="auto"/>
              <w:right w:val="single" w:sz="4" w:space="0" w:color="auto"/>
            </w:tcBorders>
            <w:shd w:val="clear" w:color="auto" w:fill="auto"/>
            <w:noWrap/>
            <w:vAlign w:val="center"/>
            <w:hideMark/>
          </w:tcPr>
          <w:p w14:paraId="0E329475"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33 376 072</w:t>
            </w:r>
          </w:p>
        </w:tc>
        <w:tc>
          <w:tcPr>
            <w:tcW w:w="1276" w:type="dxa"/>
            <w:tcBorders>
              <w:top w:val="nil"/>
              <w:left w:val="nil"/>
              <w:bottom w:val="single" w:sz="4" w:space="0" w:color="auto"/>
              <w:right w:val="single" w:sz="4" w:space="0" w:color="auto"/>
            </w:tcBorders>
            <w:shd w:val="clear" w:color="auto" w:fill="auto"/>
            <w:noWrap/>
            <w:vAlign w:val="center"/>
            <w:hideMark/>
          </w:tcPr>
          <w:p w14:paraId="45760034"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2 299 495</w:t>
            </w:r>
          </w:p>
        </w:tc>
        <w:tc>
          <w:tcPr>
            <w:tcW w:w="1275" w:type="dxa"/>
            <w:tcBorders>
              <w:top w:val="nil"/>
              <w:left w:val="nil"/>
              <w:bottom w:val="single" w:sz="4" w:space="0" w:color="auto"/>
              <w:right w:val="single" w:sz="4" w:space="0" w:color="auto"/>
            </w:tcBorders>
            <w:shd w:val="clear" w:color="auto" w:fill="auto"/>
            <w:noWrap/>
            <w:vAlign w:val="center"/>
            <w:hideMark/>
          </w:tcPr>
          <w:p w14:paraId="5AF2B177"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1 299 495</w:t>
            </w:r>
          </w:p>
        </w:tc>
        <w:tc>
          <w:tcPr>
            <w:tcW w:w="1134" w:type="dxa"/>
            <w:tcBorders>
              <w:top w:val="nil"/>
              <w:left w:val="nil"/>
              <w:bottom w:val="single" w:sz="4" w:space="0" w:color="auto"/>
              <w:right w:val="single" w:sz="4" w:space="0" w:color="auto"/>
            </w:tcBorders>
            <w:shd w:val="clear" w:color="auto" w:fill="auto"/>
            <w:noWrap/>
            <w:vAlign w:val="center"/>
            <w:hideMark/>
          </w:tcPr>
          <w:p w14:paraId="2B8F159F"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899 495</w:t>
            </w:r>
          </w:p>
        </w:tc>
        <w:tc>
          <w:tcPr>
            <w:tcW w:w="1276" w:type="dxa"/>
            <w:tcBorders>
              <w:top w:val="nil"/>
              <w:left w:val="nil"/>
              <w:bottom w:val="single" w:sz="4" w:space="0" w:color="auto"/>
              <w:right w:val="single" w:sz="4" w:space="0" w:color="auto"/>
            </w:tcBorders>
            <w:shd w:val="clear" w:color="auto" w:fill="auto"/>
            <w:noWrap/>
            <w:vAlign w:val="center"/>
            <w:hideMark/>
          </w:tcPr>
          <w:p w14:paraId="2B3D441D"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599 495</w:t>
            </w:r>
          </w:p>
        </w:tc>
      </w:tr>
      <w:tr w:rsidR="00CE5007" w:rsidRPr="00CE5007" w14:paraId="312B90B2"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630D18" w14:textId="77777777" w:rsidR="00CE5007" w:rsidRPr="00CE5007" w:rsidRDefault="00CE5007" w:rsidP="00CE5007">
            <w:pPr>
              <w:rPr>
                <w:rFonts w:ascii="Arial Narrow" w:hAnsi="Arial Narrow" w:cs="Arial CYR"/>
                <w:b/>
                <w:bCs/>
                <w:color w:val="000000"/>
                <w:sz w:val="20"/>
                <w:szCs w:val="20"/>
              </w:rPr>
            </w:pPr>
            <w:r w:rsidRPr="00CE5007">
              <w:rPr>
                <w:rFonts w:ascii="Arial Narrow" w:hAnsi="Arial Narrow" w:cs="Arial CYR"/>
                <w:b/>
                <w:bCs/>
                <w:color w:val="000000"/>
                <w:sz w:val="20"/>
                <w:szCs w:val="20"/>
              </w:rPr>
              <w:t>Денежные средства, всего (стр.330+340+350+360), в т.ч.:</w:t>
            </w:r>
          </w:p>
        </w:tc>
        <w:tc>
          <w:tcPr>
            <w:tcW w:w="534" w:type="dxa"/>
            <w:tcBorders>
              <w:top w:val="nil"/>
              <w:left w:val="nil"/>
              <w:bottom w:val="single" w:sz="4" w:space="0" w:color="auto"/>
              <w:right w:val="single" w:sz="4" w:space="0" w:color="auto"/>
            </w:tcBorders>
            <w:shd w:val="clear" w:color="auto" w:fill="auto"/>
            <w:noWrap/>
            <w:vAlign w:val="center"/>
            <w:hideMark/>
          </w:tcPr>
          <w:p w14:paraId="46FA3838"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320</w:t>
            </w:r>
          </w:p>
        </w:tc>
        <w:tc>
          <w:tcPr>
            <w:tcW w:w="1309" w:type="dxa"/>
            <w:tcBorders>
              <w:top w:val="nil"/>
              <w:left w:val="nil"/>
              <w:bottom w:val="single" w:sz="4" w:space="0" w:color="auto"/>
              <w:right w:val="single" w:sz="4" w:space="0" w:color="auto"/>
            </w:tcBorders>
            <w:shd w:val="clear" w:color="auto" w:fill="auto"/>
            <w:noWrap/>
            <w:vAlign w:val="center"/>
            <w:hideMark/>
          </w:tcPr>
          <w:p w14:paraId="084BA8C5" w14:textId="489E6A0A"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150 596 538</w:t>
            </w:r>
          </w:p>
        </w:tc>
        <w:tc>
          <w:tcPr>
            <w:tcW w:w="1417" w:type="dxa"/>
            <w:tcBorders>
              <w:top w:val="nil"/>
              <w:left w:val="nil"/>
              <w:bottom w:val="single" w:sz="4" w:space="0" w:color="auto"/>
              <w:right w:val="single" w:sz="4" w:space="0" w:color="auto"/>
            </w:tcBorders>
            <w:shd w:val="clear" w:color="auto" w:fill="auto"/>
            <w:noWrap/>
            <w:vAlign w:val="center"/>
            <w:hideMark/>
          </w:tcPr>
          <w:p w14:paraId="59963AAC" w14:textId="221CC0E1"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97 298 432</w:t>
            </w:r>
          </w:p>
        </w:tc>
        <w:tc>
          <w:tcPr>
            <w:tcW w:w="1418" w:type="dxa"/>
            <w:tcBorders>
              <w:top w:val="nil"/>
              <w:left w:val="nil"/>
              <w:bottom w:val="single" w:sz="4" w:space="0" w:color="auto"/>
              <w:right w:val="single" w:sz="4" w:space="0" w:color="auto"/>
            </w:tcBorders>
            <w:shd w:val="clear" w:color="auto" w:fill="auto"/>
            <w:noWrap/>
            <w:vAlign w:val="center"/>
            <w:hideMark/>
          </w:tcPr>
          <w:p w14:paraId="7355BFA8"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97 298 432</w:t>
            </w:r>
          </w:p>
        </w:tc>
        <w:tc>
          <w:tcPr>
            <w:tcW w:w="1276" w:type="dxa"/>
            <w:tcBorders>
              <w:top w:val="nil"/>
              <w:left w:val="nil"/>
              <w:bottom w:val="single" w:sz="4" w:space="0" w:color="auto"/>
              <w:right w:val="single" w:sz="4" w:space="0" w:color="auto"/>
            </w:tcBorders>
            <w:shd w:val="clear" w:color="auto" w:fill="auto"/>
            <w:noWrap/>
            <w:vAlign w:val="center"/>
            <w:hideMark/>
          </w:tcPr>
          <w:p w14:paraId="3BA694CE"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86 388 772</w:t>
            </w:r>
          </w:p>
        </w:tc>
        <w:tc>
          <w:tcPr>
            <w:tcW w:w="1275" w:type="dxa"/>
            <w:tcBorders>
              <w:top w:val="nil"/>
              <w:left w:val="nil"/>
              <w:bottom w:val="single" w:sz="4" w:space="0" w:color="auto"/>
              <w:right w:val="single" w:sz="4" w:space="0" w:color="auto"/>
            </w:tcBorders>
            <w:shd w:val="clear" w:color="auto" w:fill="auto"/>
            <w:noWrap/>
            <w:vAlign w:val="center"/>
            <w:hideMark/>
          </w:tcPr>
          <w:p w14:paraId="00A77796"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55 415 200</w:t>
            </w:r>
          </w:p>
        </w:tc>
        <w:tc>
          <w:tcPr>
            <w:tcW w:w="1134" w:type="dxa"/>
            <w:tcBorders>
              <w:top w:val="nil"/>
              <w:left w:val="nil"/>
              <w:bottom w:val="single" w:sz="4" w:space="0" w:color="auto"/>
              <w:right w:val="single" w:sz="4" w:space="0" w:color="auto"/>
            </w:tcBorders>
            <w:shd w:val="clear" w:color="auto" w:fill="auto"/>
            <w:noWrap/>
            <w:vAlign w:val="center"/>
            <w:hideMark/>
          </w:tcPr>
          <w:p w14:paraId="33A35351"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43 869 136</w:t>
            </w:r>
          </w:p>
        </w:tc>
        <w:tc>
          <w:tcPr>
            <w:tcW w:w="1276" w:type="dxa"/>
            <w:tcBorders>
              <w:top w:val="nil"/>
              <w:left w:val="nil"/>
              <w:bottom w:val="single" w:sz="4" w:space="0" w:color="auto"/>
              <w:right w:val="single" w:sz="4" w:space="0" w:color="auto"/>
            </w:tcBorders>
            <w:shd w:val="clear" w:color="auto" w:fill="auto"/>
            <w:noWrap/>
            <w:vAlign w:val="center"/>
            <w:hideMark/>
          </w:tcPr>
          <w:p w14:paraId="1BC00925"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22 242 120</w:t>
            </w:r>
          </w:p>
        </w:tc>
      </w:tr>
      <w:tr w:rsidR="00CE5007" w:rsidRPr="00CE5007" w14:paraId="2777153C"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5AB9FE"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Денежные средства в кассе (5000)</w:t>
            </w:r>
          </w:p>
        </w:tc>
        <w:tc>
          <w:tcPr>
            <w:tcW w:w="534" w:type="dxa"/>
            <w:tcBorders>
              <w:top w:val="nil"/>
              <w:left w:val="nil"/>
              <w:bottom w:val="single" w:sz="4" w:space="0" w:color="auto"/>
              <w:right w:val="single" w:sz="4" w:space="0" w:color="auto"/>
            </w:tcBorders>
            <w:shd w:val="clear" w:color="auto" w:fill="auto"/>
            <w:noWrap/>
            <w:vAlign w:val="center"/>
            <w:hideMark/>
          </w:tcPr>
          <w:p w14:paraId="069E25BF"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330</w:t>
            </w:r>
          </w:p>
        </w:tc>
        <w:tc>
          <w:tcPr>
            <w:tcW w:w="1309" w:type="dxa"/>
            <w:tcBorders>
              <w:top w:val="nil"/>
              <w:left w:val="nil"/>
              <w:bottom w:val="single" w:sz="4" w:space="0" w:color="auto"/>
              <w:right w:val="single" w:sz="4" w:space="0" w:color="auto"/>
            </w:tcBorders>
            <w:shd w:val="clear" w:color="auto" w:fill="auto"/>
            <w:noWrap/>
            <w:vAlign w:val="center"/>
            <w:hideMark/>
          </w:tcPr>
          <w:p w14:paraId="7C1AD1CC" w14:textId="44202958"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2BEF6EE7" w14:textId="20DEE046"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1B7E6E0F" w14:textId="214EA5F6"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5C50FCA1" w14:textId="6141A19C"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29F89BC2" w14:textId="2DE1D64F"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417C3133" w14:textId="4BE7591C"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5478558E" w14:textId="05525ACC" w:rsidR="00CE5007" w:rsidRPr="00CE5007" w:rsidRDefault="00CE5007" w:rsidP="00CE5007">
            <w:pPr>
              <w:jc w:val="center"/>
              <w:rPr>
                <w:rFonts w:ascii="Arial Narrow" w:hAnsi="Arial Narrow" w:cs="Arial CYR"/>
                <w:sz w:val="20"/>
                <w:szCs w:val="20"/>
              </w:rPr>
            </w:pPr>
          </w:p>
        </w:tc>
      </w:tr>
      <w:tr w:rsidR="00CE5007" w:rsidRPr="00CE5007" w14:paraId="66414223"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7660D0"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Денежные средства на расчетном счете (5100)</w:t>
            </w:r>
          </w:p>
        </w:tc>
        <w:tc>
          <w:tcPr>
            <w:tcW w:w="534" w:type="dxa"/>
            <w:tcBorders>
              <w:top w:val="nil"/>
              <w:left w:val="nil"/>
              <w:bottom w:val="single" w:sz="4" w:space="0" w:color="auto"/>
              <w:right w:val="single" w:sz="4" w:space="0" w:color="auto"/>
            </w:tcBorders>
            <w:shd w:val="clear" w:color="auto" w:fill="auto"/>
            <w:noWrap/>
            <w:vAlign w:val="center"/>
            <w:hideMark/>
          </w:tcPr>
          <w:p w14:paraId="3E6CC003"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340</w:t>
            </w:r>
          </w:p>
        </w:tc>
        <w:tc>
          <w:tcPr>
            <w:tcW w:w="1309" w:type="dxa"/>
            <w:tcBorders>
              <w:top w:val="nil"/>
              <w:left w:val="nil"/>
              <w:bottom w:val="single" w:sz="4" w:space="0" w:color="auto"/>
              <w:right w:val="single" w:sz="4" w:space="0" w:color="auto"/>
            </w:tcBorders>
            <w:shd w:val="clear" w:color="auto" w:fill="auto"/>
            <w:noWrap/>
            <w:vAlign w:val="center"/>
            <w:hideMark/>
          </w:tcPr>
          <w:p w14:paraId="6D0F129F" w14:textId="048A9A4F"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131 887 709</w:t>
            </w:r>
          </w:p>
        </w:tc>
        <w:tc>
          <w:tcPr>
            <w:tcW w:w="1417" w:type="dxa"/>
            <w:tcBorders>
              <w:top w:val="nil"/>
              <w:left w:val="nil"/>
              <w:bottom w:val="single" w:sz="4" w:space="0" w:color="auto"/>
              <w:right w:val="single" w:sz="4" w:space="0" w:color="auto"/>
            </w:tcBorders>
            <w:shd w:val="clear" w:color="auto" w:fill="auto"/>
            <w:noWrap/>
            <w:vAlign w:val="center"/>
            <w:hideMark/>
          </w:tcPr>
          <w:p w14:paraId="764A4E4D" w14:textId="6157E385"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53 330 920</w:t>
            </w:r>
          </w:p>
        </w:tc>
        <w:tc>
          <w:tcPr>
            <w:tcW w:w="1418" w:type="dxa"/>
            <w:tcBorders>
              <w:top w:val="nil"/>
              <w:left w:val="nil"/>
              <w:bottom w:val="single" w:sz="4" w:space="0" w:color="auto"/>
              <w:right w:val="single" w:sz="4" w:space="0" w:color="auto"/>
            </w:tcBorders>
            <w:shd w:val="clear" w:color="auto" w:fill="auto"/>
            <w:noWrap/>
            <w:vAlign w:val="center"/>
            <w:hideMark/>
          </w:tcPr>
          <w:p w14:paraId="1BAAD995"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53 330 920</w:t>
            </w:r>
          </w:p>
        </w:tc>
        <w:tc>
          <w:tcPr>
            <w:tcW w:w="1276" w:type="dxa"/>
            <w:tcBorders>
              <w:top w:val="nil"/>
              <w:left w:val="nil"/>
              <w:bottom w:val="single" w:sz="4" w:space="0" w:color="auto"/>
              <w:right w:val="single" w:sz="4" w:space="0" w:color="auto"/>
            </w:tcBorders>
            <w:shd w:val="clear" w:color="auto" w:fill="auto"/>
            <w:noWrap/>
            <w:vAlign w:val="center"/>
            <w:hideMark/>
          </w:tcPr>
          <w:p w14:paraId="0469FB7B"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58 123 550</w:t>
            </w:r>
          </w:p>
        </w:tc>
        <w:tc>
          <w:tcPr>
            <w:tcW w:w="1275" w:type="dxa"/>
            <w:tcBorders>
              <w:top w:val="nil"/>
              <w:left w:val="nil"/>
              <w:bottom w:val="single" w:sz="4" w:space="0" w:color="auto"/>
              <w:right w:val="single" w:sz="4" w:space="0" w:color="auto"/>
            </w:tcBorders>
            <w:shd w:val="clear" w:color="auto" w:fill="auto"/>
            <w:noWrap/>
            <w:vAlign w:val="center"/>
            <w:hideMark/>
          </w:tcPr>
          <w:p w14:paraId="70E142B2"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42 632 551</w:t>
            </w:r>
          </w:p>
        </w:tc>
        <w:tc>
          <w:tcPr>
            <w:tcW w:w="1134" w:type="dxa"/>
            <w:tcBorders>
              <w:top w:val="nil"/>
              <w:left w:val="nil"/>
              <w:bottom w:val="single" w:sz="4" w:space="0" w:color="auto"/>
              <w:right w:val="single" w:sz="4" w:space="0" w:color="auto"/>
            </w:tcBorders>
            <w:shd w:val="clear" w:color="auto" w:fill="auto"/>
            <w:noWrap/>
            <w:vAlign w:val="center"/>
            <w:hideMark/>
          </w:tcPr>
          <w:p w14:paraId="0CC89C88"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29 632 548</w:t>
            </w:r>
          </w:p>
        </w:tc>
        <w:tc>
          <w:tcPr>
            <w:tcW w:w="1276" w:type="dxa"/>
            <w:tcBorders>
              <w:top w:val="nil"/>
              <w:left w:val="nil"/>
              <w:bottom w:val="single" w:sz="4" w:space="0" w:color="auto"/>
              <w:right w:val="single" w:sz="4" w:space="0" w:color="auto"/>
            </w:tcBorders>
            <w:shd w:val="clear" w:color="auto" w:fill="auto"/>
            <w:noWrap/>
            <w:vAlign w:val="center"/>
            <w:hideMark/>
          </w:tcPr>
          <w:p w14:paraId="0729B63F"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12 985 489</w:t>
            </w:r>
          </w:p>
        </w:tc>
      </w:tr>
      <w:tr w:rsidR="00CE5007" w:rsidRPr="00CE5007" w14:paraId="48C3F02D"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931BD8"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Денежные средства в иностранной валюте (5200)</w:t>
            </w:r>
          </w:p>
        </w:tc>
        <w:tc>
          <w:tcPr>
            <w:tcW w:w="534" w:type="dxa"/>
            <w:tcBorders>
              <w:top w:val="nil"/>
              <w:left w:val="nil"/>
              <w:bottom w:val="single" w:sz="4" w:space="0" w:color="auto"/>
              <w:right w:val="single" w:sz="4" w:space="0" w:color="auto"/>
            </w:tcBorders>
            <w:shd w:val="clear" w:color="auto" w:fill="auto"/>
            <w:noWrap/>
            <w:vAlign w:val="center"/>
            <w:hideMark/>
          </w:tcPr>
          <w:p w14:paraId="56A01338"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350</w:t>
            </w:r>
          </w:p>
        </w:tc>
        <w:tc>
          <w:tcPr>
            <w:tcW w:w="1309" w:type="dxa"/>
            <w:tcBorders>
              <w:top w:val="nil"/>
              <w:left w:val="nil"/>
              <w:bottom w:val="single" w:sz="4" w:space="0" w:color="auto"/>
              <w:right w:val="single" w:sz="4" w:space="0" w:color="auto"/>
            </w:tcBorders>
            <w:shd w:val="clear" w:color="auto" w:fill="auto"/>
            <w:noWrap/>
            <w:vAlign w:val="center"/>
            <w:hideMark/>
          </w:tcPr>
          <w:p w14:paraId="560E3EF5" w14:textId="0285A4B9"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18 705 642</w:t>
            </w:r>
          </w:p>
        </w:tc>
        <w:tc>
          <w:tcPr>
            <w:tcW w:w="1417" w:type="dxa"/>
            <w:tcBorders>
              <w:top w:val="nil"/>
              <w:left w:val="nil"/>
              <w:bottom w:val="single" w:sz="4" w:space="0" w:color="auto"/>
              <w:right w:val="single" w:sz="4" w:space="0" w:color="auto"/>
            </w:tcBorders>
            <w:shd w:val="clear" w:color="auto" w:fill="auto"/>
            <w:noWrap/>
            <w:vAlign w:val="center"/>
            <w:hideMark/>
          </w:tcPr>
          <w:p w14:paraId="7B922141" w14:textId="79A0CE1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43 964 987</w:t>
            </w:r>
          </w:p>
        </w:tc>
        <w:tc>
          <w:tcPr>
            <w:tcW w:w="1418" w:type="dxa"/>
            <w:tcBorders>
              <w:top w:val="nil"/>
              <w:left w:val="nil"/>
              <w:bottom w:val="single" w:sz="4" w:space="0" w:color="auto"/>
              <w:right w:val="single" w:sz="4" w:space="0" w:color="auto"/>
            </w:tcBorders>
            <w:shd w:val="clear" w:color="auto" w:fill="auto"/>
            <w:noWrap/>
            <w:vAlign w:val="center"/>
            <w:hideMark/>
          </w:tcPr>
          <w:p w14:paraId="3012BC2A"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43 964 987</w:t>
            </w:r>
          </w:p>
        </w:tc>
        <w:tc>
          <w:tcPr>
            <w:tcW w:w="1276" w:type="dxa"/>
            <w:tcBorders>
              <w:top w:val="nil"/>
              <w:left w:val="nil"/>
              <w:bottom w:val="single" w:sz="4" w:space="0" w:color="auto"/>
              <w:right w:val="single" w:sz="4" w:space="0" w:color="auto"/>
            </w:tcBorders>
            <w:shd w:val="clear" w:color="auto" w:fill="auto"/>
            <w:noWrap/>
            <w:vAlign w:val="center"/>
            <w:hideMark/>
          </w:tcPr>
          <w:p w14:paraId="59C97358"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28 265 222</w:t>
            </w:r>
          </w:p>
        </w:tc>
        <w:tc>
          <w:tcPr>
            <w:tcW w:w="1275" w:type="dxa"/>
            <w:tcBorders>
              <w:top w:val="nil"/>
              <w:left w:val="nil"/>
              <w:bottom w:val="single" w:sz="4" w:space="0" w:color="auto"/>
              <w:right w:val="single" w:sz="4" w:space="0" w:color="auto"/>
            </w:tcBorders>
            <w:shd w:val="clear" w:color="auto" w:fill="auto"/>
            <w:noWrap/>
            <w:vAlign w:val="center"/>
            <w:hideMark/>
          </w:tcPr>
          <w:p w14:paraId="205AD9E0"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12 782 649</w:t>
            </w:r>
          </w:p>
        </w:tc>
        <w:tc>
          <w:tcPr>
            <w:tcW w:w="1134" w:type="dxa"/>
            <w:tcBorders>
              <w:top w:val="nil"/>
              <w:left w:val="nil"/>
              <w:bottom w:val="single" w:sz="4" w:space="0" w:color="auto"/>
              <w:right w:val="single" w:sz="4" w:space="0" w:color="auto"/>
            </w:tcBorders>
            <w:shd w:val="clear" w:color="auto" w:fill="auto"/>
            <w:noWrap/>
            <w:vAlign w:val="center"/>
            <w:hideMark/>
          </w:tcPr>
          <w:p w14:paraId="58653739"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14 236 588</w:t>
            </w:r>
          </w:p>
        </w:tc>
        <w:tc>
          <w:tcPr>
            <w:tcW w:w="1276" w:type="dxa"/>
            <w:tcBorders>
              <w:top w:val="nil"/>
              <w:left w:val="nil"/>
              <w:bottom w:val="single" w:sz="4" w:space="0" w:color="auto"/>
              <w:right w:val="single" w:sz="4" w:space="0" w:color="auto"/>
            </w:tcBorders>
            <w:shd w:val="clear" w:color="auto" w:fill="auto"/>
            <w:noWrap/>
            <w:vAlign w:val="center"/>
            <w:hideMark/>
          </w:tcPr>
          <w:p w14:paraId="3E045F2C"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9 256 631</w:t>
            </w:r>
          </w:p>
        </w:tc>
      </w:tr>
      <w:tr w:rsidR="00CE5007" w:rsidRPr="00CE5007" w14:paraId="6A3F6FFF"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FE1DC58"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Прочие денежные средства и эквиваленты (5500, 5600, 5700)</w:t>
            </w:r>
          </w:p>
        </w:tc>
        <w:tc>
          <w:tcPr>
            <w:tcW w:w="534" w:type="dxa"/>
            <w:tcBorders>
              <w:top w:val="nil"/>
              <w:left w:val="nil"/>
              <w:bottom w:val="single" w:sz="4" w:space="0" w:color="auto"/>
              <w:right w:val="single" w:sz="4" w:space="0" w:color="auto"/>
            </w:tcBorders>
            <w:shd w:val="clear" w:color="auto" w:fill="auto"/>
            <w:noWrap/>
            <w:vAlign w:val="center"/>
            <w:hideMark/>
          </w:tcPr>
          <w:p w14:paraId="36CEE852"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360</w:t>
            </w:r>
          </w:p>
        </w:tc>
        <w:tc>
          <w:tcPr>
            <w:tcW w:w="1309" w:type="dxa"/>
            <w:tcBorders>
              <w:top w:val="nil"/>
              <w:left w:val="nil"/>
              <w:bottom w:val="single" w:sz="4" w:space="0" w:color="auto"/>
              <w:right w:val="single" w:sz="4" w:space="0" w:color="auto"/>
            </w:tcBorders>
            <w:shd w:val="clear" w:color="auto" w:fill="auto"/>
            <w:noWrap/>
            <w:vAlign w:val="center"/>
            <w:hideMark/>
          </w:tcPr>
          <w:p w14:paraId="3AB36F26" w14:textId="4A178B01"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3 187</w:t>
            </w:r>
          </w:p>
        </w:tc>
        <w:tc>
          <w:tcPr>
            <w:tcW w:w="1417" w:type="dxa"/>
            <w:tcBorders>
              <w:top w:val="nil"/>
              <w:left w:val="nil"/>
              <w:bottom w:val="single" w:sz="4" w:space="0" w:color="auto"/>
              <w:right w:val="single" w:sz="4" w:space="0" w:color="auto"/>
            </w:tcBorders>
            <w:shd w:val="clear" w:color="auto" w:fill="auto"/>
            <w:noWrap/>
            <w:vAlign w:val="center"/>
            <w:hideMark/>
          </w:tcPr>
          <w:p w14:paraId="10BBEB16" w14:textId="201F5D1C"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2 525</w:t>
            </w:r>
          </w:p>
        </w:tc>
        <w:tc>
          <w:tcPr>
            <w:tcW w:w="1418" w:type="dxa"/>
            <w:tcBorders>
              <w:top w:val="nil"/>
              <w:left w:val="nil"/>
              <w:bottom w:val="single" w:sz="4" w:space="0" w:color="auto"/>
              <w:right w:val="single" w:sz="4" w:space="0" w:color="auto"/>
            </w:tcBorders>
            <w:shd w:val="clear" w:color="auto" w:fill="auto"/>
            <w:noWrap/>
            <w:vAlign w:val="center"/>
            <w:hideMark/>
          </w:tcPr>
          <w:p w14:paraId="14365C26"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2 525</w:t>
            </w:r>
          </w:p>
        </w:tc>
        <w:tc>
          <w:tcPr>
            <w:tcW w:w="1276" w:type="dxa"/>
            <w:tcBorders>
              <w:top w:val="nil"/>
              <w:left w:val="nil"/>
              <w:bottom w:val="single" w:sz="4" w:space="0" w:color="auto"/>
              <w:right w:val="single" w:sz="4" w:space="0" w:color="auto"/>
            </w:tcBorders>
            <w:shd w:val="clear" w:color="auto" w:fill="auto"/>
            <w:noWrap/>
            <w:vAlign w:val="center"/>
            <w:hideMark/>
          </w:tcPr>
          <w:p w14:paraId="0479D747" w14:textId="6E43AC9F"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51447E7B" w14:textId="35424B78"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4BB51DA8" w14:textId="4B56103D"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E3FA239" w14:textId="3FB9BF3D" w:rsidR="00CE5007" w:rsidRPr="00CE5007" w:rsidRDefault="00CE5007" w:rsidP="00CE5007">
            <w:pPr>
              <w:jc w:val="center"/>
              <w:rPr>
                <w:rFonts w:ascii="Arial Narrow" w:hAnsi="Arial Narrow" w:cs="Arial CYR"/>
                <w:sz w:val="20"/>
                <w:szCs w:val="20"/>
              </w:rPr>
            </w:pPr>
          </w:p>
        </w:tc>
      </w:tr>
      <w:tr w:rsidR="00CE5007" w:rsidRPr="00CE5007" w14:paraId="64501AC9"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EB87D41"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 xml:space="preserve">Краткосрочные инвестиции (5800) </w:t>
            </w:r>
          </w:p>
        </w:tc>
        <w:tc>
          <w:tcPr>
            <w:tcW w:w="534" w:type="dxa"/>
            <w:tcBorders>
              <w:top w:val="nil"/>
              <w:left w:val="nil"/>
              <w:bottom w:val="single" w:sz="4" w:space="0" w:color="auto"/>
              <w:right w:val="single" w:sz="4" w:space="0" w:color="auto"/>
            </w:tcBorders>
            <w:shd w:val="clear" w:color="auto" w:fill="auto"/>
            <w:noWrap/>
            <w:vAlign w:val="center"/>
            <w:hideMark/>
          </w:tcPr>
          <w:p w14:paraId="26A9E482"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370</w:t>
            </w:r>
          </w:p>
        </w:tc>
        <w:tc>
          <w:tcPr>
            <w:tcW w:w="1309" w:type="dxa"/>
            <w:tcBorders>
              <w:top w:val="nil"/>
              <w:left w:val="nil"/>
              <w:bottom w:val="single" w:sz="4" w:space="0" w:color="auto"/>
              <w:right w:val="single" w:sz="4" w:space="0" w:color="auto"/>
            </w:tcBorders>
            <w:shd w:val="clear" w:color="auto" w:fill="auto"/>
            <w:noWrap/>
            <w:vAlign w:val="center"/>
            <w:hideMark/>
          </w:tcPr>
          <w:p w14:paraId="5EB0040D" w14:textId="53EA6126"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219842BD" w14:textId="619DCE69"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6945023B" w14:textId="7E0489A7"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17738CC5" w14:textId="0F21C102"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46EC144B" w14:textId="1CF62E97"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69D359F5" w14:textId="2B66078F"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C2F0E9A" w14:textId="043CD557" w:rsidR="00CE5007" w:rsidRPr="00CE5007" w:rsidRDefault="00CE5007" w:rsidP="00CE5007">
            <w:pPr>
              <w:jc w:val="center"/>
              <w:rPr>
                <w:rFonts w:ascii="Arial Narrow" w:hAnsi="Arial Narrow" w:cs="Arial CYR"/>
                <w:sz w:val="20"/>
                <w:szCs w:val="20"/>
              </w:rPr>
            </w:pPr>
          </w:p>
        </w:tc>
      </w:tr>
      <w:tr w:rsidR="00CE5007" w:rsidRPr="00CE5007" w14:paraId="43CF52F6"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0208023"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 xml:space="preserve">Прочие текущие активы (5900) </w:t>
            </w:r>
          </w:p>
        </w:tc>
        <w:tc>
          <w:tcPr>
            <w:tcW w:w="534" w:type="dxa"/>
            <w:tcBorders>
              <w:top w:val="nil"/>
              <w:left w:val="nil"/>
              <w:bottom w:val="single" w:sz="4" w:space="0" w:color="auto"/>
              <w:right w:val="single" w:sz="4" w:space="0" w:color="auto"/>
            </w:tcBorders>
            <w:shd w:val="clear" w:color="auto" w:fill="auto"/>
            <w:noWrap/>
            <w:vAlign w:val="center"/>
            <w:hideMark/>
          </w:tcPr>
          <w:p w14:paraId="29E0A6DE"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380</w:t>
            </w:r>
          </w:p>
        </w:tc>
        <w:tc>
          <w:tcPr>
            <w:tcW w:w="1309" w:type="dxa"/>
            <w:tcBorders>
              <w:top w:val="nil"/>
              <w:left w:val="nil"/>
              <w:bottom w:val="single" w:sz="4" w:space="0" w:color="auto"/>
              <w:right w:val="single" w:sz="4" w:space="0" w:color="auto"/>
            </w:tcBorders>
            <w:shd w:val="clear" w:color="auto" w:fill="auto"/>
            <w:noWrap/>
            <w:vAlign w:val="center"/>
            <w:hideMark/>
          </w:tcPr>
          <w:p w14:paraId="2A6E58B5" w14:textId="2CD11CA9"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664DEB39" w14:textId="6D453FC1"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5645D0E2" w14:textId="14ABD071"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4F6B4C83" w14:textId="1E68464F"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62631255" w14:textId="215E1493"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0DC3316E" w14:textId="31481702"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144C07AE" w14:textId="35A765C5" w:rsidR="00CE5007" w:rsidRPr="00CE5007" w:rsidRDefault="00CE5007" w:rsidP="00CE5007">
            <w:pPr>
              <w:jc w:val="center"/>
              <w:rPr>
                <w:rFonts w:ascii="Arial Narrow" w:hAnsi="Arial Narrow" w:cs="Arial CYR"/>
                <w:sz w:val="20"/>
                <w:szCs w:val="20"/>
              </w:rPr>
            </w:pPr>
          </w:p>
        </w:tc>
      </w:tr>
      <w:tr w:rsidR="00CE5007" w:rsidRPr="00CE5007" w14:paraId="621EC520"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AE7C6A" w14:textId="3CFE4A00" w:rsidR="00CE5007" w:rsidRPr="00CE5007" w:rsidRDefault="00CE5007" w:rsidP="00CE5007">
            <w:pPr>
              <w:rPr>
                <w:rFonts w:ascii="Arial Narrow" w:hAnsi="Arial Narrow" w:cs="Arial CYR"/>
                <w:b/>
                <w:bCs/>
                <w:color w:val="000000"/>
                <w:sz w:val="20"/>
                <w:szCs w:val="20"/>
              </w:rPr>
            </w:pPr>
            <w:r w:rsidRPr="00CE5007">
              <w:rPr>
                <w:rFonts w:ascii="Arial Narrow" w:hAnsi="Arial Narrow" w:cs="Arial CYR"/>
                <w:b/>
                <w:bCs/>
                <w:color w:val="000000"/>
                <w:sz w:val="20"/>
                <w:szCs w:val="20"/>
              </w:rPr>
              <w:t xml:space="preserve">Итого по разделу II (стр. 140+190+200+210+320+370+380) </w:t>
            </w:r>
          </w:p>
        </w:tc>
        <w:tc>
          <w:tcPr>
            <w:tcW w:w="534" w:type="dxa"/>
            <w:tcBorders>
              <w:top w:val="nil"/>
              <w:left w:val="nil"/>
              <w:bottom w:val="single" w:sz="4" w:space="0" w:color="auto"/>
              <w:right w:val="single" w:sz="4" w:space="0" w:color="auto"/>
            </w:tcBorders>
            <w:shd w:val="clear" w:color="auto" w:fill="auto"/>
            <w:noWrap/>
            <w:vAlign w:val="center"/>
            <w:hideMark/>
          </w:tcPr>
          <w:p w14:paraId="57E7A834"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390</w:t>
            </w:r>
          </w:p>
        </w:tc>
        <w:tc>
          <w:tcPr>
            <w:tcW w:w="1309" w:type="dxa"/>
            <w:tcBorders>
              <w:top w:val="nil"/>
              <w:left w:val="nil"/>
              <w:bottom w:val="single" w:sz="4" w:space="0" w:color="auto"/>
              <w:right w:val="single" w:sz="4" w:space="0" w:color="auto"/>
            </w:tcBorders>
            <w:shd w:val="clear" w:color="auto" w:fill="auto"/>
            <w:noWrap/>
            <w:vAlign w:val="center"/>
            <w:hideMark/>
          </w:tcPr>
          <w:p w14:paraId="6D2CA77B" w14:textId="5124DF49"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546 965 274</w:t>
            </w:r>
          </w:p>
        </w:tc>
        <w:tc>
          <w:tcPr>
            <w:tcW w:w="1417" w:type="dxa"/>
            <w:tcBorders>
              <w:top w:val="nil"/>
              <w:left w:val="nil"/>
              <w:bottom w:val="single" w:sz="4" w:space="0" w:color="auto"/>
              <w:right w:val="single" w:sz="4" w:space="0" w:color="auto"/>
            </w:tcBorders>
            <w:shd w:val="clear" w:color="auto" w:fill="auto"/>
            <w:noWrap/>
            <w:vAlign w:val="center"/>
            <w:hideMark/>
          </w:tcPr>
          <w:p w14:paraId="65221CA8" w14:textId="4AC40EEC"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623 907 786</w:t>
            </w:r>
          </w:p>
        </w:tc>
        <w:tc>
          <w:tcPr>
            <w:tcW w:w="1418" w:type="dxa"/>
            <w:tcBorders>
              <w:top w:val="nil"/>
              <w:left w:val="nil"/>
              <w:bottom w:val="single" w:sz="4" w:space="0" w:color="auto"/>
              <w:right w:val="single" w:sz="4" w:space="0" w:color="auto"/>
            </w:tcBorders>
            <w:shd w:val="clear" w:color="auto" w:fill="auto"/>
            <w:noWrap/>
            <w:vAlign w:val="center"/>
            <w:hideMark/>
          </w:tcPr>
          <w:p w14:paraId="68B24659"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623 907 786</w:t>
            </w:r>
          </w:p>
        </w:tc>
        <w:tc>
          <w:tcPr>
            <w:tcW w:w="1276" w:type="dxa"/>
            <w:tcBorders>
              <w:top w:val="nil"/>
              <w:left w:val="nil"/>
              <w:bottom w:val="single" w:sz="4" w:space="0" w:color="auto"/>
              <w:right w:val="single" w:sz="4" w:space="0" w:color="auto"/>
            </w:tcBorders>
            <w:shd w:val="clear" w:color="auto" w:fill="auto"/>
            <w:noWrap/>
            <w:vAlign w:val="center"/>
            <w:hideMark/>
          </w:tcPr>
          <w:p w14:paraId="1A41C510"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250 102 197</w:t>
            </w:r>
          </w:p>
        </w:tc>
        <w:tc>
          <w:tcPr>
            <w:tcW w:w="1275" w:type="dxa"/>
            <w:tcBorders>
              <w:top w:val="nil"/>
              <w:left w:val="nil"/>
              <w:bottom w:val="single" w:sz="4" w:space="0" w:color="auto"/>
              <w:right w:val="single" w:sz="4" w:space="0" w:color="auto"/>
            </w:tcBorders>
            <w:shd w:val="clear" w:color="auto" w:fill="auto"/>
            <w:noWrap/>
            <w:vAlign w:val="center"/>
            <w:hideMark/>
          </w:tcPr>
          <w:p w14:paraId="6831AC89"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177 971 519</w:t>
            </w:r>
          </w:p>
        </w:tc>
        <w:tc>
          <w:tcPr>
            <w:tcW w:w="1134" w:type="dxa"/>
            <w:tcBorders>
              <w:top w:val="nil"/>
              <w:left w:val="nil"/>
              <w:bottom w:val="single" w:sz="4" w:space="0" w:color="auto"/>
              <w:right w:val="single" w:sz="4" w:space="0" w:color="auto"/>
            </w:tcBorders>
            <w:shd w:val="clear" w:color="auto" w:fill="auto"/>
            <w:noWrap/>
            <w:vAlign w:val="center"/>
            <w:hideMark/>
          </w:tcPr>
          <w:p w14:paraId="54B4E6AD"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136 143 447</w:t>
            </w:r>
          </w:p>
        </w:tc>
        <w:tc>
          <w:tcPr>
            <w:tcW w:w="1276" w:type="dxa"/>
            <w:tcBorders>
              <w:top w:val="nil"/>
              <w:left w:val="nil"/>
              <w:bottom w:val="single" w:sz="4" w:space="0" w:color="auto"/>
              <w:right w:val="single" w:sz="4" w:space="0" w:color="auto"/>
            </w:tcBorders>
            <w:shd w:val="clear" w:color="auto" w:fill="auto"/>
            <w:noWrap/>
            <w:vAlign w:val="center"/>
            <w:hideMark/>
          </w:tcPr>
          <w:p w14:paraId="3B024BB2"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89 064 788</w:t>
            </w:r>
          </w:p>
        </w:tc>
      </w:tr>
      <w:tr w:rsidR="00CE5007" w:rsidRPr="00CE5007" w14:paraId="085302B8"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17D582E" w14:textId="77777777" w:rsidR="00CE5007" w:rsidRPr="00CE5007" w:rsidRDefault="00CE5007" w:rsidP="00CE5007">
            <w:pPr>
              <w:rPr>
                <w:rFonts w:ascii="Arial Narrow" w:hAnsi="Arial Narrow" w:cs="Arial CYR"/>
                <w:b/>
                <w:bCs/>
                <w:color w:val="000000"/>
                <w:sz w:val="20"/>
                <w:szCs w:val="20"/>
              </w:rPr>
            </w:pPr>
            <w:r w:rsidRPr="00CE5007">
              <w:rPr>
                <w:rFonts w:ascii="Arial Narrow" w:hAnsi="Arial Narrow" w:cs="Arial CYR"/>
                <w:b/>
                <w:bCs/>
                <w:color w:val="000000"/>
                <w:sz w:val="20"/>
                <w:szCs w:val="20"/>
              </w:rPr>
              <w:t xml:space="preserve">Всего по активу баланса (стр.130+стр.390) </w:t>
            </w:r>
          </w:p>
        </w:tc>
        <w:tc>
          <w:tcPr>
            <w:tcW w:w="534" w:type="dxa"/>
            <w:tcBorders>
              <w:top w:val="nil"/>
              <w:left w:val="nil"/>
              <w:bottom w:val="single" w:sz="4" w:space="0" w:color="auto"/>
              <w:right w:val="single" w:sz="4" w:space="0" w:color="auto"/>
            </w:tcBorders>
            <w:shd w:val="clear" w:color="auto" w:fill="auto"/>
            <w:noWrap/>
            <w:vAlign w:val="center"/>
            <w:hideMark/>
          </w:tcPr>
          <w:p w14:paraId="50ACCAB4"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400</w:t>
            </w:r>
          </w:p>
        </w:tc>
        <w:tc>
          <w:tcPr>
            <w:tcW w:w="1309" w:type="dxa"/>
            <w:tcBorders>
              <w:top w:val="nil"/>
              <w:left w:val="nil"/>
              <w:bottom w:val="single" w:sz="4" w:space="0" w:color="auto"/>
              <w:right w:val="single" w:sz="4" w:space="0" w:color="auto"/>
            </w:tcBorders>
            <w:shd w:val="clear" w:color="auto" w:fill="auto"/>
            <w:noWrap/>
            <w:vAlign w:val="center"/>
            <w:hideMark/>
          </w:tcPr>
          <w:p w14:paraId="0FE94E1C" w14:textId="064FA683"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578 921 459</w:t>
            </w:r>
          </w:p>
        </w:tc>
        <w:tc>
          <w:tcPr>
            <w:tcW w:w="1417" w:type="dxa"/>
            <w:tcBorders>
              <w:top w:val="nil"/>
              <w:left w:val="nil"/>
              <w:bottom w:val="single" w:sz="4" w:space="0" w:color="auto"/>
              <w:right w:val="single" w:sz="4" w:space="0" w:color="auto"/>
            </w:tcBorders>
            <w:shd w:val="clear" w:color="auto" w:fill="auto"/>
            <w:noWrap/>
            <w:vAlign w:val="center"/>
            <w:hideMark/>
          </w:tcPr>
          <w:p w14:paraId="04663F2C" w14:textId="5E4A176F"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675 571 263</w:t>
            </w:r>
          </w:p>
        </w:tc>
        <w:tc>
          <w:tcPr>
            <w:tcW w:w="1418" w:type="dxa"/>
            <w:tcBorders>
              <w:top w:val="nil"/>
              <w:left w:val="nil"/>
              <w:bottom w:val="single" w:sz="4" w:space="0" w:color="auto"/>
              <w:right w:val="single" w:sz="4" w:space="0" w:color="auto"/>
            </w:tcBorders>
            <w:shd w:val="clear" w:color="auto" w:fill="auto"/>
            <w:noWrap/>
            <w:vAlign w:val="center"/>
            <w:hideMark/>
          </w:tcPr>
          <w:p w14:paraId="61923AE6"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675 571 263</w:t>
            </w:r>
          </w:p>
        </w:tc>
        <w:tc>
          <w:tcPr>
            <w:tcW w:w="1276" w:type="dxa"/>
            <w:tcBorders>
              <w:top w:val="nil"/>
              <w:left w:val="nil"/>
              <w:bottom w:val="single" w:sz="4" w:space="0" w:color="auto"/>
              <w:right w:val="single" w:sz="4" w:space="0" w:color="auto"/>
            </w:tcBorders>
            <w:shd w:val="clear" w:color="auto" w:fill="auto"/>
            <w:noWrap/>
            <w:vAlign w:val="center"/>
            <w:hideMark/>
          </w:tcPr>
          <w:p w14:paraId="41EA6112"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301 660 357</w:t>
            </w:r>
          </w:p>
        </w:tc>
        <w:tc>
          <w:tcPr>
            <w:tcW w:w="1275" w:type="dxa"/>
            <w:tcBorders>
              <w:top w:val="nil"/>
              <w:left w:val="nil"/>
              <w:bottom w:val="single" w:sz="4" w:space="0" w:color="auto"/>
              <w:right w:val="single" w:sz="4" w:space="0" w:color="auto"/>
            </w:tcBorders>
            <w:shd w:val="clear" w:color="auto" w:fill="auto"/>
            <w:noWrap/>
            <w:vAlign w:val="center"/>
            <w:hideMark/>
          </w:tcPr>
          <w:p w14:paraId="579ACF5F"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229 379 476</w:t>
            </w:r>
          </w:p>
        </w:tc>
        <w:tc>
          <w:tcPr>
            <w:tcW w:w="1134" w:type="dxa"/>
            <w:tcBorders>
              <w:top w:val="nil"/>
              <w:left w:val="nil"/>
              <w:bottom w:val="single" w:sz="4" w:space="0" w:color="auto"/>
              <w:right w:val="single" w:sz="4" w:space="0" w:color="auto"/>
            </w:tcBorders>
            <w:shd w:val="clear" w:color="auto" w:fill="auto"/>
            <w:noWrap/>
            <w:vAlign w:val="center"/>
            <w:hideMark/>
          </w:tcPr>
          <w:p w14:paraId="69125590"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187 401 201</w:t>
            </w:r>
          </w:p>
        </w:tc>
        <w:tc>
          <w:tcPr>
            <w:tcW w:w="1276" w:type="dxa"/>
            <w:tcBorders>
              <w:top w:val="nil"/>
              <w:left w:val="nil"/>
              <w:bottom w:val="single" w:sz="4" w:space="0" w:color="auto"/>
              <w:right w:val="single" w:sz="4" w:space="0" w:color="auto"/>
            </w:tcBorders>
            <w:shd w:val="clear" w:color="auto" w:fill="auto"/>
            <w:noWrap/>
            <w:vAlign w:val="center"/>
            <w:hideMark/>
          </w:tcPr>
          <w:p w14:paraId="7F695E49"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140 172 339</w:t>
            </w:r>
          </w:p>
        </w:tc>
      </w:tr>
      <w:tr w:rsidR="00CE5007" w:rsidRPr="00CE5007" w14:paraId="446E8852" w14:textId="77777777" w:rsidTr="00CE5007">
        <w:trPr>
          <w:trHeight w:val="300"/>
        </w:trPr>
        <w:tc>
          <w:tcPr>
            <w:tcW w:w="148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39C0B68"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Пассив.  I. Уз маблаглари манбалари / I. Источники собственных средств</w:t>
            </w:r>
          </w:p>
        </w:tc>
      </w:tr>
      <w:tr w:rsidR="00CE5007" w:rsidRPr="00CE5007" w14:paraId="643C8177"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F708F39" w14:textId="77777777" w:rsidR="00CE5007" w:rsidRPr="00CE5007" w:rsidRDefault="00CE5007" w:rsidP="00CE5007">
            <w:pPr>
              <w:jc w:val="both"/>
              <w:rPr>
                <w:rFonts w:ascii="Arial Narrow" w:hAnsi="Arial Narrow" w:cs="Arial CYR"/>
                <w:color w:val="000000"/>
                <w:sz w:val="20"/>
                <w:szCs w:val="20"/>
              </w:rPr>
            </w:pPr>
            <w:r w:rsidRPr="00CE5007">
              <w:rPr>
                <w:rFonts w:ascii="Arial Narrow" w:hAnsi="Arial Narrow" w:cs="Arial CYR"/>
                <w:color w:val="000000"/>
                <w:sz w:val="20"/>
                <w:szCs w:val="20"/>
              </w:rPr>
              <w:lastRenderedPageBreak/>
              <w:t>Уставный капитал (8300)</w:t>
            </w:r>
          </w:p>
        </w:tc>
        <w:tc>
          <w:tcPr>
            <w:tcW w:w="534" w:type="dxa"/>
            <w:tcBorders>
              <w:top w:val="nil"/>
              <w:left w:val="nil"/>
              <w:bottom w:val="single" w:sz="4" w:space="0" w:color="auto"/>
              <w:right w:val="single" w:sz="4" w:space="0" w:color="auto"/>
            </w:tcBorders>
            <w:shd w:val="clear" w:color="auto" w:fill="auto"/>
            <w:noWrap/>
            <w:vAlign w:val="center"/>
            <w:hideMark/>
          </w:tcPr>
          <w:p w14:paraId="7C336AF3"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410</w:t>
            </w:r>
          </w:p>
        </w:tc>
        <w:tc>
          <w:tcPr>
            <w:tcW w:w="1309" w:type="dxa"/>
            <w:tcBorders>
              <w:top w:val="nil"/>
              <w:left w:val="nil"/>
              <w:bottom w:val="single" w:sz="4" w:space="0" w:color="auto"/>
              <w:right w:val="single" w:sz="4" w:space="0" w:color="auto"/>
            </w:tcBorders>
            <w:shd w:val="clear" w:color="auto" w:fill="auto"/>
            <w:noWrap/>
            <w:vAlign w:val="center"/>
            <w:hideMark/>
          </w:tcPr>
          <w:p w14:paraId="5B9AE609" w14:textId="3685B69D"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23 156 573</w:t>
            </w:r>
          </w:p>
        </w:tc>
        <w:tc>
          <w:tcPr>
            <w:tcW w:w="1417" w:type="dxa"/>
            <w:tcBorders>
              <w:top w:val="nil"/>
              <w:left w:val="nil"/>
              <w:bottom w:val="single" w:sz="4" w:space="0" w:color="auto"/>
              <w:right w:val="single" w:sz="4" w:space="0" w:color="auto"/>
            </w:tcBorders>
            <w:shd w:val="clear" w:color="auto" w:fill="auto"/>
            <w:noWrap/>
            <w:vAlign w:val="center"/>
            <w:hideMark/>
          </w:tcPr>
          <w:p w14:paraId="6077C78D" w14:textId="2BDFE17E"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43 824 360</w:t>
            </w:r>
          </w:p>
        </w:tc>
        <w:tc>
          <w:tcPr>
            <w:tcW w:w="1418" w:type="dxa"/>
            <w:tcBorders>
              <w:top w:val="nil"/>
              <w:left w:val="nil"/>
              <w:bottom w:val="single" w:sz="4" w:space="0" w:color="auto"/>
              <w:right w:val="single" w:sz="4" w:space="0" w:color="auto"/>
            </w:tcBorders>
            <w:shd w:val="clear" w:color="auto" w:fill="auto"/>
            <w:noWrap/>
            <w:vAlign w:val="center"/>
            <w:hideMark/>
          </w:tcPr>
          <w:p w14:paraId="6E2F55B8"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43 824 360</w:t>
            </w:r>
          </w:p>
        </w:tc>
        <w:tc>
          <w:tcPr>
            <w:tcW w:w="1276" w:type="dxa"/>
            <w:tcBorders>
              <w:top w:val="nil"/>
              <w:left w:val="nil"/>
              <w:bottom w:val="single" w:sz="4" w:space="0" w:color="auto"/>
              <w:right w:val="single" w:sz="4" w:space="0" w:color="auto"/>
            </w:tcBorders>
            <w:shd w:val="clear" w:color="auto" w:fill="auto"/>
            <w:noWrap/>
            <w:vAlign w:val="center"/>
            <w:hideMark/>
          </w:tcPr>
          <w:p w14:paraId="28F86A75"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43 824 360</w:t>
            </w:r>
          </w:p>
        </w:tc>
        <w:tc>
          <w:tcPr>
            <w:tcW w:w="1275" w:type="dxa"/>
            <w:tcBorders>
              <w:top w:val="nil"/>
              <w:left w:val="nil"/>
              <w:bottom w:val="single" w:sz="4" w:space="0" w:color="auto"/>
              <w:right w:val="single" w:sz="4" w:space="0" w:color="auto"/>
            </w:tcBorders>
            <w:shd w:val="clear" w:color="auto" w:fill="auto"/>
            <w:noWrap/>
            <w:vAlign w:val="center"/>
            <w:hideMark/>
          </w:tcPr>
          <w:p w14:paraId="5D18D2A9"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43 824 360</w:t>
            </w:r>
          </w:p>
        </w:tc>
        <w:tc>
          <w:tcPr>
            <w:tcW w:w="1134" w:type="dxa"/>
            <w:tcBorders>
              <w:top w:val="nil"/>
              <w:left w:val="nil"/>
              <w:bottom w:val="single" w:sz="4" w:space="0" w:color="auto"/>
              <w:right w:val="single" w:sz="4" w:space="0" w:color="auto"/>
            </w:tcBorders>
            <w:shd w:val="clear" w:color="auto" w:fill="auto"/>
            <w:noWrap/>
            <w:vAlign w:val="center"/>
            <w:hideMark/>
          </w:tcPr>
          <w:p w14:paraId="1C56742A"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43 824 360</w:t>
            </w:r>
          </w:p>
        </w:tc>
        <w:tc>
          <w:tcPr>
            <w:tcW w:w="1276" w:type="dxa"/>
            <w:tcBorders>
              <w:top w:val="nil"/>
              <w:left w:val="nil"/>
              <w:bottom w:val="single" w:sz="4" w:space="0" w:color="auto"/>
              <w:right w:val="single" w:sz="4" w:space="0" w:color="auto"/>
            </w:tcBorders>
            <w:shd w:val="clear" w:color="auto" w:fill="auto"/>
            <w:noWrap/>
            <w:vAlign w:val="center"/>
            <w:hideMark/>
          </w:tcPr>
          <w:p w14:paraId="3BB32FC6"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43 824 360</w:t>
            </w:r>
          </w:p>
        </w:tc>
      </w:tr>
      <w:tr w:rsidR="00CE5007" w:rsidRPr="00CE5007" w14:paraId="36A7EF75"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03F9776" w14:textId="77777777" w:rsidR="00CE5007" w:rsidRPr="00CE5007" w:rsidRDefault="00CE5007" w:rsidP="00CE5007">
            <w:pPr>
              <w:jc w:val="both"/>
              <w:rPr>
                <w:rFonts w:ascii="Arial Narrow" w:hAnsi="Arial Narrow" w:cs="Arial CYR"/>
                <w:color w:val="000000"/>
                <w:sz w:val="20"/>
                <w:szCs w:val="20"/>
              </w:rPr>
            </w:pPr>
            <w:r w:rsidRPr="00CE5007">
              <w:rPr>
                <w:rFonts w:ascii="Arial Narrow" w:hAnsi="Arial Narrow" w:cs="Arial CYR"/>
                <w:color w:val="000000"/>
                <w:sz w:val="20"/>
                <w:szCs w:val="20"/>
              </w:rPr>
              <w:t xml:space="preserve">Добавленный капитал (8400) </w:t>
            </w:r>
          </w:p>
        </w:tc>
        <w:tc>
          <w:tcPr>
            <w:tcW w:w="534" w:type="dxa"/>
            <w:tcBorders>
              <w:top w:val="nil"/>
              <w:left w:val="nil"/>
              <w:bottom w:val="single" w:sz="4" w:space="0" w:color="auto"/>
              <w:right w:val="single" w:sz="4" w:space="0" w:color="auto"/>
            </w:tcBorders>
            <w:shd w:val="clear" w:color="auto" w:fill="auto"/>
            <w:noWrap/>
            <w:vAlign w:val="center"/>
            <w:hideMark/>
          </w:tcPr>
          <w:p w14:paraId="22A24C8E"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420</w:t>
            </w:r>
          </w:p>
        </w:tc>
        <w:tc>
          <w:tcPr>
            <w:tcW w:w="1309" w:type="dxa"/>
            <w:tcBorders>
              <w:top w:val="nil"/>
              <w:left w:val="nil"/>
              <w:bottom w:val="single" w:sz="4" w:space="0" w:color="auto"/>
              <w:right w:val="single" w:sz="4" w:space="0" w:color="auto"/>
            </w:tcBorders>
            <w:shd w:val="clear" w:color="auto" w:fill="auto"/>
            <w:noWrap/>
            <w:vAlign w:val="center"/>
            <w:hideMark/>
          </w:tcPr>
          <w:p w14:paraId="475FB064" w14:textId="46DA5D6A"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3CFEB529" w14:textId="423E7FA7"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1278AEA7" w14:textId="72B402D4"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3AD0FE75" w14:textId="7EDD850F"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7EBE9469" w14:textId="13468F02"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70506C0A" w14:textId="14E8EB43"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584DAB0D" w14:textId="46963145" w:rsidR="00CE5007" w:rsidRPr="00CE5007" w:rsidRDefault="00CE5007" w:rsidP="00CE5007">
            <w:pPr>
              <w:jc w:val="center"/>
              <w:rPr>
                <w:rFonts w:ascii="Arial Narrow" w:hAnsi="Arial Narrow" w:cs="Arial CYR"/>
                <w:sz w:val="20"/>
                <w:szCs w:val="20"/>
              </w:rPr>
            </w:pPr>
          </w:p>
        </w:tc>
      </w:tr>
      <w:tr w:rsidR="00CE5007" w:rsidRPr="00CE5007" w14:paraId="700AAD37"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9A3E42" w14:textId="77777777" w:rsidR="00CE5007" w:rsidRPr="00CE5007" w:rsidRDefault="00CE5007" w:rsidP="00CE5007">
            <w:pPr>
              <w:jc w:val="both"/>
              <w:rPr>
                <w:rFonts w:ascii="Arial Narrow" w:hAnsi="Arial Narrow" w:cs="Arial CYR"/>
                <w:color w:val="000000"/>
                <w:sz w:val="20"/>
                <w:szCs w:val="20"/>
              </w:rPr>
            </w:pPr>
            <w:r w:rsidRPr="00CE5007">
              <w:rPr>
                <w:rFonts w:ascii="Arial Narrow" w:hAnsi="Arial Narrow" w:cs="Arial CYR"/>
                <w:color w:val="000000"/>
                <w:sz w:val="20"/>
                <w:szCs w:val="20"/>
              </w:rPr>
              <w:t>Резервный капитал (8500)</w:t>
            </w:r>
          </w:p>
        </w:tc>
        <w:tc>
          <w:tcPr>
            <w:tcW w:w="534" w:type="dxa"/>
            <w:tcBorders>
              <w:top w:val="nil"/>
              <w:left w:val="nil"/>
              <w:bottom w:val="single" w:sz="4" w:space="0" w:color="auto"/>
              <w:right w:val="single" w:sz="4" w:space="0" w:color="auto"/>
            </w:tcBorders>
            <w:shd w:val="clear" w:color="auto" w:fill="auto"/>
            <w:noWrap/>
            <w:vAlign w:val="center"/>
            <w:hideMark/>
          </w:tcPr>
          <w:p w14:paraId="2F535341"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430</w:t>
            </w:r>
          </w:p>
        </w:tc>
        <w:tc>
          <w:tcPr>
            <w:tcW w:w="1309" w:type="dxa"/>
            <w:tcBorders>
              <w:top w:val="nil"/>
              <w:left w:val="nil"/>
              <w:bottom w:val="single" w:sz="4" w:space="0" w:color="auto"/>
              <w:right w:val="single" w:sz="4" w:space="0" w:color="auto"/>
            </w:tcBorders>
            <w:shd w:val="clear" w:color="auto" w:fill="auto"/>
            <w:noWrap/>
            <w:vAlign w:val="center"/>
            <w:hideMark/>
          </w:tcPr>
          <w:p w14:paraId="2AAD9FF5" w14:textId="42FD661F"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656 882</w:t>
            </w:r>
          </w:p>
        </w:tc>
        <w:tc>
          <w:tcPr>
            <w:tcW w:w="1417" w:type="dxa"/>
            <w:tcBorders>
              <w:top w:val="nil"/>
              <w:left w:val="nil"/>
              <w:bottom w:val="single" w:sz="4" w:space="0" w:color="auto"/>
              <w:right w:val="single" w:sz="4" w:space="0" w:color="auto"/>
            </w:tcBorders>
            <w:shd w:val="clear" w:color="auto" w:fill="auto"/>
            <w:noWrap/>
            <w:vAlign w:val="center"/>
            <w:hideMark/>
          </w:tcPr>
          <w:p w14:paraId="61DE4E72" w14:textId="529F9810"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905 707</w:t>
            </w:r>
          </w:p>
        </w:tc>
        <w:tc>
          <w:tcPr>
            <w:tcW w:w="1418" w:type="dxa"/>
            <w:tcBorders>
              <w:top w:val="nil"/>
              <w:left w:val="nil"/>
              <w:bottom w:val="single" w:sz="4" w:space="0" w:color="auto"/>
              <w:right w:val="single" w:sz="4" w:space="0" w:color="auto"/>
            </w:tcBorders>
            <w:shd w:val="clear" w:color="auto" w:fill="auto"/>
            <w:noWrap/>
            <w:vAlign w:val="center"/>
            <w:hideMark/>
          </w:tcPr>
          <w:p w14:paraId="28746074"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905 707</w:t>
            </w:r>
          </w:p>
        </w:tc>
        <w:tc>
          <w:tcPr>
            <w:tcW w:w="1276" w:type="dxa"/>
            <w:tcBorders>
              <w:top w:val="nil"/>
              <w:left w:val="nil"/>
              <w:bottom w:val="single" w:sz="4" w:space="0" w:color="auto"/>
              <w:right w:val="single" w:sz="4" w:space="0" w:color="auto"/>
            </w:tcBorders>
            <w:shd w:val="clear" w:color="auto" w:fill="auto"/>
            <w:noWrap/>
            <w:vAlign w:val="center"/>
            <w:hideMark/>
          </w:tcPr>
          <w:p w14:paraId="13A51158"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905 707</w:t>
            </w:r>
          </w:p>
        </w:tc>
        <w:tc>
          <w:tcPr>
            <w:tcW w:w="1275" w:type="dxa"/>
            <w:tcBorders>
              <w:top w:val="nil"/>
              <w:left w:val="nil"/>
              <w:bottom w:val="single" w:sz="4" w:space="0" w:color="auto"/>
              <w:right w:val="single" w:sz="4" w:space="0" w:color="auto"/>
            </w:tcBorders>
            <w:shd w:val="clear" w:color="auto" w:fill="auto"/>
            <w:noWrap/>
            <w:vAlign w:val="center"/>
            <w:hideMark/>
          </w:tcPr>
          <w:p w14:paraId="3E971038"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905 707</w:t>
            </w:r>
          </w:p>
        </w:tc>
        <w:tc>
          <w:tcPr>
            <w:tcW w:w="1134" w:type="dxa"/>
            <w:tcBorders>
              <w:top w:val="nil"/>
              <w:left w:val="nil"/>
              <w:bottom w:val="single" w:sz="4" w:space="0" w:color="auto"/>
              <w:right w:val="single" w:sz="4" w:space="0" w:color="auto"/>
            </w:tcBorders>
            <w:shd w:val="clear" w:color="auto" w:fill="auto"/>
            <w:noWrap/>
            <w:vAlign w:val="center"/>
            <w:hideMark/>
          </w:tcPr>
          <w:p w14:paraId="44561779"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905 707</w:t>
            </w:r>
          </w:p>
        </w:tc>
        <w:tc>
          <w:tcPr>
            <w:tcW w:w="1276" w:type="dxa"/>
            <w:tcBorders>
              <w:top w:val="nil"/>
              <w:left w:val="nil"/>
              <w:bottom w:val="single" w:sz="4" w:space="0" w:color="auto"/>
              <w:right w:val="single" w:sz="4" w:space="0" w:color="auto"/>
            </w:tcBorders>
            <w:shd w:val="clear" w:color="auto" w:fill="auto"/>
            <w:noWrap/>
            <w:vAlign w:val="center"/>
            <w:hideMark/>
          </w:tcPr>
          <w:p w14:paraId="35CF62B6"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905 707</w:t>
            </w:r>
          </w:p>
        </w:tc>
      </w:tr>
      <w:tr w:rsidR="00CE5007" w:rsidRPr="00CE5007" w14:paraId="3A98B114"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4A413A9" w14:textId="77777777" w:rsidR="00CE5007" w:rsidRPr="00CE5007" w:rsidRDefault="00CE5007" w:rsidP="00CE5007">
            <w:pPr>
              <w:jc w:val="both"/>
              <w:rPr>
                <w:rFonts w:ascii="Arial Narrow" w:hAnsi="Arial Narrow" w:cs="Arial CYR"/>
                <w:color w:val="000000"/>
                <w:sz w:val="20"/>
                <w:szCs w:val="20"/>
              </w:rPr>
            </w:pPr>
            <w:r w:rsidRPr="00CE5007">
              <w:rPr>
                <w:rFonts w:ascii="Arial Narrow" w:hAnsi="Arial Narrow" w:cs="Arial CYR"/>
                <w:color w:val="000000"/>
                <w:sz w:val="20"/>
                <w:szCs w:val="20"/>
              </w:rPr>
              <w:t>Выкупленные собственные акции (8600)</w:t>
            </w:r>
          </w:p>
        </w:tc>
        <w:tc>
          <w:tcPr>
            <w:tcW w:w="534" w:type="dxa"/>
            <w:tcBorders>
              <w:top w:val="nil"/>
              <w:left w:val="nil"/>
              <w:bottom w:val="single" w:sz="4" w:space="0" w:color="auto"/>
              <w:right w:val="single" w:sz="4" w:space="0" w:color="auto"/>
            </w:tcBorders>
            <w:shd w:val="clear" w:color="auto" w:fill="auto"/>
            <w:noWrap/>
            <w:vAlign w:val="center"/>
            <w:hideMark/>
          </w:tcPr>
          <w:p w14:paraId="05931DD4"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440</w:t>
            </w:r>
          </w:p>
        </w:tc>
        <w:tc>
          <w:tcPr>
            <w:tcW w:w="1309" w:type="dxa"/>
            <w:tcBorders>
              <w:top w:val="nil"/>
              <w:left w:val="nil"/>
              <w:bottom w:val="single" w:sz="4" w:space="0" w:color="auto"/>
              <w:right w:val="single" w:sz="4" w:space="0" w:color="auto"/>
            </w:tcBorders>
            <w:shd w:val="clear" w:color="auto" w:fill="auto"/>
            <w:noWrap/>
            <w:vAlign w:val="center"/>
            <w:hideMark/>
          </w:tcPr>
          <w:p w14:paraId="77EC02E9" w14:textId="4F9977F3"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3438ADFD" w14:textId="4D9B92D2"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7D779ACC" w14:textId="645C718E"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07A86C8" w14:textId="497D4AAC"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27919E78" w14:textId="66A68C83"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18792628" w14:textId="1E696A3D"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AB987B9" w14:textId="4D1D682C" w:rsidR="00CE5007" w:rsidRPr="00CE5007" w:rsidRDefault="00CE5007" w:rsidP="00CE5007">
            <w:pPr>
              <w:jc w:val="center"/>
              <w:rPr>
                <w:rFonts w:ascii="Arial Narrow" w:hAnsi="Arial Narrow" w:cs="Arial CYR"/>
                <w:sz w:val="20"/>
                <w:szCs w:val="20"/>
              </w:rPr>
            </w:pPr>
          </w:p>
        </w:tc>
      </w:tr>
      <w:tr w:rsidR="00CE5007" w:rsidRPr="00CE5007" w14:paraId="257607D6"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ECE2343" w14:textId="77777777" w:rsidR="00CE5007" w:rsidRPr="00CE5007" w:rsidRDefault="00CE5007" w:rsidP="00CE5007">
            <w:pPr>
              <w:jc w:val="both"/>
              <w:rPr>
                <w:rFonts w:ascii="Arial Narrow" w:hAnsi="Arial Narrow" w:cs="Arial CYR"/>
                <w:color w:val="000000"/>
                <w:sz w:val="20"/>
                <w:szCs w:val="20"/>
              </w:rPr>
            </w:pPr>
            <w:r w:rsidRPr="00CE5007">
              <w:rPr>
                <w:rFonts w:ascii="Arial Narrow" w:hAnsi="Arial Narrow" w:cs="Arial CYR"/>
                <w:color w:val="000000"/>
                <w:sz w:val="20"/>
                <w:szCs w:val="20"/>
              </w:rPr>
              <w:t>Нераспределенная прибыль (непокрытый убыток) (8700)</w:t>
            </w:r>
          </w:p>
        </w:tc>
        <w:tc>
          <w:tcPr>
            <w:tcW w:w="534" w:type="dxa"/>
            <w:tcBorders>
              <w:top w:val="nil"/>
              <w:left w:val="nil"/>
              <w:bottom w:val="single" w:sz="4" w:space="0" w:color="auto"/>
              <w:right w:val="single" w:sz="4" w:space="0" w:color="auto"/>
            </w:tcBorders>
            <w:shd w:val="clear" w:color="auto" w:fill="auto"/>
            <w:noWrap/>
            <w:vAlign w:val="center"/>
            <w:hideMark/>
          </w:tcPr>
          <w:p w14:paraId="152B7066"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450</w:t>
            </w:r>
          </w:p>
        </w:tc>
        <w:tc>
          <w:tcPr>
            <w:tcW w:w="1309" w:type="dxa"/>
            <w:tcBorders>
              <w:top w:val="nil"/>
              <w:left w:val="nil"/>
              <w:bottom w:val="single" w:sz="4" w:space="0" w:color="auto"/>
              <w:right w:val="single" w:sz="4" w:space="0" w:color="auto"/>
            </w:tcBorders>
            <w:shd w:val="clear" w:color="auto" w:fill="auto"/>
            <w:noWrap/>
            <w:vAlign w:val="center"/>
            <w:hideMark/>
          </w:tcPr>
          <w:p w14:paraId="3E83AF3A" w14:textId="2E0683A5"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2 847 465</w:t>
            </w:r>
          </w:p>
        </w:tc>
        <w:tc>
          <w:tcPr>
            <w:tcW w:w="1417" w:type="dxa"/>
            <w:tcBorders>
              <w:top w:val="nil"/>
              <w:left w:val="nil"/>
              <w:bottom w:val="single" w:sz="4" w:space="0" w:color="auto"/>
              <w:right w:val="single" w:sz="4" w:space="0" w:color="auto"/>
            </w:tcBorders>
            <w:shd w:val="clear" w:color="auto" w:fill="auto"/>
            <w:noWrap/>
            <w:vAlign w:val="center"/>
            <w:hideMark/>
          </w:tcPr>
          <w:p w14:paraId="5CE62A6C" w14:textId="4AF51B32"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5 461 800</w:t>
            </w:r>
          </w:p>
        </w:tc>
        <w:tc>
          <w:tcPr>
            <w:tcW w:w="1418" w:type="dxa"/>
            <w:tcBorders>
              <w:top w:val="nil"/>
              <w:left w:val="nil"/>
              <w:bottom w:val="single" w:sz="4" w:space="0" w:color="auto"/>
              <w:right w:val="single" w:sz="4" w:space="0" w:color="auto"/>
            </w:tcBorders>
            <w:shd w:val="clear" w:color="auto" w:fill="auto"/>
            <w:noWrap/>
            <w:vAlign w:val="center"/>
            <w:hideMark/>
          </w:tcPr>
          <w:p w14:paraId="04F64FB9"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-5 461 800</w:t>
            </w:r>
          </w:p>
        </w:tc>
        <w:tc>
          <w:tcPr>
            <w:tcW w:w="1276" w:type="dxa"/>
            <w:tcBorders>
              <w:top w:val="nil"/>
              <w:left w:val="nil"/>
              <w:bottom w:val="single" w:sz="4" w:space="0" w:color="auto"/>
              <w:right w:val="single" w:sz="4" w:space="0" w:color="auto"/>
            </w:tcBorders>
            <w:shd w:val="clear" w:color="auto" w:fill="auto"/>
            <w:noWrap/>
            <w:vAlign w:val="center"/>
            <w:hideMark/>
          </w:tcPr>
          <w:p w14:paraId="785D218E"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-5 371 041</w:t>
            </w:r>
          </w:p>
        </w:tc>
        <w:tc>
          <w:tcPr>
            <w:tcW w:w="1275" w:type="dxa"/>
            <w:tcBorders>
              <w:top w:val="nil"/>
              <w:left w:val="nil"/>
              <w:bottom w:val="single" w:sz="4" w:space="0" w:color="auto"/>
              <w:right w:val="single" w:sz="4" w:space="0" w:color="auto"/>
            </w:tcBorders>
            <w:shd w:val="clear" w:color="auto" w:fill="auto"/>
            <w:noWrap/>
            <w:vAlign w:val="center"/>
            <w:hideMark/>
          </w:tcPr>
          <w:p w14:paraId="27DD2B04"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-5 270 112</w:t>
            </w:r>
          </w:p>
        </w:tc>
        <w:tc>
          <w:tcPr>
            <w:tcW w:w="1134" w:type="dxa"/>
            <w:tcBorders>
              <w:top w:val="nil"/>
              <w:left w:val="nil"/>
              <w:bottom w:val="single" w:sz="4" w:space="0" w:color="auto"/>
              <w:right w:val="single" w:sz="4" w:space="0" w:color="auto"/>
            </w:tcBorders>
            <w:shd w:val="clear" w:color="auto" w:fill="auto"/>
            <w:noWrap/>
            <w:vAlign w:val="center"/>
            <w:hideMark/>
          </w:tcPr>
          <w:p w14:paraId="6AC7F79E"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-5 098 564</w:t>
            </w:r>
          </w:p>
        </w:tc>
        <w:tc>
          <w:tcPr>
            <w:tcW w:w="1276" w:type="dxa"/>
            <w:tcBorders>
              <w:top w:val="nil"/>
              <w:left w:val="nil"/>
              <w:bottom w:val="single" w:sz="4" w:space="0" w:color="auto"/>
              <w:right w:val="single" w:sz="4" w:space="0" w:color="auto"/>
            </w:tcBorders>
            <w:shd w:val="clear" w:color="auto" w:fill="auto"/>
            <w:noWrap/>
            <w:vAlign w:val="center"/>
            <w:hideMark/>
          </w:tcPr>
          <w:p w14:paraId="147346F6"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-4 543 638</w:t>
            </w:r>
          </w:p>
        </w:tc>
      </w:tr>
      <w:tr w:rsidR="00CE5007" w:rsidRPr="00CE5007" w14:paraId="09F11ED7"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17669F" w14:textId="77777777" w:rsidR="00CE5007" w:rsidRPr="00CE5007" w:rsidRDefault="00CE5007" w:rsidP="00CE5007">
            <w:pPr>
              <w:jc w:val="both"/>
              <w:rPr>
                <w:rFonts w:ascii="Arial Narrow" w:hAnsi="Arial Narrow" w:cs="Arial CYR"/>
                <w:color w:val="000000"/>
                <w:sz w:val="20"/>
                <w:szCs w:val="20"/>
              </w:rPr>
            </w:pPr>
            <w:r w:rsidRPr="00CE5007">
              <w:rPr>
                <w:rFonts w:ascii="Arial Narrow" w:hAnsi="Arial Narrow" w:cs="Arial CYR"/>
                <w:color w:val="000000"/>
                <w:sz w:val="20"/>
                <w:szCs w:val="20"/>
              </w:rPr>
              <w:t xml:space="preserve">Целевые поступления (8800) </w:t>
            </w:r>
          </w:p>
        </w:tc>
        <w:tc>
          <w:tcPr>
            <w:tcW w:w="534" w:type="dxa"/>
            <w:tcBorders>
              <w:top w:val="nil"/>
              <w:left w:val="nil"/>
              <w:bottom w:val="single" w:sz="4" w:space="0" w:color="auto"/>
              <w:right w:val="single" w:sz="4" w:space="0" w:color="auto"/>
            </w:tcBorders>
            <w:shd w:val="clear" w:color="auto" w:fill="auto"/>
            <w:noWrap/>
            <w:vAlign w:val="center"/>
            <w:hideMark/>
          </w:tcPr>
          <w:p w14:paraId="68C8BF58"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460</w:t>
            </w:r>
          </w:p>
        </w:tc>
        <w:tc>
          <w:tcPr>
            <w:tcW w:w="1309" w:type="dxa"/>
            <w:tcBorders>
              <w:top w:val="nil"/>
              <w:left w:val="nil"/>
              <w:bottom w:val="single" w:sz="4" w:space="0" w:color="auto"/>
              <w:right w:val="single" w:sz="4" w:space="0" w:color="auto"/>
            </w:tcBorders>
            <w:shd w:val="clear" w:color="auto" w:fill="auto"/>
            <w:noWrap/>
            <w:vAlign w:val="center"/>
            <w:hideMark/>
          </w:tcPr>
          <w:p w14:paraId="78618E26" w14:textId="6AEAC2A5"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242 477 587</w:t>
            </w:r>
          </w:p>
        </w:tc>
        <w:tc>
          <w:tcPr>
            <w:tcW w:w="1417" w:type="dxa"/>
            <w:tcBorders>
              <w:top w:val="nil"/>
              <w:left w:val="nil"/>
              <w:bottom w:val="single" w:sz="4" w:space="0" w:color="auto"/>
              <w:right w:val="single" w:sz="4" w:space="0" w:color="auto"/>
            </w:tcBorders>
            <w:shd w:val="clear" w:color="auto" w:fill="auto"/>
            <w:noWrap/>
            <w:vAlign w:val="center"/>
            <w:hideMark/>
          </w:tcPr>
          <w:p w14:paraId="51973952" w14:textId="1103B73B"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96 281 648</w:t>
            </w:r>
          </w:p>
        </w:tc>
        <w:tc>
          <w:tcPr>
            <w:tcW w:w="1418" w:type="dxa"/>
            <w:tcBorders>
              <w:top w:val="nil"/>
              <w:left w:val="nil"/>
              <w:bottom w:val="single" w:sz="4" w:space="0" w:color="auto"/>
              <w:right w:val="single" w:sz="4" w:space="0" w:color="auto"/>
            </w:tcBorders>
            <w:shd w:val="clear" w:color="auto" w:fill="auto"/>
            <w:noWrap/>
            <w:vAlign w:val="center"/>
            <w:hideMark/>
          </w:tcPr>
          <w:p w14:paraId="317EDFD3"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96 281 648</w:t>
            </w:r>
          </w:p>
        </w:tc>
        <w:tc>
          <w:tcPr>
            <w:tcW w:w="1276" w:type="dxa"/>
            <w:tcBorders>
              <w:top w:val="nil"/>
              <w:left w:val="nil"/>
              <w:bottom w:val="single" w:sz="4" w:space="0" w:color="auto"/>
              <w:right w:val="single" w:sz="4" w:space="0" w:color="auto"/>
            </w:tcBorders>
            <w:shd w:val="clear" w:color="auto" w:fill="auto"/>
            <w:noWrap/>
            <w:vAlign w:val="center"/>
            <w:hideMark/>
          </w:tcPr>
          <w:p w14:paraId="6B5D5DBE" w14:textId="5699139F"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77E235C9" w14:textId="499295A6"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3C365249" w14:textId="1783E7CF"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0AFF9483" w14:textId="3A60B642" w:rsidR="00CE5007" w:rsidRPr="00CE5007" w:rsidRDefault="00CE5007" w:rsidP="00CE5007">
            <w:pPr>
              <w:jc w:val="center"/>
              <w:rPr>
                <w:rFonts w:ascii="Arial Narrow" w:hAnsi="Arial Narrow" w:cs="Arial CYR"/>
                <w:sz w:val="20"/>
                <w:szCs w:val="20"/>
              </w:rPr>
            </w:pPr>
          </w:p>
        </w:tc>
      </w:tr>
      <w:tr w:rsidR="00CE5007" w:rsidRPr="00CE5007" w14:paraId="31FA11A2"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238C8E5" w14:textId="77777777" w:rsidR="00CE5007" w:rsidRPr="00CE5007" w:rsidRDefault="00CE5007" w:rsidP="00CE5007">
            <w:pPr>
              <w:jc w:val="both"/>
              <w:rPr>
                <w:rFonts w:ascii="Arial Narrow" w:hAnsi="Arial Narrow" w:cs="Arial CYR"/>
                <w:color w:val="000000"/>
                <w:sz w:val="20"/>
                <w:szCs w:val="20"/>
              </w:rPr>
            </w:pPr>
            <w:r w:rsidRPr="00CE5007">
              <w:rPr>
                <w:rFonts w:ascii="Arial Narrow" w:hAnsi="Arial Narrow" w:cs="Arial CYR"/>
                <w:color w:val="000000"/>
                <w:sz w:val="20"/>
                <w:szCs w:val="20"/>
              </w:rPr>
              <w:t>Резервы предстоящих расходов и платежей (8900)</w:t>
            </w:r>
          </w:p>
        </w:tc>
        <w:tc>
          <w:tcPr>
            <w:tcW w:w="534" w:type="dxa"/>
            <w:tcBorders>
              <w:top w:val="nil"/>
              <w:left w:val="nil"/>
              <w:bottom w:val="single" w:sz="4" w:space="0" w:color="auto"/>
              <w:right w:val="single" w:sz="4" w:space="0" w:color="auto"/>
            </w:tcBorders>
            <w:shd w:val="clear" w:color="auto" w:fill="auto"/>
            <w:noWrap/>
            <w:vAlign w:val="center"/>
            <w:hideMark/>
          </w:tcPr>
          <w:p w14:paraId="577FA1CD"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470</w:t>
            </w:r>
          </w:p>
        </w:tc>
        <w:tc>
          <w:tcPr>
            <w:tcW w:w="1309" w:type="dxa"/>
            <w:tcBorders>
              <w:top w:val="nil"/>
              <w:left w:val="nil"/>
              <w:bottom w:val="single" w:sz="4" w:space="0" w:color="auto"/>
              <w:right w:val="single" w:sz="4" w:space="0" w:color="auto"/>
            </w:tcBorders>
            <w:shd w:val="clear" w:color="auto" w:fill="auto"/>
            <w:noWrap/>
            <w:vAlign w:val="center"/>
            <w:hideMark/>
          </w:tcPr>
          <w:p w14:paraId="566F208C" w14:textId="2B3CD573"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00407AFF" w14:textId="57D55D97"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44BB3DD6" w14:textId="2F744844"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5E40133C" w14:textId="1B052D73"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5B2EBA83" w14:textId="30AD58F7"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2AB62C00" w14:textId="053ABA73"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29C2D1DF" w14:textId="390F8287" w:rsidR="00CE5007" w:rsidRPr="00CE5007" w:rsidRDefault="00CE5007" w:rsidP="00CE5007">
            <w:pPr>
              <w:jc w:val="center"/>
              <w:rPr>
                <w:rFonts w:ascii="Arial Narrow" w:hAnsi="Arial Narrow" w:cs="Arial CYR"/>
                <w:sz w:val="20"/>
                <w:szCs w:val="20"/>
              </w:rPr>
            </w:pPr>
          </w:p>
        </w:tc>
      </w:tr>
      <w:tr w:rsidR="00CE5007" w:rsidRPr="00CE5007" w14:paraId="74163A8D"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183417A" w14:textId="0269B7B9" w:rsidR="00CE5007" w:rsidRPr="00CE5007" w:rsidRDefault="00CE5007" w:rsidP="00CE5007">
            <w:pPr>
              <w:rPr>
                <w:rFonts w:ascii="Arial Narrow" w:hAnsi="Arial Narrow" w:cs="Arial CYR"/>
                <w:b/>
                <w:bCs/>
                <w:color w:val="000000"/>
                <w:sz w:val="20"/>
                <w:szCs w:val="20"/>
              </w:rPr>
            </w:pPr>
            <w:r w:rsidRPr="00CE5007">
              <w:rPr>
                <w:rFonts w:ascii="Arial Narrow" w:hAnsi="Arial Narrow" w:cs="Arial CYR"/>
                <w:b/>
                <w:bCs/>
                <w:color w:val="000000"/>
                <w:sz w:val="20"/>
                <w:szCs w:val="20"/>
              </w:rPr>
              <w:t>Итого по разделу I (стр.410+420+430-440+450+460+470)</w:t>
            </w:r>
          </w:p>
        </w:tc>
        <w:tc>
          <w:tcPr>
            <w:tcW w:w="534" w:type="dxa"/>
            <w:tcBorders>
              <w:top w:val="nil"/>
              <w:left w:val="nil"/>
              <w:bottom w:val="single" w:sz="4" w:space="0" w:color="auto"/>
              <w:right w:val="single" w:sz="4" w:space="0" w:color="auto"/>
            </w:tcBorders>
            <w:shd w:val="clear" w:color="auto" w:fill="auto"/>
            <w:noWrap/>
            <w:vAlign w:val="center"/>
            <w:hideMark/>
          </w:tcPr>
          <w:p w14:paraId="0373C60F"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480</w:t>
            </w:r>
          </w:p>
        </w:tc>
        <w:tc>
          <w:tcPr>
            <w:tcW w:w="1309" w:type="dxa"/>
            <w:tcBorders>
              <w:top w:val="nil"/>
              <w:left w:val="nil"/>
              <w:bottom w:val="single" w:sz="4" w:space="0" w:color="auto"/>
              <w:right w:val="single" w:sz="4" w:space="0" w:color="auto"/>
            </w:tcBorders>
            <w:shd w:val="clear" w:color="auto" w:fill="auto"/>
            <w:noWrap/>
            <w:vAlign w:val="center"/>
            <w:hideMark/>
          </w:tcPr>
          <w:p w14:paraId="0B81CDAC" w14:textId="1C9A0E0E"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269 138 507</w:t>
            </w:r>
          </w:p>
        </w:tc>
        <w:tc>
          <w:tcPr>
            <w:tcW w:w="1417" w:type="dxa"/>
            <w:tcBorders>
              <w:top w:val="nil"/>
              <w:left w:val="nil"/>
              <w:bottom w:val="single" w:sz="4" w:space="0" w:color="auto"/>
              <w:right w:val="single" w:sz="4" w:space="0" w:color="auto"/>
            </w:tcBorders>
            <w:shd w:val="clear" w:color="auto" w:fill="auto"/>
            <w:noWrap/>
            <w:vAlign w:val="center"/>
            <w:hideMark/>
          </w:tcPr>
          <w:p w14:paraId="0DBBF702" w14:textId="444C490A"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135 549 915</w:t>
            </w:r>
          </w:p>
        </w:tc>
        <w:tc>
          <w:tcPr>
            <w:tcW w:w="1418" w:type="dxa"/>
            <w:tcBorders>
              <w:top w:val="nil"/>
              <w:left w:val="nil"/>
              <w:bottom w:val="single" w:sz="4" w:space="0" w:color="auto"/>
              <w:right w:val="single" w:sz="4" w:space="0" w:color="auto"/>
            </w:tcBorders>
            <w:shd w:val="clear" w:color="auto" w:fill="auto"/>
            <w:noWrap/>
            <w:vAlign w:val="center"/>
            <w:hideMark/>
          </w:tcPr>
          <w:p w14:paraId="7EFFD20D"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135 549 915</w:t>
            </w:r>
          </w:p>
        </w:tc>
        <w:tc>
          <w:tcPr>
            <w:tcW w:w="1276" w:type="dxa"/>
            <w:tcBorders>
              <w:top w:val="nil"/>
              <w:left w:val="nil"/>
              <w:bottom w:val="single" w:sz="4" w:space="0" w:color="auto"/>
              <w:right w:val="single" w:sz="4" w:space="0" w:color="auto"/>
            </w:tcBorders>
            <w:shd w:val="clear" w:color="auto" w:fill="auto"/>
            <w:noWrap/>
            <w:vAlign w:val="center"/>
            <w:hideMark/>
          </w:tcPr>
          <w:p w14:paraId="372A441E"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39 359 026</w:t>
            </w:r>
          </w:p>
        </w:tc>
        <w:tc>
          <w:tcPr>
            <w:tcW w:w="1275" w:type="dxa"/>
            <w:tcBorders>
              <w:top w:val="nil"/>
              <w:left w:val="nil"/>
              <w:bottom w:val="single" w:sz="4" w:space="0" w:color="auto"/>
              <w:right w:val="single" w:sz="4" w:space="0" w:color="auto"/>
            </w:tcBorders>
            <w:shd w:val="clear" w:color="auto" w:fill="auto"/>
            <w:noWrap/>
            <w:vAlign w:val="center"/>
            <w:hideMark/>
          </w:tcPr>
          <w:p w14:paraId="6B84156D"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39 459 955</w:t>
            </w:r>
          </w:p>
        </w:tc>
        <w:tc>
          <w:tcPr>
            <w:tcW w:w="1134" w:type="dxa"/>
            <w:tcBorders>
              <w:top w:val="nil"/>
              <w:left w:val="nil"/>
              <w:bottom w:val="single" w:sz="4" w:space="0" w:color="auto"/>
              <w:right w:val="single" w:sz="4" w:space="0" w:color="auto"/>
            </w:tcBorders>
            <w:shd w:val="clear" w:color="auto" w:fill="auto"/>
            <w:noWrap/>
            <w:vAlign w:val="center"/>
            <w:hideMark/>
          </w:tcPr>
          <w:p w14:paraId="4536F155"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39 631 503</w:t>
            </w:r>
          </w:p>
        </w:tc>
        <w:tc>
          <w:tcPr>
            <w:tcW w:w="1276" w:type="dxa"/>
            <w:tcBorders>
              <w:top w:val="nil"/>
              <w:left w:val="nil"/>
              <w:bottom w:val="single" w:sz="4" w:space="0" w:color="auto"/>
              <w:right w:val="single" w:sz="4" w:space="0" w:color="auto"/>
            </w:tcBorders>
            <w:shd w:val="clear" w:color="auto" w:fill="auto"/>
            <w:noWrap/>
            <w:vAlign w:val="center"/>
            <w:hideMark/>
          </w:tcPr>
          <w:p w14:paraId="67D511BC"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40 186 429</w:t>
            </w:r>
          </w:p>
        </w:tc>
      </w:tr>
      <w:tr w:rsidR="00CE5007" w:rsidRPr="00CE5007" w14:paraId="5A5B7D9B" w14:textId="77777777" w:rsidTr="00CE5007">
        <w:trPr>
          <w:trHeight w:val="300"/>
        </w:trPr>
        <w:tc>
          <w:tcPr>
            <w:tcW w:w="148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3D12A96"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II. Обязательства</w:t>
            </w:r>
          </w:p>
        </w:tc>
      </w:tr>
      <w:tr w:rsidR="00CE5007" w:rsidRPr="00CE5007" w14:paraId="73106197" w14:textId="77777777" w:rsidTr="00CE5007">
        <w:trPr>
          <w:trHeight w:val="51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2EE773B"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Долгосрочные обязательства, всего Стр.500+510+520+530+540+550+560+570+580+590)</w:t>
            </w:r>
          </w:p>
        </w:tc>
        <w:tc>
          <w:tcPr>
            <w:tcW w:w="534" w:type="dxa"/>
            <w:tcBorders>
              <w:top w:val="nil"/>
              <w:left w:val="nil"/>
              <w:bottom w:val="single" w:sz="4" w:space="0" w:color="auto"/>
              <w:right w:val="single" w:sz="4" w:space="0" w:color="auto"/>
            </w:tcBorders>
            <w:shd w:val="clear" w:color="auto" w:fill="auto"/>
            <w:noWrap/>
            <w:vAlign w:val="center"/>
            <w:hideMark/>
          </w:tcPr>
          <w:p w14:paraId="1160D6B2"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490</w:t>
            </w:r>
          </w:p>
        </w:tc>
        <w:tc>
          <w:tcPr>
            <w:tcW w:w="1309" w:type="dxa"/>
            <w:tcBorders>
              <w:top w:val="nil"/>
              <w:left w:val="nil"/>
              <w:bottom w:val="single" w:sz="4" w:space="0" w:color="auto"/>
              <w:right w:val="single" w:sz="4" w:space="0" w:color="auto"/>
            </w:tcBorders>
            <w:shd w:val="clear" w:color="auto" w:fill="auto"/>
            <w:noWrap/>
            <w:vAlign w:val="center"/>
            <w:hideMark/>
          </w:tcPr>
          <w:p w14:paraId="4B193059"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14:paraId="2060B454"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38F2C6DE"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C41002"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00A70302"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22B14E2" w14:textId="77777777" w:rsidR="00CE5007" w:rsidRPr="00CE5007" w:rsidRDefault="00CE5007" w:rsidP="00CE5007">
            <w:pPr>
              <w:jc w:val="right"/>
              <w:rPr>
                <w:rFonts w:ascii="Arial Narrow" w:hAnsi="Arial Narrow" w:cs="Arial CYR"/>
                <w:sz w:val="20"/>
                <w:szCs w:val="20"/>
              </w:rPr>
            </w:pPr>
            <w:r w:rsidRPr="00CE5007">
              <w:rPr>
                <w:rFonts w:ascii="Arial Narrow" w:hAnsi="Arial Narrow"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9CCDB92"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r>
      <w:tr w:rsidR="00CE5007" w:rsidRPr="00CE5007" w14:paraId="5E17CF54" w14:textId="77777777" w:rsidTr="00CE5007">
        <w:trPr>
          <w:trHeight w:val="51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7CD571"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в том числе: долгосрочная кредиторская задолженность (стр.500+520+540+560+590)</w:t>
            </w:r>
          </w:p>
        </w:tc>
        <w:tc>
          <w:tcPr>
            <w:tcW w:w="534" w:type="dxa"/>
            <w:tcBorders>
              <w:top w:val="nil"/>
              <w:left w:val="nil"/>
              <w:bottom w:val="single" w:sz="4" w:space="0" w:color="auto"/>
              <w:right w:val="single" w:sz="4" w:space="0" w:color="auto"/>
            </w:tcBorders>
            <w:shd w:val="clear" w:color="auto" w:fill="auto"/>
            <w:noWrap/>
            <w:vAlign w:val="center"/>
            <w:hideMark/>
          </w:tcPr>
          <w:p w14:paraId="0E1525FF"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491</w:t>
            </w:r>
          </w:p>
        </w:tc>
        <w:tc>
          <w:tcPr>
            <w:tcW w:w="1309" w:type="dxa"/>
            <w:tcBorders>
              <w:top w:val="nil"/>
              <w:left w:val="nil"/>
              <w:bottom w:val="single" w:sz="4" w:space="0" w:color="auto"/>
              <w:right w:val="single" w:sz="4" w:space="0" w:color="auto"/>
            </w:tcBorders>
            <w:shd w:val="clear" w:color="auto" w:fill="auto"/>
            <w:noWrap/>
            <w:vAlign w:val="center"/>
            <w:hideMark/>
          </w:tcPr>
          <w:p w14:paraId="5C5F6839"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14:paraId="532E4293"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30BCE283"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4A7EA6"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9E995F3"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12A577B" w14:textId="77777777" w:rsidR="00CE5007" w:rsidRPr="00CE5007" w:rsidRDefault="00CE5007" w:rsidP="00CE5007">
            <w:pPr>
              <w:jc w:val="right"/>
              <w:rPr>
                <w:rFonts w:ascii="Arial Narrow" w:hAnsi="Arial Narrow" w:cs="Arial CYR"/>
                <w:sz w:val="20"/>
                <w:szCs w:val="20"/>
              </w:rPr>
            </w:pPr>
            <w:r w:rsidRPr="00CE5007">
              <w:rPr>
                <w:rFonts w:ascii="Arial Narrow" w:hAnsi="Arial Narrow"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06AD91C"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r>
      <w:tr w:rsidR="00CE5007" w:rsidRPr="00CE5007" w14:paraId="3DC2B0D2"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279A048"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 xml:space="preserve">из нее: просроченная долгосрочная кредиторская задолженность </w:t>
            </w:r>
          </w:p>
        </w:tc>
        <w:tc>
          <w:tcPr>
            <w:tcW w:w="534" w:type="dxa"/>
            <w:tcBorders>
              <w:top w:val="nil"/>
              <w:left w:val="nil"/>
              <w:bottom w:val="single" w:sz="4" w:space="0" w:color="auto"/>
              <w:right w:val="single" w:sz="4" w:space="0" w:color="auto"/>
            </w:tcBorders>
            <w:shd w:val="clear" w:color="auto" w:fill="auto"/>
            <w:noWrap/>
            <w:vAlign w:val="center"/>
            <w:hideMark/>
          </w:tcPr>
          <w:p w14:paraId="1F06D109"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492</w:t>
            </w:r>
          </w:p>
        </w:tc>
        <w:tc>
          <w:tcPr>
            <w:tcW w:w="1309" w:type="dxa"/>
            <w:tcBorders>
              <w:top w:val="nil"/>
              <w:left w:val="nil"/>
              <w:bottom w:val="single" w:sz="4" w:space="0" w:color="auto"/>
              <w:right w:val="single" w:sz="4" w:space="0" w:color="auto"/>
            </w:tcBorders>
            <w:shd w:val="clear" w:color="auto" w:fill="auto"/>
            <w:noWrap/>
            <w:vAlign w:val="center"/>
            <w:hideMark/>
          </w:tcPr>
          <w:p w14:paraId="638E08CE"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14:paraId="5AF4AC10"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7779CADC"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6684D17"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A6225E0"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253D6E4" w14:textId="77777777" w:rsidR="00CE5007" w:rsidRPr="00CE5007" w:rsidRDefault="00CE5007" w:rsidP="00CE5007">
            <w:pPr>
              <w:jc w:val="right"/>
              <w:rPr>
                <w:rFonts w:ascii="Arial Narrow" w:hAnsi="Arial Narrow" w:cs="Arial CYR"/>
                <w:sz w:val="20"/>
                <w:szCs w:val="20"/>
              </w:rPr>
            </w:pPr>
            <w:r w:rsidRPr="00CE5007">
              <w:rPr>
                <w:rFonts w:ascii="Arial Narrow" w:hAnsi="Arial Narrow"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67E4D6"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r>
      <w:tr w:rsidR="00CE5007" w:rsidRPr="00CE5007" w14:paraId="7763D1C5"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064246" w14:textId="2A7B5D85"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Долгосрочная задолженность поставщикам и подрядчикам</w:t>
            </w:r>
            <w:r w:rsidR="00BA1F41">
              <w:rPr>
                <w:rFonts w:ascii="Arial Narrow" w:hAnsi="Arial Narrow" w:cs="Arial CYR"/>
                <w:color w:val="000000"/>
                <w:sz w:val="20"/>
                <w:szCs w:val="20"/>
              </w:rPr>
              <w:t>(</w:t>
            </w:r>
            <w:r w:rsidRPr="00CE5007">
              <w:rPr>
                <w:rFonts w:ascii="Arial Narrow" w:hAnsi="Arial Narrow" w:cs="Arial CYR"/>
                <w:color w:val="000000"/>
                <w:sz w:val="20"/>
                <w:szCs w:val="20"/>
              </w:rPr>
              <w:t>7000)</w:t>
            </w:r>
          </w:p>
        </w:tc>
        <w:tc>
          <w:tcPr>
            <w:tcW w:w="534" w:type="dxa"/>
            <w:tcBorders>
              <w:top w:val="nil"/>
              <w:left w:val="nil"/>
              <w:bottom w:val="single" w:sz="4" w:space="0" w:color="auto"/>
              <w:right w:val="single" w:sz="4" w:space="0" w:color="auto"/>
            </w:tcBorders>
            <w:shd w:val="clear" w:color="auto" w:fill="auto"/>
            <w:noWrap/>
            <w:vAlign w:val="center"/>
            <w:hideMark/>
          </w:tcPr>
          <w:p w14:paraId="18297D67"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500</w:t>
            </w:r>
          </w:p>
        </w:tc>
        <w:tc>
          <w:tcPr>
            <w:tcW w:w="1309" w:type="dxa"/>
            <w:tcBorders>
              <w:top w:val="nil"/>
              <w:left w:val="nil"/>
              <w:bottom w:val="single" w:sz="4" w:space="0" w:color="auto"/>
              <w:right w:val="single" w:sz="4" w:space="0" w:color="auto"/>
            </w:tcBorders>
            <w:shd w:val="clear" w:color="auto" w:fill="auto"/>
            <w:noWrap/>
            <w:vAlign w:val="center"/>
            <w:hideMark/>
          </w:tcPr>
          <w:p w14:paraId="0ABCA992"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14:paraId="02C1EEA7"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64ED4160"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CF1EF5E"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878E4C7"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00ED9B69" w14:textId="77777777" w:rsidR="00CE5007" w:rsidRPr="00CE5007" w:rsidRDefault="00CE5007" w:rsidP="00CE5007">
            <w:pPr>
              <w:jc w:val="right"/>
              <w:rPr>
                <w:rFonts w:ascii="Arial Narrow" w:hAnsi="Arial Narrow" w:cs="Arial CYR"/>
                <w:sz w:val="20"/>
                <w:szCs w:val="20"/>
              </w:rPr>
            </w:pPr>
            <w:r w:rsidRPr="00CE5007">
              <w:rPr>
                <w:rFonts w:ascii="Arial Narrow" w:hAnsi="Arial Narrow"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366FBAF3"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r>
      <w:tr w:rsidR="00CE5007" w:rsidRPr="00CE5007" w14:paraId="56C213AC"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B736189"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Долгосрочная задолженность обособленным подразделениям (7110)</w:t>
            </w:r>
          </w:p>
        </w:tc>
        <w:tc>
          <w:tcPr>
            <w:tcW w:w="534" w:type="dxa"/>
            <w:tcBorders>
              <w:top w:val="nil"/>
              <w:left w:val="nil"/>
              <w:bottom w:val="single" w:sz="4" w:space="0" w:color="auto"/>
              <w:right w:val="single" w:sz="4" w:space="0" w:color="auto"/>
            </w:tcBorders>
            <w:shd w:val="clear" w:color="auto" w:fill="auto"/>
            <w:noWrap/>
            <w:vAlign w:val="center"/>
            <w:hideMark/>
          </w:tcPr>
          <w:p w14:paraId="24719F0F"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510</w:t>
            </w:r>
          </w:p>
        </w:tc>
        <w:tc>
          <w:tcPr>
            <w:tcW w:w="1309" w:type="dxa"/>
            <w:tcBorders>
              <w:top w:val="nil"/>
              <w:left w:val="nil"/>
              <w:bottom w:val="single" w:sz="4" w:space="0" w:color="auto"/>
              <w:right w:val="single" w:sz="4" w:space="0" w:color="auto"/>
            </w:tcBorders>
            <w:shd w:val="clear" w:color="auto" w:fill="auto"/>
            <w:noWrap/>
            <w:vAlign w:val="center"/>
            <w:hideMark/>
          </w:tcPr>
          <w:p w14:paraId="35EFD792"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D2DBCB4"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6EAD15DC"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12C9C46"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773ECF1"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555A648" w14:textId="77777777" w:rsidR="00CE5007" w:rsidRPr="00CE5007" w:rsidRDefault="00CE5007" w:rsidP="00CE5007">
            <w:pPr>
              <w:jc w:val="right"/>
              <w:rPr>
                <w:rFonts w:ascii="Arial Narrow" w:hAnsi="Arial Narrow" w:cs="Arial CYR"/>
                <w:sz w:val="20"/>
                <w:szCs w:val="20"/>
              </w:rPr>
            </w:pPr>
            <w:r w:rsidRPr="00CE5007">
              <w:rPr>
                <w:rFonts w:ascii="Arial Narrow" w:hAnsi="Arial Narrow"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61D8D722"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r>
      <w:tr w:rsidR="00CE5007" w:rsidRPr="00CE5007" w14:paraId="3F6C310F" w14:textId="77777777" w:rsidTr="00CE5007">
        <w:trPr>
          <w:trHeight w:val="51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E79873F"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Долгосрочная задолженность дочерним и зависимым хозяйственным обществам (7120)</w:t>
            </w:r>
          </w:p>
        </w:tc>
        <w:tc>
          <w:tcPr>
            <w:tcW w:w="534" w:type="dxa"/>
            <w:tcBorders>
              <w:top w:val="nil"/>
              <w:left w:val="nil"/>
              <w:bottom w:val="single" w:sz="4" w:space="0" w:color="auto"/>
              <w:right w:val="single" w:sz="4" w:space="0" w:color="auto"/>
            </w:tcBorders>
            <w:shd w:val="clear" w:color="auto" w:fill="auto"/>
            <w:noWrap/>
            <w:vAlign w:val="center"/>
            <w:hideMark/>
          </w:tcPr>
          <w:p w14:paraId="47466CF4"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520</w:t>
            </w:r>
          </w:p>
        </w:tc>
        <w:tc>
          <w:tcPr>
            <w:tcW w:w="1309" w:type="dxa"/>
            <w:tcBorders>
              <w:top w:val="nil"/>
              <w:left w:val="nil"/>
              <w:bottom w:val="single" w:sz="4" w:space="0" w:color="auto"/>
              <w:right w:val="single" w:sz="4" w:space="0" w:color="auto"/>
            </w:tcBorders>
            <w:shd w:val="clear" w:color="auto" w:fill="auto"/>
            <w:noWrap/>
            <w:vAlign w:val="center"/>
            <w:hideMark/>
          </w:tcPr>
          <w:p w14:paraId="73CEAA39"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14:paraId="5A6547E3"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7A83C0FA"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B8F3E24"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314FC6B7"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C8739F0" w14:textId="77777777" w:rsidR="00CE5007" w:rsidRPr="00CE5007" w:rsidRDefault="00CE5007" w:rsidP="00CE5007">
            <w:pPr>
              <w:jc w:val="right"/>
              <w:rPr>
                <w:rFonts w:ascii="Arial Narrow" w:hAnsi="Arial Narrow" w:cs="Arial CYR"/>
                <w:sz w:val="20"/>
                <w:szCs w:val="20"/>
              </w:rPr>
            </w:pPr>
            <w:r w:rsidRPr="00CE5007">
              <w:rPr>
                <w:rFonts w:ascii="Arial Narrow" w:hAnsi="Arial Narrow"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AC695C3"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r>
      <w:tr w:rsidR="00CE5007" w:rsidRPr="00CE5007" w14:paraId="3F3C8649"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A2D069" w14:textId="2DCDBAA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Долгосрочные отсроченные доходы (7210, 7220, 7230)</w:t>
            </w:r>
          </w:p>
        </w:tc>
        <w:tc>
          <w:tcPr>
            <w:tcW w:w="534" w:type="dxa"/>
            <w:tcBorders>
              <w:top w:val="nil"/>
              <w:left w:val="nil"/>
              <w:bottom w:val="single" w:sz="4" w:space="0" w:color="auto"/>
              <w:right w:val="single" w:sz="4" w:space="0" w:color="auto"/>
            </w:tcBorders>
            <w:shd w:val="clear" w:color="auto" w:fill="auto"/>
            <w:noWrap/>
            <w:vAlign w:val="center"/>
            <w:hideMark/>
          </w:tcPr>
          <w:p w14:paraId="65221C51"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530</w:t>
            </w:r>
          </w:p>
        </w:tc>
        <w:tc>
          <w:tcPr>
            <w:tcW w:w="1309" w:type="dxa"/>
            <w:tcBorders>
              <w:top w:val="nil"/>
              <w:left w:val="nil"/>
              <w:bottom w:val="single" w:sz="4" w:space="0" w:color="auto"/>
              <w:right w:val="single" w:sz="4" w:space="0" w:color="auto"/>
            </w:tcBorders>
            <w:shd w:val="clear" w:color="auto" w:fill="auto"/>
            <w:noWrap/>
            <w:vAlign w:val="center"/>
            <w:hideMark/>
          </w:tcPr>
          <w:p w14:paraId="68A536E6"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14:paraId="25380FD7"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72C46F5D"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4F12ED4"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39E7885"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18269BF" w14:textId="77777777" w:rsidR="00CE5007" w:rsidRPr="00CE5007" w:rsidRDefault="00CE5007" w:rsidP="00CE5007">
            <w:pPr>
              <w:jc w:val="right"/>
              <w:rPr>
                <w:rFonts w:ascii="Arial Narrow" w:hAnsi="Arial Narrow" w:cs="Arial CYR"/>
                <w:sz w:val="20"/>
                <w:szCs w:val="20"/>
              </w:rPr>
            </w:pPr>
            <w:r w:rsidRPr="00CE5007">
              <w:rPr>
                <w:rFonts w:ascii="Arial Narrow" w:hAnsi="Arial Narrow"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1F9FA7"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r>
      <w:tr w:rsidR="00CE5007" w:rsidRPr="00CE5007" w14:paraId="26B008A2" w14:textId="77777777" w:rsidTr="00CE5007">
        <w:trPr>
          <w:trHeight w:val="51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FF87657" w14:textId="71CF03B2"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Долгосрочные отсроченные обязательства по налогам и обязательным платежам (7240)</w:t>
            </w:r>
          </w:p>
        </w:tc>
        <w:tc>
          <w:tcPr>
            <w:tcW w:w="534" w:type="dxa"/>
            <w:tcBorders>
              <w:top w:val="nil"/>
              <w:left w:val="nil"/>
              <w:bottom w:val="single" w:sz="4" w:space="0" w:color="auto"/>
              <w:right w:val="single" w:sz="4" w:space="0" w:color="auto"/>
            </w:tcBorders>
            <w:shd w:val="clear" w:color="auto" w:fill="auto"/>
            <w:noWrap/>
            <w:vAlign w:val="center"/>
            <w:hideMark/>
          </w:tcPr>
          <w:p w14:paraId="49E09696"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540</w:t>
            </w:r>
          </w:p>
        </w:tc>
        <w:tc>
          <w:tcPr>
            <w:tcW w:w="1309" w:type="dxa"/>
            <w:tcBorders>
              <w:top w:val="nil"/>
              <w:left w:val="nil"/>
              <w:bottom w:val="single" w:sz="4" w:space="0" w:color="auto"/>
              <w:right w:val="single" w:sz="4" w:space="0" w:color="auto"/>
            </w:tcBorders>
            <w:shd w:val="clear" w:color="auto" w:fill="auto"/>
            <w:noWrap/>
            <w:vAlign w:val="center"/>
            <w:hideMark/>
          </w:tcPr>
          <w:p w14:paraId="47FDCE0F"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14:paraId="6ED6FFEB"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4924DED8"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685E3B4"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97D450E"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5CF3407" w14:textId="77777777" w:rsidR="00CE5007" w:rsidRPr="00CE5007" w:rsidRDefault="00CE5007" w:rsidP="00CE5007">
            <w:pPr>
              <w:jc w:val="right"/>
              <w:rPr>
                <w:rFonts w:ascii="Arial Narrow" w:hAnsi="Arial Narrow" w:cs="Arial CYR"/>
                <w:sz w:val="20"/>
                <w:szCs w:val="20"/>
              </w:rPr>
            </w:pPr>
            <w:r w:rsidRPr="00CE5007">
              <w:rPr>
                <w:rFonts w:ascii="Arial Narrow" w:hAnsi="Arial Narrow"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90BD9D2"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r>
      <w:tr w:rsidR="00CE5007" w:rsidRPr="00CE5007" w14:paraId="6FFD28DF"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A48034C"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Прочие долгосрочные отсроченные обязательства (7250, 7290)</w:t>
            </w:r>
          </w:p>
        </w:tc>
        <w:tc>
          <w:tcPr>
            <w:tcW w:w="534" w:type="dxa"/>
            <w:tcBorders>
              <w:top w:val="nil"/>
              <w:left w:val="nil"/>
              <w:bottom w:val="single" w:sz="4" w:space="0" w:color="auto"/>
              <w:right w:val="single" w:sz="4" w:space="0" w:color="auto"/>
            </w:tcBorders>
            <w:shd w:val="clear" w:color="auto" w:fill="auto"/>
            <w:noWrap/>
            <w:vAlign w:val="center"/>
            <w:hideMark/>
          </w:tcPr>
          <w:p w14:paraId="47B34949"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550</w:t>
            </w:r>
          </w:p>
        </w:tc>
        <w:tc>
          <w:tcPr>
            <w:tcW w:w="1309" w:type="dxa"/>
            <w:tcBorders>
              <w:top w:val="nil"/>
              <w:left w:val="nil"/>
              <w:bottom w:val="single" w:sz="4" w:space="0" w:color="auto"/>
              <w:right w:val="single" w:sz="4" w:space="0" w:color="auto"/>
            </w:tcBorders>
            <w:shd w:val="clear" w:color="auto" w:fill="auto"/>
            <w:noWrap/>
            <w:vAlign w:val="center"/>
            <w:hideMark/>
          </w:tcPr>
          <w:p w14:paraId="440F44B8"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14:paraId="18CC2076"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6A060BA2"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4F92B9C"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60AA668"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419EE076" w14:textId="77777777" w:rsidR="00CE5007" w:rsidRPr="00CE5007" w:rsidRDefault="00CE5007" w:rsidP="00CE5007">
            <w:pPr>
              <w:jc w:val="right"/>
              <w:rPr>
                <w:rFonts w:ascii="Arial Narrow" w:hAnsi="Arial Narrow" w:cs="Arial CYR"/>
                <w:sz w:val="20"/>
                <w:szCs w:val="20"/>
              </w:rPr>
            </w:pPr>
            <w:r w:rsidRPr="00CE5007">
              <w:rPr>
                <w:rFonts w:ascii="Arial Narrow" w:hAnsi="Arial Narrow"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15F24D"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r>
      <w:tr w:rsidR="00CE5007" w:rsidRPr="00CE5007" w14:paraId="02C565D4"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E15D5FE"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Авансы, полученные от покупателей и заказчиков (7300)</w:t>
            </w:r>
          </w:p>
        </w:tc>
        <w:tc>
          <w:tcPr>
            <w:tcW w:w="534" w:type="dxa"/>
            <w:tcBorders>
              <w:top w:val="nil"/>
              <w:left w:val="nil"/>
              <w:bottom w:val="single" w:sz="4" w:space="0" w:color="auto"/>
              <w:right w:val="single" w:sz="4" w:space="0" w:color="auto"/>
            </w:tcBorders>
            <w:shd w:val="clear" w:color="auto" w:fill="auto"/>
            <w:noWrap/>
            <w:vAlign w:val="center"/>
            <w:hideMark/>
          </w:tcPr>
          <w:p w14:paraId="06BF492B"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560</w:t>
            </w:r>
          </w:p>
        </w:tc>
        <w:tc>
          <w:tcPr>
            <w:tcW w:w="1309" w:type="dxa"/>
            <w:tcBorders>
              <w:top w:val="nil"/>
              <w:left w:val="nil"/>
              <w:bottom w:val="single" w:sz="4" w:space="0" w:color="auto"/>
              <w:right w:val="single" w:sz="4" w:space="0" w:color="auto"/>
            </w:tcBorders>
            <w:shd w:val="clear" w:color="auto" w:fill="auto"/>
            <w:noWrap/>
            <w:vAlign w:val="center"/>
            <w:hideMark/>
          </w:tcPr>
          <w:p w14:paraId="7366AC91"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F72E7C"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59BF35F8"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864CA7"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637692E"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6CABA43" w14:textId="77777777" w:rsidR="00CE5007" w:rsidRPr="00CE5007" w:rsidRDefault="00CE5007" w:rsidP="00CE5007">
            <w:pPr>
              <w:jc w:val="right"/>
              <w:rPr>
                <w:rFonts w:ascii="Arial Narrow" w:hAnsi="Arial Narrow" w:cs="Arial CYR"/>
                <w:sz w:val="20"/>
                <w:szCs w:val="20"/>
              </w:rPr>
            </w:pPr>
            <w:r w:rsidRPr="00CE5007">
              <w:rPr>
                <w:rFonts w:ascii="Arial Narrow" w:hAnsi="Arial Narrow"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A589128"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r>
      <w:tr w:rsidR="00CE5007" w:rsidRPr="00CE5007" w14:paraId="1498C5A7"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E035A1"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Долгосрочные банковские кредиты (7810)</w:t>
            </w:r>
          </w:p>
        </w:tc>
        <w:tc>
          <w:tcPr>
            <w:tcW w:w="534" w:type="dxa"/>
            <w:tcBorders>
              <w:top w:val="nil"/>
              <w:left w:val="nil"/>
              <w:bottom w:val="single" w:sz="4" w:space="0" w:color="auto"/>
              <w:right w:val="single" w:sz="4" w:space="0" w:color="auto"/>
            </w:tcBorders>
            <w:shd w:val="clear" w:color="auto" w:fill="auto"/>
            <w:noWrap/>
            <w:vAlign w:val="center"/>
            <w:hideMark/>
          </w:tcPr>
          <w:p w14:paraId="5976437F"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570</w:t>
            </w:r>
          </w:p>
        </w:tc>
        <w:tc>
          <w:tcPr>
            <w:tcW w:w="1309" w:type="dxa"/>
            <w:tcBorders>
              <w:top w:val="nil"/>
              <w:left w:val="nil"/>
              <w:bottom w:val="single" w:sz="4" w:space="0" w:color="auto"/>
              <w:right w:val="single" w:sz="4" w:space="0" w:color="auto"/>
            </w:tcBorders>
            <w:shd w:val="clear" w:color="auto" w:fill="auto"/>
            <w:noWrap/>
            <w:vAlign w:val="center"/>
            <w:hideMark/>
          </w:tcPr>
          <w:p w14:paraId="29084018"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14:paraId="3C8FB435"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700126C6"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396BBE"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70E754ED"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5B20081" w14:textId="77777777" w:rsidR="00CE5007" w:rsidRPr="00CE5007" w:rsidRDefault="00CE5007" w:rsidP="00CE5007">
            <w:pPr>
              <w:jc w:val="right"/>
              <w:rPr>
                <w:rFonts w:ascii="Arial Narrow" w:hAnsi="Arial Narrow" w:cs="Arial CYR"/>
                <w:sz w:val="20"/>
                <w:szCs w:val="20"/>
              </w:rPr>
            </w:pPr>
            <w:r w:rsidRPr="00CE5007">
              <w:rPr>
                <w:rFonts w:ascii="Arial Narrow" w:hAnsi="Arial Narrow"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8CA512B"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r>
      <w:tr w:rsidR="00CE5007" w:rsidRPr="00CE5007" w14:paraId="666E545A"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3E341C7"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Долгосрочные займы (7820, 7830, 7840)</w:t>
            </w:r>
          </w:p>
        </w:tc>
        <w:tc>
          <w:tcPr>
            <w:tcW w:w="534" w:type="dxa"/>
            <w:tcBorders>
              <w:top w:val="nil"/>
              <w:left w:val="nil"/>
              <w:bottom w:val="single" w:sz="4" w:space="0" w:color="auto"/>
              <w:right w:val="single" w:sz="4" w:space="0" w:color="auto"/>
            </w:tcBorders>
            <w:shd w:val="clear" w:color="auto" w:fill="auto"/>
            <w:noWrap/>
            <w:vAlign w:val="center"/>
            <w:hideMark/>
          </w:tcPr>
          <w:p w14:paraId="005F4C48"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580</w:t>
            </w:r>
          </w:p>
        </w:tc>
        <w:tc>
          <w:tcPr>
            <w:tcW w:w="1309" w:type="dxa"/>
            <w:tcBorders>
              <w:top w:val="nil"/>
              <w:left w:val="nil"/>
              <w:bottom w:val="single" w:sz="4" w:space="0" w:color="auto"/>
              <w:right w:val="single" w:sz="4" w:space="0" w:color="auto"/>
            </w:tcBorders>
            <w:shd w:val="clear" w:color="auto" w:fill="auto"/>
            <w:noWrap/>
            <w:vAlign w:val="center"/>
            <w:hideMark/>
          </w:tcPr>
          <w:p w14:paraId="62FE2997"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14:paraId="4B8E71FA"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32B7702B"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4256EE20"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1BFA0690"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1DA79FC" w14:textId="77777777" w:rsidR="00CE5007" w:rsidRPr="00CE5007" w:rsidRDefault="00CE5007" w:rsidP="00CE5007">
            <w:pPr>
              <w:jc w:val="right"/>
              <w:rPr>
                <w:rFonts w:ascii="Arial Narrow" w:hAnsi="Arial Narrow" w:cs="Arial CYR"/>
                <w:sz w:val="20"/>
                <w:szCs w:val="20"/>
              </w:rPr>
            </w:pPr>
            <w:r w:rsidRPr="00CE5007">
              <w:rPr>
                <w:rFonts w:ascii="Arial Narrow" w:hAnsi="Arial Narrow"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158690D1"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r>
      <w:tr w:rsidR="00CE5007" w:rsidRPr="00CE5007" w14:paraId="4F9A8933" w14:textId="77777777" w:rsidTr="00BA1F41">
        <w:trPr>
          <w:trHeight w:val="2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1A6E3E7"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Прочие долгосрочные кредиторские задолженности (7900)</w:t>
            </w:r>
          </w:p>
        </w:tc>
        <w:tc>
          <w:tcPr>
            <w:tcW w:w="534" w:type="dxa"/>
            <w:tcBorders>
              <w:top w:val="nil"/>
              <w:left w:val="nil"/>
              <w:bottom w:val="single" w:sz="4" w:space="0" w:color="auto"/>
              <w:right w:val="single" w:sz="4" w:space="0" w:color="auto"/>
            </w:tcBorders>
            <w:shd w:val="clear" w:color="auto" w:fill="auto"/>
            <w:noWrap/>
            <w:vAlign w:val="center"/>
            <w:hideMark/>
          </w:tcPr>
          <w:p w14:paraId="6A81DB46"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590</w:t>
            </w:r>
          </w:p>
        </w:tc>
        <w:tc>
          <w:tcPr>
            <w:tcW w:w="1309" w:type="dxa"/>
            <w:tcBorders>
              <w:top w:val="nil"/>
              <w:left w:val="nil"/>
              <w:bottom w:val="single" w:sz="4" w:space="0" w:color="auto"/>
              <w:right w:val="single" w:sz="4" w:space="0" w:color="auto"/>
            </w:tcBorders>
            <w:shd w:val="clear" w:color="auto" w:fill="auto"/>
            <w:noWrap/>
            <w:vAlign w:val="center"/>
            <w:hideMark/>
          </w:tcPr>
          <w:p w14:paraId="12C5FBC7"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14:paraId="5058B19F"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75A300AB"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95D8D25" w14:textId="77777777" w:rsidR="00CE5007" w:rsidRPr="00CE5007" w:rsidRDefault="00CE5007" w:rsidP="00CE5007">
            <w:pPr>
              <w:jc w:val="right"/>
              <w:rPr>
                <w:rFonts w:ascii="Arial Narrow" w:hAnsi="Arial Narrow" w:cs="Arial CYR"/>
                <w:color w:val="000000"/>
                <w:sz w:val="20"/>
                <w:szCs w:val="20"/>
              </w:rPr>
            </w:pPr>
            <w:r w:rsidRPr="00CE5007">
              <w:rPr>
                <w:rFonts w:ascii="Arial Narrow" w:hAnsi="Arial Narrow" w:cs="Arial CYR"/>
                <w:color w:val="000000"/>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64FC8301"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463AB0E7" w14:textId="77777777" w:rsidR="00CE5007" w:rsidRPr="00CE5007" w:rsidRDefault="00CE5007" w:rsidP="00CE5007">
            <w:pPr>
              <w:jc w:val="right"/>
              <w:rPr>
                <w:rFonts w:ascii="Arial Narrow" w:hAnsi="Arial Narrow" w:cs="Arial CYR"/>
                <w:sz w:val="20"/>
                <w:szCs w:val="20"/>
              </w:rPr>
            </w:pPr>
            <w:r w:rsidRPr="00CE5007">
              <w:rPr>
                <w:rFonts w:ascii="Arial Narrow" w:hAnsi="Arial Narrow" w:cs="Arial CY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A16B34" w14:textId="77777777" w:rsidR="00CE5007" w:rsidRPr="00CE5007" w:rsidRDefault="00CE5007" w:rsidP="00CE5007">
            <w:pPr>
              <w:jc w:val="right"/>
              <w:rPr>
                <w:rFonts w:ascii="Arial Narrow" w:hAnsi="Arial Narrow" w:cs="Arial CYR"/>
                <w:color w:val="FF0000"/>
                <w:sz w:val="20"/>
                <w:szCs w:val="20"/>
              </w:rPr>
            </w:pPr>
            <w:r w:rsidRPr="00CE5007">
              <w:rPr>
                <w:rFonts w:ascii="Arial Narrow" w:hAnsi="Arial Narrow" w:cs="Arial CYR"/>
                <w:color w:val="FF0000"/>
                <w:sz w:val="20"/>
                <w:szCs w:val="20"/>
              </w:rPr>
              <w:t> </w:t>
            </w:r>
          </w:p>
        </w:tc>
      </w:tr>
      <w:tr w:rsidR="00CE5007" w:rsidRPr="00CE5007" w14:paraId="55D98ED4" w14:textId="77777777" w:rsidTr="00CE5007">
        <w:trPr>
          <w:trHeight w:val="765"/>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68E4529" w14:textId="39F7547E" w:rsidR="00CE5007" w:rsidRPr="00CE5007" w:rsidRDefault="00CE5007" w:rsidP="00CE5007">
            <w:pPr>
              <w:rPr>
                <w:rFonts w:ascii="Arial Narrow" w:hAnsi="Arial Narrow" w:cs="Arial CYR"/>
                <w:b/>
                <w:bCs/>
                <w:color w:val="000000"/>
                <w:sz w:val="20"/>
                <w:szCs w:val="20"/>
              </w:rPr>
            </w:pPr>
            <w:r w:rsidRPr="00CE5007">
              <w:rPr>
                <w:rFonts w:ascii="Arial Narrow" w:hAnsi="Arial Narrow" w:cs="Arial CYR"/>
                <w:b/>
                <w:bCs/>
                <w:color w:val="000000"/>
                <w:sz w:val="20"/>
                <w:szCs w:val="20"/>
              </w:rPr>
              <w:t>Текущие обязательства, всего</w:t>
            </w:r>
            <w:r>
              <w:rPr>
                <w:rFonts w:ascii="Arial Narrow" w:hAnsi="Arial Narrow" w:cs="Arial CYR"/>
                <w:b/>
                <w:bCs/>
                <w:color w:val="000000"/>
                <w:sz w:val="20"/>
                <w:szCs w:val="20"/>
              </w:rPr>
              <w:t xml:space="preserve"> </w:t>
            </w:r>
            <w:r w:rsidRPr="00CE5007">
              <w:rPr>
                <w:rFonts w:ascii="Arial Narrow" w:hAnsi="Arial Narrow" w:cs="Arial CYR"/>
                <w:b/>
                <w:bCs/>
                <w:color w:val="000000"/>
                <w:sz w:val="20"/>
                <w:szCs w:val="20"/>
              </w:rPr>
              <w:t>(стр.610+620+630+640+650+660+670+680+690+700+710+720+730+740+750+760)</w:t>
            </w:r>
          </w:p>
        </w:tc>
        <w:tc>
          <w:tcPr>
            <w:tcW w:w="534" w:type="dxa"/>
            <w:tcBorders>
              <w:top w:val="nil"/>
              <w:left w:val="nil"/>
              <w:bottom w:val="single" w:sz="4" w:space="0" w:color="auto"/>
              <w:right w:val="single" w:sz="4" w:space="0" w:color="auto"/>
            </w:tcBorders>
            <w:shd w:val="clear" w:color="auto" w:fill="auto"/>
            <w:noWrap/>
            <w:vAlign w:val="center"/>
            <w:hideMark/>
          </w:tcPr>
          <w:p w14:paraId="4B003BB7"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600</w:t>
            </w:r>
          </w:p>
        </w:tc>
        <w:tc>
          <w:tcPr>
            <w:tcW w:w="1309" w:type="dxa"/>
            <w:tcBorders>
              <w:top w:val="nil"/>
              <w:left w:val="nil"/>
              <w:bottom w:val="single" w:sz="4" w:space="0" w:color="auto"/>
              <w:right w:val="single" w:sz="4" w:space="0" w:color="auto"/>
            </w:tcBorders>
            <w:shd w:val="clear" w:color="auto" w:fill="auto"/>
            <w:noWrap/>
            <w:vAlign w:val="center"/>
            <w:hideMark/>
          </w:tcPr>
          <w:p w14:paraId="62FFC534" w14:textId="76813A3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309 782 952</w:t>
            </w:r>
          </w:p>
        </w:tc>
        <w:tc>
          <w:tcPr>
            <w:tcW w:w="1417" w:type="dxa"/>
            <w:tcBorders>
              <w:top w:val="nil"/>
              <w:left w:val="nil"/>
              <w:bottom w:val="single" w:sz="4" w:space="0" w:color="auto"/>
              <w:right w:val="single" w:sz="4" w:space="0" w:color="auto"/>
            </w:tcBorders>
            <w:shd w:val="clear" w:color="auto" w:fill="auto"/>
            <w:noWrap/>
            <w:vAlign w:val="center"/>
            <w:hideMark/>
          </w:tcPr>
          <w:p w14:paraId="093D410C" w14:textId="529E28F1"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540 021 348</w:t>
            </w:r>
          </w:p>
        </w:tc>
        <w:tc>
          <w:tcPr>
            <w:tcW w:w="1418" w:type="dxa"/>
            <w:tcBorders>
              <w:top w:val="nil"/>
              <w:left w:val="nil"/>
              <w:bottom w:val="single" w:sz="4" w:space="0" w:color="auto"/>
              <w:right w:val="single" w:sz="4" w:space="0" w:color="auto"/>
            </w:tcBorders>
            <w:shd w:val="clear" w:color="auto" w:fill="auto"/>
            <w:noWrap/>
            <w:vAlign w:val="center"/>
            <w:hideMark/>
          </w:tcPr>
          <w:p w14:paraId="0DF52515"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540 021 348</w:t>
            </w:r>
          </w:p>
        </w:tc>
        <w:tc>
          <w:tcPr>
            <w:tcW w:w="1276" w:type="dxa"/>
            <w:tcBorders>
              <w:top w:val="nil"/>
              <w:left w:val="nil"/>
              <w:bottom w:val="single" w:sz="4" w:space="0" w:color="auto"/>
              <w:right w:val="single" w:sz="4" w:space="0" w:color="auto"/>
            </w:tcBorders>
            <w:shd w:val="clear" w:color="auto" w:fill="auto"/>
            <w:noWrap/>
            <w:vAlign w:val="center"/>
            <w:hideMark/>
          </w:tcPr>
          <w:p w14:paraId="109C4131"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262 301 331</w:t>
            </w:r>
          </w:p>
        </w:tc>
        <w:tc>
          <w:tcPr>
            <w:tcW w:w="1275" w:type="dxa"/>
            <w:tcBorders>
              <w:top w:val="nil"/>
              <w:left w:val="nil"/>
              <w:bottom w:val="single" w:sz="4" w:space="0" w:color="auto"/>
              <w:right w:val="single" w:sz="4" w:space="0" w:color="auto"/>
            </w:tcBorders>
            <w:shd w:val="clear" w:color="auto" w:fill="auto"/>
            <w:noWrap/>
            <w:vAlign w:val="center"/>
            <w:hideMark/>
          </w:tcPr>
          <w:p w14:paraId="557DAEDF"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189 919 521</w:t>
            </w:r>
          </w:p>
        </w:tc>
        <w:tc>
          <w:tcPr>
            <w:tcW w:w="1134" w:type="dxa"/>
            <w:tcBorders>
              <w:top w:val="nil"/>
              <w:left w:val="nil"/>
              <w:bottom w:val="single" w:sz="4" w:space="0" w:color="auto"/>
              <w:right w:val="single" w:sz="4" w:space="0" w:color="auto"/>
            </w:tcBorders>
            <w:shd w:val="clear" w:color="auto" w:fill="auto"/>
            <w:noWrap/>
            <w:vAlign w:val="center"/>
            <w:hideMark/>
          </w:tcPr>
          <w:p w14:paraId="51AA7215"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147 769 698</w:t>
            </w:r>
          </w:p>
        </w:tc>
        <w:tc>
          <w:tcPr>
            <w:tcW w:w="1276" w:type="dxa"/>
            <w:tcBorders>
              <w:top w:val="nil"/>
              <w:left w:val="nil"/>
              <w:bottom w:val="single" w:sz="4" w:space="0" w:color="auto"/>
              <w:right w:val="single" w:sz="4" w:space="0" w:color="auto"/>
            </w:tcBorders>
            <w:shd w:val="clear" w:color="auto" w:fill="auto"/>
            <w:noWrap/>
            <w:vAlign w:val="center"/>
            <w:hideMark/>
          </w:tcPr>
          <w:p w14:paraId="12E77E00"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99 985 910</w:t>
            </w:r>
          </w:p>
        </w:tc>
      </w:tr>
      <w:tr w:rsidR="00CE5007" w:rsidRPr="00CE5007" w14:paraId="025FDA00" w14:textId="77777777" w:rsidTr="00BA1F41">
        <w:trPr>
          <w:trHeight w:val="424"/>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6494A23"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в том числе: текущая кредиторская задолженность (стр.610+630+650+670+680+690+ +700+710+720+760)</w:t>
            </w:r>
          </w:p>
        </w:tc>
        <w:tc>
          <w:tcPr>
            <w:tcW w:w="534" w:type="dxa"/>
            <w:tcBorders>
              <w:top w:val="nil"/>
              <w:left w:val="nil"/>
              <w:bottom w:val="single" w:sz="4" w:space="0" w:color="auto"/>
              <w:right w:val="single" w:sz="4" w:space="0" w:color="auto"/>
            </w:tcBorders>
            <w:shd w:val="clear" w:color="auto" w:fill="auto"/>
            <w:noWrap/>
            <w:vAlign w:val="center"/>
            <w:hideMark/>
          </w:tcPr>
          <w:p w14:paraId="14ADE281"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601</w:t>
            </w:r>
          </w:p>
        </w:tc>
        <w:tc>
          <w:tcPr>
            <w:tcW w:w="1309" w:type="dxa"/>
            <w:tcBorders>
              <w:top w:val="nil"/>
              <w:left w:val="nil"/>
              <w:bottom w:val="single" w:sz="4" w:space="0" w:color="auto"/>
              <w:right w:val="single" w:sz="4" w:space="0" w:color="auto"/>
            </w:tcBorders>
            <w:shd w:val="clear" w:color="auto" w:fill="auto"/>
            <w:noWrap/>
            <w:vAlign w:val="center"/>
            <w:hideMark/>
          </w:tcPr>
          <w:p w14:paraId="6DD734C5" w14:textId="72FE6313"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307 782 952</w:t>
            </w:r>
          </w:p>
        </w:tc>
        <w:tc>
          <w:tcPr>
            <w:tcW w:w="1417" w:type="dxa"/>
            <w:tcBorders>
              <w:top w:val="nil"/>
              <w:left w:val="nil"/>
              <w:bottom w:val="single" w:sz="4" w:space="0" w:color="auto"/>
              <w:right w:val="single" w:sz="4" w:space="0" w:color="auto"/>
            </w:tcBorders>
            <w:shd w:val="clear" w:color="auto" w:fill="auto"/>
            <w:noWrap/>
            <w:vAlign w:val="center"/>
            <w:hideMark/>
          </w:tcPr>
          <w:p w14:paraId="74105576" w14:textId="407F461C"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540 021 348</w:t>
            </w:r>
          </w:p>
        </w:tc>
        <w:tc>
          <w:tcPr>
            <w:tcW w:w="1418" w:type="dxa"/>
            <w:tcBorders>
              <w:top w:val="nil"/>
              <w:left w:val="nil"/>
              <w:bottom w:val="single" w:sz="4" w:space="0" w:color="auto"/>
              <w:right w:val="single" w:sz="4" w:space="0" w:color="auto"/>
            </w:tcBorders>
            <w:shd w:val="clear" w:color="auto" w:fill="auto"/>
            <w:noWrap/>
            <w:vAlign w:val="center"/>
            <w:hideMark/>
          </w:tcPr>
          <w:p w14:paraId="31AB7F49"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540 021 348</w:t>
            </w:r>
          </w:p>
        </w:tc>
        <w:tc>
          <w:tcPr>
            <w:tcW w:w="1276" w:type="dxa"/>
            <w:tcBorders>
              <w:top w:val="nil"/>
              <w:left w:val="nil"/>
              <w:bottom w:val="single" w:sz="4" w:space="0" w:color="auto"/>
              <w:right w:val="single" w:sz="4" w:space="0" w:color="auto"/>
            </w:tcBorders>
            <w:shd w:val="clear" w:color="auto" w:fill="auto"/>
            <w:noWrap/>
            <w:vAlign w:val="center"/>
            <w:hideMark/>
          </w:tcPr>
          <w:p w14:paraId="1B3EF142"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262 301 331</w:t>
            </w:r>
          </w:p>
        </w:tc>
        <w:tc>
          <w:tcPr>
            <w:tcW w:w="1275" w:type="dxa"/>
            <w:tcBorders>
              <w:top w:val="nil"/>
              <w:left w:val="nil"/>
              <w:bottom w:val="single" w:sz="4" w:space="0" w:color="auto"/>
              <w:right w:val="single" w:sz="4" w:space="0" w:color="auto"/>
            </w:tcBorders>
            <w:shd w:val="clear" w:color="auto" w:fill="auto"/>
            <w:noWrap/>
            <w:vAlign w:val="center"/>
            <w:hideMark/>
          </w:tcPr>
          <w:p w14:paraId="58BA2D5E"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189 919 521</w:t>
            </w:r>
          </w:p>
        </w:tc>
        <w:tc>
          <w:tcPr>
            <w:tcW w:w="1134" w:type="dxa"/>
            <w:tcBorders>
              <w:top w:val="nil"/>
              <w:left w:val="nil"/>
              <w:bottom w:val="single" w:sz="4" w:space="0" w:color="auto"/>
              <w:right w:val="single" w:sz="4" w:space="0" w:color="auto"/>
            </w:tcBorders>
            <w:shd w:val="clear" w:color="auto" w:fill="auto"/>
            <w:noWrap/>
            <w:vAlign w:val="center"/>
            <w:hideMark/>
          </w:tcPr>
          <w:p w14:paraId="796B586B"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147 769 698</w:t>
            </w:r>
          </w:p>
        </w:tc>
        <w:tc>
          <w:tcPr>
            <w:tcW w:w="1276" w:type="dxa"/>
            <w:tcBorders>
              <w:top w:val="nil"/>
              <w:left w:val="nil"/>
              <w:bottom w:val="single" w:sz="4" w:space="0" w:color="auto"/>
              <w:right w:val="single" w:sz="4" w:space="0" w:color="auto"/>
            </w:tcBorders>
            <w:shd w:val="clear" w:color="auto" w:fill="auto"/>
            <w:noWrap/>
            <w:vAlign w:val="center"/>
            <w:hideMark/>
          </w:tcPr>
          <w:p w14:paraId="262C08F1"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99 985 910</w:t>
            </w:r>
          </w:p>
        </w:tc>
      </w:tr>
      <w:tr w:rsidR="00CE5007" w:rsidRPr="00CE5007" w14:paraId="73BD2DCD"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23ADA50"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lastRenderedPageBreak/>
              <w:t xml:space="preserve">из нее: просроченная текущая кредиторская задолженность </w:t>
            </w:r>
          </w:p>
        </w:tc>
        <w:tc>
          <w:tcPr>
            <w:tcW w:w="534" w:type="dxa"/>
            <w:tcBorders>
              <w:top w:val="nil"/>
              <w:left w:val="nil"/>
              <w:bottom w:val="single" w:sz="4" w:space="0" w:color="auto"/>
              <w:right w:val="single" w:sz="4" w:space="0" w:color="auto"/>
            </w:tcBorders>
            <w:shd w:val="clear" w:color="auto" w:fill="auto"/>
            <w:noWrap/>
            <w:vAlign w:val="center"/>
            <w:hideMark/>
          </w:tcPr>
          <w:p w14:paraId="16D5FE44"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602</w:t>
            </w:r>
          </w:p>
        </w:tc>
        <w:tc>
          <w:tcPr>
            <w:tcW w:w="1309" w:type="dxa"/>
            <w:tcBorders>
              <w:top w:val="nil"/>
              <w:left w:val="nil"/>
              <w:bottom w:val="single" w:sz="4" w:space="0" w:color="auto"/>
              <w:right w:val="single" w:sz="4" w:space="0" w:color="auto"/>
            </w:tcBorders>
            <w:shd w:val="clear" w:color="auto" w:fill="auto"/>
            <w:noWrap/>
            <w:vAlign w:val="center"/>
            <w:hideMark/>
          </w:tcPr>
          <w:p w14:paraId="2A8840F5" w14:textId="4BDC3FAF"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69 303 254</w:t>
            </w:r>
          </w:p>
        </w:tc>
        <w:tc>
          <w:tcPr>
            <w:tcW w:w="1417" w:type="dxa"/>
            <w:tcBorders>
              <w:top w:val="nil"/>
              <w:left w:val="nil"/>
              <w:bottom w:val="single" w:sz="4" w:space="0" w:color="auto"/>
              <w:right w:val="single" w:sz="4" w:space="0" w:color="auto"/>
            </w:tcBorders>
            <w:shd w:val="clear" w:color="auto" w:fill="auto"/>
            <w:noWrap/>
            <w:vAlign w:val="center"/>
            <w:hideMark/>
          </w:tcPr>
          <w:p w14:paraId="4830D111" w14:textId="72E13789"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59 124 659</w:t>
            </w:r>
          </w:p>
        </w:tc>
        <w:tc>
          <w:tcPr>
            <w:tcW w:w="1418" w:type="dxa"/>
            <w:tcBorders>
              <w:top w:val="nil"/>
              <w:left w:val="nil"/>
              <w:bottom w:val="single" w:sz="4" w:space="0" w:color="auto"/>
              <w:right w:val="single" w:sz="4" w:space="0" w:color="auto"/>
            </w:tcBorders>
            <w:shd w:val="clear" w:color="auto" w:fill="auto"/>
            <w:noWrap/>
            <w:vAlign w:val="center"/>
            <w:hideMark/>
          </w:tcPr>
          <w:p w14:paraId="13D15FC1"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59 124 659</w:t>
            </w:r>
          </w:p>
        </w:tc>
        <w:tc>
          <w:tcPr>
            <w:tcW w:w="1276" w:type="dxa"/>
            <w:tcBorders>
              <w:top w:val="nil"/>
              <w:left w:val="nil"/>
              <w:bottom w:val="single" w:sz="4" w:space="0" w:color="auto"/>
              <w:right w:val="single" w:sz="4" w:space="0" w:color="auto"/>
            </w:tcBorders>
            <w:shd w:val="clear" w:color="auto" w:fill="auto"/>
            <w:noWrap/>
            <w:vAlign w:val="center"/>
            <w:hideMark/>
          </w:tcPr>
          <w:p w14:paraId="62533C23" w14:textId="451C7D94"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2E37006E" w14:textId="710A6583"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0F183D27" w14:textId="36E54F1F"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2FEEB5B2" w14:textId="16192DE8" w:rsidR="00CE5007" w:rsidRPr="00CE5007" w:rsidRDefault="00CE5007" w:rsidP="00CE5007">
            <w:pPr>
              <w:jc w:val="center"/>
              <w:rPr>
                <w:rFonts w:ascii="Arial Narrow" w:hAnsi="Arial Narrow" w:cs="Arial CYR"/>
                <w:sz w:val="20"/>
                <w:szCs w:val="20"/>
              </w:rPr>
            </w:pPr>
          </w:p>
        </w:tc>
      </w:tr>
      <w:tr w:rsidR="00CE5007" w:rsidRPr="00CE5007" w14:paraId="3E4DB670"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B92FDE5" w14:textId="487E5D3A"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 xml:space="preserve">Задолженность поставщикам и подрядчикам (6000) </w:t>
            </w:r>
          </w:p>
        </w:tc>
        <w:tc>
          <w:tcPr>
            <w:tcW w:w="534" w:type="dxa"/>
            <w:tcBorders>
              <w:top w:val="nil"/>
              <w:left w:val="nil"/>
              <w:bottom w:val="single" w:sz="4" w:space="0" w:color="auto"/>
              <w:right w:val="single" w:sz="4" w:space="0" w:color="auto"/>
            </w:tcBorders>
            <w:shd w:val="clear" w:color="auto" w:fill="auto"/>
            <w:noWrap/>
            <w:vAlign w:val="center"/>
            <w:hideMark/>
          </w:tcPr>
          <w:p w14:paraId="11230DBD"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610</w:t>
            </w:r>
          </w:p>
        </w:tc>
        <w:tc>
          <w:tcPr>
            <w:tcW w:w="1309" w:type="dxa"/>
            <w:tcBorders>
              <w:top w:val="nil"/>
              <w:left w:val="nil"/>
              <w:bottom w:val="single" w:sz="4" w:space="0" w:color="auto"/>
              <w:right w:val="single" w:sz="4" w:space="0" w:color="auto"/>
            </w:tcBorders>
            <w:shd w:val="clear" w:color="auto" w:fill="auto"/>
            <w:noWrap/>
            <w:vAlign w:val="center"/>
            <w:hideMark/>
          </w:tcPr>
          <w:p w14:paraId="08D2D372" w14:textId="0D98EB6A"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1 689 441</w:t>
            </w:r>
          </w:p>
        </w:tc>
        <w:tc>
          <w:tcPr>
            <w:tcW w:w="1417" w:type="dxa"/>
            <w:tcBorders>
              <w:top w:val="nil"/>
              <w:left w:val="nil"/>
              <w:bottom w:val="single" w:sz="4" w:space="0" w:color="auto"/>
              <w:right w:val="single" w:sz="4" w:space="0" w:color="auto"/>
            </w:tcBorders>
            <w:shd w:val="clear" w:color="auto" w:fill="auto"/>
            <w:noWrap/>
            <w:vAlign w:val="center"/>
            <w:hideMark/>
          </w:tcPr>
          <w:p w14:paraId="1B067058" w14:textId="1B1F8F43"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23 036 522</w:t>
            </w:r>
          </w:p>
        </w:tc>
        <w:tc>
          <w:tcPr>
            <w:tcW w:w="1418" w:type="dxa"/>
            <w:tcBorders>
              <w:top w:val="nil"/>
              <w:left w:val="nil"/>
              <w:bottom w:val="single" w:sz="4" w:space="0" w:color="auto"/>
              <w:right w:val="single" w:sz="4" w:space="0" w:color="auto"/>
            </w:tcBorders>
            <w:shd w:val="clear" w:color="auto" w:fill="auto"/>
            <w:noWrap/>
            <w:vAlign w:val="center"/>
            <w:hideMark/>
          </w:tcPr>
          <w:p w14:paraId="61108EB9"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23 036 522</w:t>
            </w:r>
          </w:p>
        </w:tc>
        <w:tc>
          <w:tcPr>
            <w:tcW w:w="1276" w:type="dxa"/>
            <w:tcBorders>
              <w:top w:val="nil"/>
              <w:left w:val="nil"/>
              <w:bottom w:val="single" w:sz="4" w:space="0" w:color="auto"/>
              <w:right w:val="single" w:sz="4" w:space="0" w:color="auto"/>
            </w:tcBorders>
            <w:shd w:val="clear" w:color="auto" w:fill="auto"/>
            <w:noWrap/>
            <w:vAlign w:val="center"/>
            <w:hideMark/>
          </w:tcPr>
          <w:p w14:paraId="5340363C"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81 656 195</w:t>
            </w:r>
          </w:p>
        </w:tc>
        <w:tc>
          <w:tcPr>
            <w:tcW w:w="1275" w:type="dxa"/>
            <w:tcBorders>
              <w:top w:val="nil"/>
              <w:left w:val="nil"/>
              <w:bottom w:val="single" w:sz="4" w:space="0" w:color="auto"/>
              <w:right w:val="single" w:sz="4" w:space="0" w:color="auto"/>
            </w:tcBorders>
            <w:shd w:val="clear" w:color="auto" w:fill="auto"/>
            <w:noWrap/>
            <w:vAlign w:val="center"/>
            <w:hideMark/>
          </w:tcPr>
          <w:p w14:paraId="616D6C45"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61 716 543</w:t>
            </w:r>
          </w:p>
        </w:tc>
        <w:tc>
          <w:tcPr>
            <w:tcW w:w="1134" w:type="dxa"/>
            <w:tcBorders>
              <w:top w:val="nil"/>
              <w:left w:val="nil"/>
              <w:bottom w:val="single" w:sz="4" w:space="0" w:color="auto"/>
              <w:right w:val="single" w:sz="4" w:space="0" w:color="auto"/>
            </w:tcBorders>
            <w:shd w:val="clear" w:color="auto" w:fill="auto"/>
            <w:noWrap/>
            <w:vAlign w:val="center"/>
            <w:hideMark/>
          </w:tcPr>
          <w:p w14:paraId="3DDF700E"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36 814 983</w:t>
            </w:r>
          </w:p>
        </w:tc>
        <w:tc>
          <w:tcPr>
            <w:tcW w:w="1276" w:type="dxa"/>
            <w:tcBorders>
              <w:top w:val="nil"/>
              <w:left w:val="nil"/>
              <w:bottom w:val="single" w:sz="4" w:space="0" w:color="auto"/>
              <w:right w:val="single" w:sz="4" w:space="0" w:color="auto"/>
            </w:tcBorders>
            <w:shd w:val="clear" w:color="auto" w:fill="auto"/>
            <w:noWrap/>
            <w:vAlign w:val="center"/>
            <w:hideMark/>
          </w:tcPr>
          <w:p w14:paraId="3FDA8C86"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26 211 870</w:t>
            </w:r>
          </w:p>
        </w:tc>
      </w:tr>
      <w:tr w:rsidR="00CE5007" w:rsidRPr="00CE5007" w14:paraId="0A014C9E"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65CC4A6"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 xml:space="preserve">Задолженность обособленным подразделениям (6110) </w:t>
            </w:r>
          </w:p>
        </w:tc>
        <w:tc>
          <w:tcPr>
            <w:tcW w:w="534" w:type="dxa"/>
            <w:tcBorders>
              <w:top w:val="nil"/>
              <w:left w:val="nil"/>
              <w:bottom w:val="single" w:sz="4" w:space="0" w:color="auto"/>
              <w:right w:val="single" w:sz="4" w:space="0" w:color="auto"/>
            </w:tcBorders>
            <w:shd w:val="clear" w:color="auto" w:fill="auto"/>
            <w:noWrap/>
            <w:vAlign w:val="center"/>
            <w:hideMark/>
          </w:tcPr>
          <w:p w14:paraId="6FF0E599"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620</w:t>
            </w:r>
          </w:p>
        </w:tc>
        <w:tc>
          <w:tcPr>
            <w:tcW w:w="1309" w:type="dxa"/>
            <w:tcBorders>
              <w:top w:val="nil"/>
              <w:left w:val="nil"/>
              <w:bottom w:val="single" w:sz="4" w:space="0" w:color="auto"/>
              <w:right w:val="single" w:sz="4" w:space="0" w:color="auto"/>
            </w:tcBorders>
            <w:shd w:val="clear" w:color="auto" w:fill="auto"/>
            <w:noWrap/>
            <w:vAlign w:val="center"/>
            <w:hideMark/>
          </w:tcPr>
          <w:p w14:paraId="07A521DC" w14:textId="24C7CC51"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6510B163" w14:textId="1FF60423"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4C721335" w14:textId="3C097BD8"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4F57B5D7" w14:textId="52E0F219"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72E7CDEC" w14:textId="1AB480C0"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41D3C840" w14:textId="19BC0D29"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4B62047" w14:textId="5E519557" w:rsidR="00CE5007" w:rsidRPr="00CE5007" w:rsidRDefault="00CE5007" w:rsidP="00CE5007">
            <w:pPr>
              <w:jc w:val="center"/>
              <w:rPr>
                <w:rFonts w:ascii="Arial Narrow" w:hAnsi="Arial Narrow" w:cs="Arial CYR"/>
                <w:sz w:val="20"/>
                <w:szCs w:val="20"/>
              </w:rPr>
            </w:pPr>
          </w:p>
        </w:tc>
      </w:tr>
      <w:tr w:rsidR="00CE5007" w:rsidRPr="00CE5007" w14:paraId="4D0329EE" w14:textId="77777777" w:rsidTr="00CE5007">
        <w:trPr>
          <w:trHeight w:val="51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EE4F095"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 xml:space="preserve">Задолженность дочерним и зависимым хозяйственным обществам (6120) </w:t>
            </w:r>
          </w:p>
        </w:tc>
        <w:tc>
          <w:tcPr>
            <w:tcW w:w="534" w:type="dxa"/>
            <w:tcBorders>
              <w:top w:val="nil"/>
              <w:left w:val="nil"/>
              <w:bottom w:val="single" w:sz="4" w:space="0" w:color="auto"/>
              <w:right w:val="single" w:sz="4" w:space="0" w:color="auto"/>
            </w:tcBorders>
            <w:shd w:val="clear" w:color="auto" w:fill="auto"/>
            <w:noWrap/>
            <w:vAlign w:val="center"/>
            <w:hideMark/>
          </w:tcPr>
          <w:p w14:paraId="5FEE8441"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630</w:t>
            </w:r>
          </w:p>
        </w:tc>
        <w:tc>
          <w:tcPr>
            <w:tcW w:w="1309" w:type="dxa"/>
            <w:tcBorders>
              <w:top w:val="nil"/>
              <w:left w:val="nil"/>
              <w:bottom w:val="single" w:sz="4" w:space="0" w:color="auto"/>
              <w:right w:val="single" w:sz="4" w:space="0" w:color="auto"/>
            </w:tcBorders>
            <w:shd w:val="clear" w:color="auto" w:fill="auto"/>
            <w:noWrap/>
            <w:vAlign w:val="center"/>
            <w:hideMark/>
          </w:tcPr>
          <w:p w14:paraId="5C54A2D4" w14:textId="7ADB1453"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35F78A77" w14:textId="41A7BFAB"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7487BCD6" w14:textId="5B70E55A"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16645422" w14:textId="151B8C8F"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21FC4F88" w14:textId="5CEBFBC6"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6783CA34" w14:textId="6426D31D"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45F116C4" w14:textId="407DE6DD" w:rsidR="00CE5007" w:rsidRPr="00CE5007" w:rsidRDefault="00CE5007" w:rsidP="00CE5007">
            <w:pPr>
              <w:jc w:val="center"/>
              <w:rPr>
                <w:rFonts w:ascii="Arial Narrow" w:hAnsi="Arial Narrow" w:cs="Arial CYR"/>
                <w:sz w:val="20"/>
                <w:szCs w:val="20"/>
              </w:rPr>
            </w:pPr>
          </w:p>
        </w:tc>
      </w:tr>
      <w:tr w:rsidR="00CE5007" w:rsidRPr="00CE5007" w14:paraId="3FA27746"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D6C694E"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Отсроченные доходы (6210, 6220, 6230)</w:t>
            </w:r>
          </w:p>
        </w:tc>
        <w:tc>
          <w:tcPr>
            <w:tcW w:w="534" w:type="dxa"/>
            <w:tcBorders>
              <w:top w:val="nil"/>
              <w:left w:val="nil"/>
              <w:bottom w:val="single" w:sz="4" w:space="0" w:color="auto"/>
              <w:right w:val="single" w:sz="4" w:space="0" w:color="auto"/>
            </w:tcBorders>
            <w:shd w:val="clear" w:color="auto" w:fill="auto"/>
            <w:noWrap/>
            <w:vAlign w:val="center"/>
            <w:hideMark/>
          </w:tcPr>
          <w:p w14:paraId="131080A6"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640</w:t>
            </w:r>
          </w:p>
        </w:tc>
        <w:tc>
          <w:tcPr>
            <w:tcW w:w="1309" w:type="dxa"/>
            <w:tcBorders>
              <w:top w:val="nil"/>
              <w:left w:val="nil"/>
              <w:bottom w:val="single" w:sz="4" w:space="0" w:color="auto"/>
              <w:right w:val="single" w:sz="4" w:space="0" w:color="auto"/>
            </w:tcBorders>
            <w:shd w:val="clear" w:color="auto" w:fill="auto"/>
            <w:noWrap/>
            <w:vAlign w:val="center"/>
            <w:hideMark/>
          </w:tcPr>
          <w:p w14:paraId="7B241354" w14:textId="390E7245"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3206721B" w14:textId="7A428D91"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3C544190" w14:textId="663DDEF9"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0763FD4B" w14:textId="6E9FD47D"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21F8E0C4" w14:textId="04A7BE0B"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63D393B8" w14:textId="32325E93"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46D6F5DA" w14:textId="5162F82E" w:rsidR="00CE5007" w:rsidRPr="00CE5007" w:rsidRDefault="00CE5007" w:rsidP="00CE5007">
            <w:pPr>
              <w:jc w:val="center"/>
              <w:rPr>
                <w:rFonts w:ascii="Arial Narrow" w:hAnsi="Arial Narrow" w:cs="Arial CYR"/>
                <w:sz w:val="20"/>
                <w:szCs w:val="20"/>
              </w:rPr>
            </w:pPr>
          </w:p>
        </w:tc>
      </w:tr>
      <w:tr w:rsidR="00CE5007" w:rsidRPr="00CE5007" w14:paraId="1BFF08A3" w14:textId="77777777" w:rsidTr="00CE5007">
        <w:trPr>
          <w:trHeight w:val="51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C6926B" w14:textId="32CB5BA1"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Отсроченные обязательства по налогам и обязательным платежам (6240)</w:t>
            </w:r>
          </w:p>
        </w:tc>
        <w:tc>
          <w:tcPr>
            <w:tcW w:w="534" w:type="dxa"/>
            <w:tcBorders>
              <w:top w:val="nil"/>
              <w:left w:val="nil"/>
              <w:bottom w:val="single" w:sz="4" w:space="0" w:color="auto"/>
              <w:right w:val="single" w:sz="4" w:space="0" w:color="auto"/>
            </w:tcBorders>
            <w:shd w:val="clear" w:color="auto" w:fill="auto"/>
            <w:noWrap/>
            <w:vAlign w:val="center"/>
            <w:hideMark/>
          </w:tcPr>
          <w:p w14:paraId="1AEBF27B"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650</w:t>
            </w:r>
          </w:p>
        </w:tc>
        <w:tc>
          <w:tcPr>
            <w:tcW w:w="1309" w:type="dxa"/>
            <w:tcBorders>
              <w:top w:val="nil"/>
              <w:left w:val="nil"/>
              <w:bottom w:val="single" w:sz="4" w:space="0" w:color="auto"/>
              <w:right w:val="single" w:sz="4" w:space="0" w:color="auto"/>
            </w:tcBorders>
            <w:shd w:val="clear" w:color="auto" w:fill="auto"/>
            <w:noWrap/>
            <w:vAlign w:val="center"/>
            <w:hideMark/>
          </w:tcPr>
          <w:p w14:paraId="68C229D4" w14:textId="5CD7E130"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7BCB9F5A" w14:textId="60E6DE87"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4DAD2AC4" w14:textId="13F3D70F"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074E90C6" w14:textId="0C8E1126"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6C14C129" w14:textId="4134A935"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73433BCD" w14:textId="1C4C3E42"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55A15B0" w14:textId="33FD21F3" w:rsidR="00CE5007" w:rsidRPr="00CE5007" w:rsidRDefault="00CE5007" w:rsidP="00CE5007">
            <w:pPr>
              <w:jc w:val="center"/>
              <w:rPr>
                <w:rFonts w:ascii="Arial Narrow" w:hAnsi="Arial Narrow" w:cs="Arial CYR"/>
                <w:sz w:val="20"/>
                <w:szCs w:val="20"/>
              </w:rPr>
            </w:pPr>
          </w:p>
        </w:tc>
      </w:tr>
      <w:tr w:rsidR="00CE5007" w:rsidRPr="00CE5007" w14:paraId="439A7FB1" w14:textId="77777777" w:rsidTr="00CE5007">
        <w:trPr>
          <w:trHeight w:val="51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1FB06E5" w14:textId="3E86F5FF"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Отсроченные обязательства по налогам и обязательным платежам (6240)</w:t>
            </w:r>
          </w:p>
        </w:tc>
        <w:tc>
          <w:tcPr>
            <w:tcW w:w="534" w:type="dxa"/>
            <w:tcBorders>
              <w:top w:val="nil"/>
              <w:left w:val="nil"/>
              <w:bottom w:val="single" w:sz="4" w:space="0" w:color="auto"/>
              <w:right w:val="single" w:sz="4" w:space="0" w:color="auto"/>
            </w:tcBorders>
            <w:shd w:val="clear" w:color="auto" w:fill="auto"/>
            <w:noWrap/>
            <w:vAlign w:val="center"/>
            <w:hideMark/>
          </w:tcPr>
          <w:p w14:paraId="36444314"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660</w:t>
            </w:r>
          </w:p>
        </w:tc>
        <w:tc>
          <w:tcPr>
            <w:tcW w:w="1309" w:type="dxa"/>
            <w:tcBorders>
              <w:top w:val="nil"/>
              <w:left w:val="nil"/>
              <w:bottom w:val="single" w:sz="4" w:space="0" w:color="auto"/>
              <w:right w:val="single" w:sz="4" w:space="0" w:color="auto"/>
            </w:tcBorders>
            <w:shd w:val="clear" w:color="auto" w:fill="auto"/>
            <w:noWrap/>
            <w:vAlign w:val="center"/>
            <w:hideMark/>
          </w:tcPr>
          <w:p w14:paraId="73CE1F78" w14:textId="110C350E"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459A2A31" w14:textId="1C5C2265"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46516D59" w14:textId="15A03B09"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3CDCB71D" w14:textId="3F05808B"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7A69ADD2" w14:textId="512117C8"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433E4CC5" w14:textId="7D9A31D6"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48140898" w14:textId="1F76EB4F" w:rsidR="00CE5007" w:rsidRPr="00CE5007" w:rsidRDefault="00CE5007" w:rsidP="00CE5007">
            <w:pPr>
              <w:jc w:val="center"/>
              <w:rPr>
                <w:rFonts w:ascii="Arial Narrow" w:hAnsi="Arial Narrow" w:cs="Arial CYR"/>
                <w:sz w:val="20"/>
                <w:szCs w:val="20"/>
              </w:rPr>
            </w:pPr>
          </w:p>
        </w:tc>
      </w:tr>
      <w:tr w:rsidR="00CE5007" w:rsidRPr="00CE5007" w14:paraId="4DC0CF1C"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921864A"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Полученные авансы (6300)</w:t>
            </w:r>
          </w:p>
        </w:tc>
        <w:tc>
          <w:tcPr>
            <w:tcW w:w="534" w:type="dxa"/>
            <w:tcBorders>
              <w:top w:val="nil"/>
              <w:left w:val="nil"/>
              <w:bottom w:val="single" w:sz="4" w:space="0" w:color="auto"/>
              <w:right w:val="single" w:sz="4" w:space="0" w:color="auto"/>
            </w:tcBorders>
            <w:shd w:val="clear" w:color="auto" w:fill="auto"/>
            <w:noWrap/>
            <w:vAlign w:val="center"/>
            <w:hideMark/>
          </w:tcPr>
          <w:p w14:paraId="36298852"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670</w:t>
            </w:r>
          </w:p>
        </w:tc>
        <w:tc>
          <w:tcPr>
            <w:tcW w:w="1309" w:type="dxa"/>
            <w:tcBorders>
              <w:top w:val="nil"/>
              <w:left w:val="nil"/>
              <w:bottom w:val="single" w:sz="4" w:space="0" w:color="auto"/>
              <w:right w:val="single" w:sz="4" w:space="0" w:color="auto"/>
            </w:tcBorders>
            <w:shd w:val="clear" w:color="auto" w:fill="auto"/>
            <w:noWrap/>
            <w:vAlign w:val="center"/>
            <w:hideMark/>
          </w:tcPr>
          <w:p w14:paraId="725F778B" w14:textId="70B282D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229 909 222</w:t>
            </w:r>
          </w:p>
        </w:tc>
        <w:tc>
          <w:tcPr>
            <w:tcW w:w="1417" w:type="dxa"/>
            <w:tcBorders>
              <w:top w:val="nil"/>
              <w:left w:val="nil"/>
              <w:bottom w:val="single" w:sz="4" w:space="0" w:color="auto"/>
              <w:right w:val="single" w:sz="4" w:space="0" w:color="auto"/>
            </w:tcBorders>
            <w:shd w:val="clear" w:color="auto" w:fill="auto"/>
            <w:noWrap/>
            <w:vAlign w:val="center"/>
            <w:hideMark/>
          </w:tcPr>
          <w:p w14:paraId="537A13D2" w14:textId="70FE803A"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448 673 957</w:t>
            </w:r>
          </w:p>
        </w:tc>
        <w:tc>
          <w:tcPr>
            <w:tcW w:w="1418" w:type="dxa"/>
            <w:tcBorders>
              <w:top w:val="nil"/>
              <w:left w:val="nil"/>
              <w:bottom w:val="single" w:sz="4" w:space="0" w:color="auto"/>
              <w:right w:val="single" w:sz="4" w:space="0" w:color="auto"/>
            </w:tcBorders>
            <w:shd w:val="clear" w:color="auto" w:fill="auto"/>
            <w:noWrap/>
            <w:vAlign w:val="center"/>
            <w:hideMark/>
          </w:tcPr>
          <w:p w14:paraId="0D5730BD"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448 673 957</w:t>
            </w:r>
          </w:p>
        </w:tc>
        <w:tc>
          <w:tcPr>
            <w:tcW w:w="1276" w:type="dxa"/>
            <w:tcBorders>
              <w:top w:val="nil"/>
              <w:left w:val="nil"/>
              <w:bottom w:val="single" w:sz="4" w:space="0" w:color="auto"/>
              <w:right w:val="single" w:sz="4" w:space="0" w:color="auto"/>
            </w:tcBorders>
            <w:shd w:val="clear" w:color="auto" w:fill="auto"/>
            <w:noWrap/>
            <w:vAlign w:val="center"/>
            <w:hideMark/>
          </w:tcPr>
          <w:p w14:paraId="64F58725"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126 699 178</w:t>
            </w:r>
          </w:p>
        </w:tc>
        <w:tc>
          <w:tcPr>
            <w:tcW w:w="1275" w:type="dxa"/>
            <w:tcBorders>
              <w:top w:val="nil"/>
              <w:left w:val="nil"/>
              <w:bottom w:val="single" w:sz="4" w:space="0" w:color="auto"/>
              <w:right w:val="single" w:sz="4" w:space="0" w:color="auto"/>
            </w:tcBorders>
            <w:shd w:val="clear" w:color="auto" w:fill="auto"/>
            <w:noWrap/>
            <w:vAlign w:val="center"/>
            <w:hideMark/>
          </w:tcPr>
          <w:p w14:paraId="3A4E7108"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78 157 020</w:t>
            </w:r>
          </w:p>
        </w:tc>
        <w:tc>
          <w:tcPr>
            <w:tcW w:w="1134" w:type="dxa"/>
            <w:tcBorders>
              <w:top w:val="nil"/>
              <w:left w:val="nil"/>
              <w:bottom w:val="single" w:sz="4" w:space="0" w:color="auto"/>
              <w:right w:val="single" w:sz="4" w:space="0" w:color="auto"/>
            </w:tcBorders>
            <w:shd w:val="clear" w:color="auto" w:fill="auto"/>
            <w:noWrap/>
            <w:vAlign w:val="center"/>
            <w:hideMark/>
          </w:tcPr>
          <w:p w14:paraId="6E530A88"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64 808 757</w:t>
            </w:r>
          </w:p>
        </w:tc>
        <w:tc>
          <w:tcPr>
            <w:tcW w:w="1276" w:type="dxa"/>
            <w:tcBorders>
              <w:top w:val="nil"/>
              <w:left w:val="nil"/>
              <w:bottom w:val="single" w:sz="4" w:space="0" w:color="auto"/>
              <w:right w:val="single" w:sz="4" w:space="0" w:color="auto"/>
            </w:tcBorders>
            <w:shd w:val="clear" w:color="auto" w:fill="auto"/>
            <w:noWrap/>
            <w:vAlign w:val="center"/>
            <w:hideMark/>
          </w:tcPr>
          <w:p w14:paraId="02C80051"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31 528 082</w:t>
            </w:r>
          </w:p>
        </w:tc>
      </w:tr>
      <w:tr w:rsidR="00CE5007" w:rsidRPr="00CE5007" w14:paraId="516C1FF4"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8D63B0A"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Задолженность по платежам в бюджет (6400)</w:t>
            </w:r>
          </w:p>
        </w:tc>
        <w:tc>
          <w:tcPr>
            <w:tcW w:w="534" w:type="dxa"/>
            <w:tcBorders>
              <w:top w:val="nil"/>
              <w:left w:val="nil"/>
              <w:bottom w:val="single" w:sz="4" w:space="0" w:color="auto"/>
              <w:right w:val="single" w:sz="4" w:space="0" w:color="auto"/>
            </w:tcBorders>
            <w:shd w:val="clear" w:color="auto" w:fill="auto"/>
            <w:noWrap/>
            <w:vAlign w:val="center"/>
            <w:hideMark/>
          </w:tcPr>
          <w:p w14:paraId="4DA3E59E"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680</w:t>
            </w:r>
          </w:p>
        </w:tc>
        <w:tc>
          <w:tcPr>
            <w:tcW w:w="1309" w:type="dxa"/>
            <w:tcBorders>
              <w:top w:val="nil"/>
              <w:left w:val="nil"/>
              <w:bottom w:val="single" w:sz="4" w:space="0" w:color="auto"/>
              <w:right w:val="single" w:sz="4" w:space="0" w:color="auto"/>
            </w:tcBorders>
            <w:shd w:val="clear" w:color="auto" w:fill="auto"/>
            <w:noWrap/>
            <w:vAlign w:val="center"/>
            <w:hideMark/>
          </w:tcPr>
          <w:p w14:paraId="23ACC953" w14:textId="6E8A1279"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36B43059" w14:textId="3CE3E9D9"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223 535</w:t>
            </w:r>
          </w:p>
        </w:tc>
        <w:tc>
          <w:tcPr>
            <w:tcW w:w="1418" w:type="dxa"/>
            <w:tcBorders>
              <w:top w:val="nil"/>
              <w:left w:val="nil"/>
              <w:bottom w:val="single" w:sz="4" w:space="0" w:color="auto"/>
              <w:right w:val="single" w:sz="4" w:space="0" w:color="auto"/>
            </w:tcBorders>
            <w:shd w:val="clear" w:color="auto" w:fill="auto"/>
            <w:noWrap/>
            <w:vAlign w:val="center"/>
            <w:hideMark/>
          </w:tcPr>
          <w:p w14:paraId="39AF8CD7"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223 535</w:t>
            </w:r>
          </w:p>
        </w:tc>
        <w:tc>
          <w:tcPr>
            <w:tcW w:w="1276" w:type="dxa"/>
            <w:tcBorders>
              <w:top w:val="nil"/>
              <w:left w:val="nil"/>
              <w:bottom w:val="single" w:sz="4" w:space="0" w:color="auto"/>
              <w:right w:val="single" w:sz="4" w:space="0" w:color="auto"/>
            </w:tcBorders>
            <w:shd w:val="clear" w:color="auto" w:fill="auto"/>
            <w:noWrap/>
            <w:vAlign w:val="center"/>
            <w:hideMark/>
          </w:tcPr>
          <w:p w14:paraId="1EBAEB06"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262 000</w:t>
            </w:r>
          </w:p>
        </w:tc>
        <w:tc>
          <w:tcPr>
            <w:tcW w:w="1275" w:type="dxa"/>
            <w:tcBorders>
              <w:top w:val="nil"/>
              <w:left w:val="nil"/>
              <w:bottom w:val="single" w:sz="4" w:space="0" w:color="auto"/>
              <w:right w:val="single" w:sz="4" w:space="0" w:color="auto"/>
            </w:tcBorders>
            <w:shd w:val="clear" w:color="auto" w:fill="auto"/>
            <w:noWrap/>
            <w:vAlign w:val="center"/>
            <w:hideMark/>
          </w:tcPr>
          <w:p w14:paraId="03D713A2"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262 000</w:t>
            </w:r>
          </w:p>
        </w:tc>
        <w:tc>
          <w:tcPr>
            <w:tcW w:w="1134" w:type="dxa"/>
            <w:tcBorders>
              <w:top w:val="nil"/>
              <w:left w:val="nil"/>
              <w:bottom w:val="single" w:sz="4" w:space="0" w:color="auto"/>
              <w:right w:val="single" w:sz="4" w:space="0" w:color="auto"/>
            </w:tcBorders>
            <w:shd w:val="clear" w:color="auto" w:fill="auto"/>
            <w:noWrap/>
            <w:vAlign w:val="center"/>
            <w:hideMark/>
          </w:tcPr>
          <w:p w14:paraId="6D18E825"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262 000</w:t>
            </w:r>
          </w:p>
        </w:tc>
        <w:tc>
          <w:tcPr>
            <w:tcW w:w="1276" w:type="dxa"/>
            <w:tcBorders>
              <w:top w:val="nil"/>
              <w:left w:val="nil"/>
              <w:bottom w:val="single" w:sz="4" w:space="0" w:color="auto"/>
              <w:right w:val="single" w:sz="4" w:space="0" w:color="auto"/>
            </w:tcBorders>
            <w:shd w:val="clear" w:color="auto" w:fill="auto"/>
            <w:noWrap/>
            <w:vAlign w:val="center"/>
            <w:hideMark/>
          </w:tcPr>
          <w:p w14:paraId="6F8EB96B"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262 000</w:t>
            </w:r>
          </w:p>
        </w:tc>
      </w:tr>
      <w:tr w:rsidR="00CE5007" w:rsidRPr="00CE5007" w14:paraId="74BD3B86"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C12A4A4"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Задолженность по страхованию (6510)</w:t>
            </w:r>
          </w:p>
        </w:tc>
        <w:tc>
          <w:tcPr>
            <w:tcW w:w="534" w:type="dxa"/>
            <w:tcBorders>
              <w:top w:val="nil"/>
              <w:left w:val="nil"/>
              <w:bottom w:val="single" w:sz="4" w:space="0" w:color="auto"/>
              <w:right w:val="single" w:sz="4" w:space="0" w:color="auto"/>
            </w:tcBorders>
            <w:shd w:val="clear" w:color="auto" w:fill="auto"/>
            <w:noWrap/>
            <w:vAlign w:val="center"/>
            <w:hideMark/>
          </w:tcPr>
          <w:p w14:paraId="3242E89E"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690</w:t>
            </w:r>
          </w:p>
        </w:tc>
        <w:tc>
          <w:tcPr>
            <w:tcW w:w="1309" w:type="dxa"/>
            <w:tcBorders>
              <w:top w:val="nil"/>
              <w:left w:val="nil"/>
              <w:bottom w:val="single" w:sz="4" w:space="0" w:color="auto"/>
              <w:right w:val="single" w:sz="4" w:space="0" w:color="auto"/>
            </w:tcBorders>
            <w:shd w:val="clear" w:color="auto" w:fill="auto"/>
            <w:noWrap/>
            <w:vAlign w:val="center"/>
            <w:hideMark/>
          </w:tcPr>
          <w:p w14:paraId="4BE2C259" w14:textId="1EC65815"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46 862</w:t>
            </w:r>
          </w:p>
        </w:tc>
        <w:tc>
          <w:tcPr>
            <w:tcW w:w="1417" w:type="dxa"/>
            <w:tcBorders>
              <w:top w:val="nil"/>
              <w:left w:val="nil"/>
              <w:bottom w:val="single" w:sz="4" w:space="0" w:color="auto"/>
              <w:right w:val="single" w:sz="4" w:space="0" w:color="auto"/>
            </w:tcBorders>
            <w:shd w:val="clear" w:color="auto" w:fill="auto"/>
            <w:noWrap/>
            <w:vAlign w:val="center"/>
            <w:hideMark/>
          </w:tcPr>
          <w:p w14:paraId="5546BF13" w14:textId="0D090FF9"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33 675</w:t>
            </w:r>
          </w:p>
        </w:tc>
        <w:tc>
          <w:tcPr>
            <w:tcW w:w="1418" w:type="dxa"/>
            <w:tcBorders>
              <w:top w:val="nil"/>
              <w:left w:val="nil"/>
              <w:bottom w:val="single" w:sz="4" w:space="0" w:color="auto"/>
              <w:right w:val="single" w:sz="4" w:space="0" w:color="auto"/>
            </w:tcBorders>
            <w:shd w:val="clear" w:color="auto" w:fill="auto"/>
            <w:noWrap/>
            <w:vAlign w:val="center"/>
            <w:hideMark/>
          </w:tcPr>
          <w:p w14:paraId="161D2794"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33 675</w:t>
            </w:r>
          </w:p>
        </w:tc>
        <w:tc>
          <w:tcPr>
            <w:tcW w:w="1276" w:type="dxa"/>
            <w:tcBorders>
              <w:top w:val="nil"/>
              <w:left w:val="nil"/>
              <w:bottom w:val="single" w:sz="4" w:space="0" w:color="auto"/>
              <w:right w:val="single" w:sz="4" w:space="0" w:color="auto"/>
            </w:tcBorders>
            <w:shd w:val="clear" w:color="auto" w:fill="auto"/>
            <w:noWrap/>
            <w:vAlign w:val="center"/>
            <w:hideMark/>
          </w:tcPr>
          <w:p w14:paraId="77840CEA"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34 250</w:t>
            </w:r>
          </w:p>
        </w:tc>
        <w:tc>
          <w:tcPr>
            <w:tcW w:w="1275" w:type="dxa"/>
            <w:tcBorders>
              <w:top w:val="nil"/>
              <w:left w:val="nil"/>
              <w:bottom w:val="single" w:sz="4" w:space="0" w:color="auto"/>
              <w:right w:val="single" w:sz="4" w:space="0" w:color="auto"/>
            </w:tcBorders>
            <w:shd w:val="clear" w:color="auto" w:fill="auto"/>
            <w:noWrap/>
            <w:vAlign w:val="center"/>
            <w:hideMark/>
          </w:tcPr>
          <w:p w14:paraId="1FF05709"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34 250</w:t>
            </w:r>
          </w:p>
        </w:tc>
        <w:tc>
          <w:tcPr>
            <w:tcW w:w="1134" w:type="dxa"/>
            <w:tcBorders>
              <w:top w:val="nil"/>
              <w:left w:val="nil"/>
              <w:bottom w:val="single" w:sz="4" w:space="0" w:color="auto"/>
              <w:right w:val="single" w:sz="4" w:space="0" w:color="auto"/>
            </w:tcBorders>
            <w:shd w:val="clear" w:color="auto" w:fill="auto"/>
            <w:noWrap/>
            <w:vAlign w:val="center"/>
            <w:hideMark/>
          </w:tcPr>
          <w:p w14:paraId="6247A8A5"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34 250</w:t>
            </w:r>
          </w:p>
        </w:tc>
        <w:tc>
          <w:tcPr>
            <w:tcW w:w="1276" w:type="dxa"/>
            <w:tcBorders>
              <w:top w:val="nil"/>
              <w:left w:val="nil"/>
              <w:bottom w:val="single" w:sz="4" w:space="0" w:color="auto"/>
              <w:right w:val="single" w:sz="4" w:space="0" w:color="auto"/>
            </w:tcBorders>
            <w:shd w:val="clear" w:color="auto" w:fill="auto"/>
            <w:noWrap/>
            <w:vAlign w:val="center"/>
            <w:hideMark/>
          </w:tcPr>
          <w:p w14:paraId="721D9A81"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34 250</w:t>
            </w:r>
          </w:p>
        </w:tc>
      </w:tr>
      <w:tr w:rsidR="00CE5007" w:rsidRPr="00CE5007" w14:paraId="6927BB49" w14:textId="77777777" w:rsidTr="00BA1F41">
        <w:trPr>
          <w:trHeight w:val="341"/>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AA17CD7" w14:textId="3871DA08"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 xml:space="preserve">Задолженность по платежам в государственные целевые фонды </w:t>
            </w:r>
          </w:p>
        </w:tc>
        <w:tc>
          <w:tcPr>
            <w:tcW w:w="534" w:type="dxa"/>
            <w:tcBorders>
              <w:top w:val="nil"/>
              <w:left w:val="nil"/>
              <w:bottom w:val="single" w:sz="4" w:space="0" w:color="auto"/>
              <w:right w:val="single" w:sz="4" w:space="0" w:color="auto"/>
            </w:tcBorders>
            <w:shd w:val="clear" w:color="auto" w:fill="auto"/>
            <w:noWrap/>
            <w:vAlign w:val="center"/>
            <w:hideMark/>
          </w:tcPr>
          <w:p w14:paraId="403F1301"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700</w:t>
            </w:r>
          </w:p>
        </w:tc>
        <w:tc>
          <w:tcPr>
            <w:tcW w:w="1309" w:type="dxa"/>
            <w:tcBorders>
              <w:top w:val="nil"/>
              <w:left w:val="nil"/>
              <w:bottom w:val="single" w:sz="4" w:space="0" w:color="auto"/>
              <w:right w:val="single" w:sz="4" w:space="0" w:color="auto"/>
            </w:tcBorders>
            <w:shd w:val="clear" w:color="auto" w:fill="auto"/>
            <w:noWrap/>
            <w:vAlign w:val="center"/>
            <w:hideMark/>
          </w:tcPr>
          <w:p w14:paraId="4EC8F178" w14:textId="2FB675A9"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0DE455D9" w14:textId="05CCA2B3"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0BBE23BA" w14:textId="168A5963"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186D4B66" w14:textId="5493F2D2"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33F23DB4" w14:textId="4AD7438C"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6F35FE53" w14:textId="3F4722DB"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056AB17D" w14:textId="271112F6" w:rsidR="00CE5007" w:rsidRPr="00CE5007" w:rsidRDefault="00CE5007" w:rsidP="00CE5007">
            <w:pPr>
              <w:jc w:val="center"/>
              <w:rPr>
                <w:rFonts w:ascii="Arial Narrow" w:hAnsi="Arial Narrow" w:cs="Arial CYR"/>
                <w:sz w:val="20"/>
                <w:szCs w:val="20"/>
              </w:rPr>
            </w:pPr>
          </w:p>
        </w:tc>
      </w:tr>
      <w:tr w:rsidR="00CE5007" w:rsidRPr="00CE5007" w14:paraId="60030AE8"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48C62C"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Задолженность учредителям (6600)</w:t>
            </w:r>
          </w:p>
        </w:tc>
        <w:tc>
          <w:tcPr>
            <w:tcW w:w="534" w:type="dxa"/>
            <w:tcBorders>
              <w:top w:val="nil"/>
              <w:left w:val="nil"/>
              <w:bottom w:val="single" w:sz="4" w:space="0" w:color="auto"/>
              <w:right w:val="single" w:sz="4" w:space="0" w:color="auto"/>
            </w:tcBorders>
            <w:shd w:val="clear" w:color="auto" w:fill="auto"/>
            <w:noWrap/>
            <w:vAlign w:val="center"/>
            <w:hideMark/>
          </w:tcPr>
          <w:p w14:paraId="66E759FA"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710</w:t>
            </w:r>
          </w:p>
        </w:tc>
        <w:tc>
          <w:tcPr>
            <w:tcW w:w="1309" w:type="dxa"/>
            <w:tcBorders>
              <w:top w:val="nil"/>
              <w:left w:val="nil"/>
              <w:bottom w:val="single" w:sz="4" w:space="0" w:color="auto"/>
              <w:right w:val="single" w:sz="4" w:space="0" w:color="auto"/>
            </w:tcBorders>
            <w:shd w:val="clear" w:color="auto" w:fill="auto"/>
            <w:noWrap/>
            <w:vAlign w:val="center"/>
            <w:hideMark/>
          </w:tcPr>
          <w:p w14:paraId="5473BD69" w14:textId="55113451"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77364D11" w14:textId="1010F62C"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793782E7" w14:textId="75C0BB4A"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1A5D053" w14:textId="7DDE06C2"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3135FC76" w14:textId="49B62A80"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7F22FB74" w14:textId="6C894B3C"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7C158101" w14:textId="6A183BB9" w:rsidR="00CE5007" w:rsidRPr="00CE5007" w:rsidRDefault="00CE5007" w:rsidP="00CE5007">
            <w:pPr>
              <w:jc w:val="center"/>
              <w:rPr>
                <w:rFonts w:ascii="Arial Narrow" w:hAnsi="Arial Narrow" w:cs="Arial CYR"/>
                <w:sz w:val="20"/>
                <w:szCs w:val="20"/>
              </w:rPr>
            </w:pPr>
          </w:p>
        </w:tc>
      </w:tr>
      <w:tr w:rsidR="00CE5007" w:rsidRPr="00CE5007" w14:paraId="1C43699B"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FC656BF"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 xml:space="preserve">Задолженность по оплате труда (6700) </w:t>
            </w:r>
          </w:p>
        </w:tc>
        <w:tc>
          <w:tcPr>
            <w:tcW w:w="534" w:type="dxa"/>
            <w:tcBorders>
              <w:top w:val="nil"/>
              <w:left w:val="nil"/>
              <w:bottom w:val="single" w:sz="4" w:space="0" w:color="auto"/>
              <w:right w:val="single" w:sz="4" w:space="0" w:color="auto"/>
            </w:tcBorders>
            <w:shd w:val="clear" w:color="auto" w:fill="auto"/>
            <w:noWrap/>
            <w:vAlign w:val="center"/>
            <w:hideMark/>
          </w:tcPr>
          <w:p w14:paraId="26FACFE1"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720</w:t>
            </w:r>
          </w:p>
        </w:tc>
        <w:tc>
          <w:tcPr>
            <w:tcW w:w="1309" w:type="dxa"/>
            <w:tcBorders>
              <w:top w:val="nil"/>
              <w:left w:val="nil"/>
              <w:bottom w:val="single" w:sz="4" w:space="0" w:color="auto"/>
              <w:right w:val="single" w:sz="4" w:space="0" w:color="auto"/>
            </w:tcBorders>
            <w:shd w:val="clear" w:color="auto" w:fill="auto"/>
            <w:noWrap/>
            <w:vAlign w:val="center"/>
            <w:hideMark/>
          </w:tcPr>
          <w:p w14:paraId="7F05B331" w14:textId="383E297A"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794</w:t>
            </w:r>
          </w:p>
        </w:tc>
        <w:tc>
          <w:tcPr>
            <w:tcW w:w="1417" w:type="dxa"/>
            <w:tcBorders>
              <w:top w:val="nil"/>
              <w:left w:val="nil"/>
              <w:bottom w:val="single" w:sz="4" w:space="0" w:color="auto"/>
              <w:right w:val="single" w:sz="4" w:space="0" w:color="auto"/>
            </w:tcBorders>
            <w:shd w:val="clear" w:color="auto" w:fill="auto"/>
            <w:noWrap/>
            <w:vAlign w:val="center"/>
            <w:hideMark/>
          </w:tcPr>
          <w:p w14:paraId="18B85172" w14:textId="34936ED5"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131 681</w:t>
            </w:r>
          </w:p>
        </w:tc>
        <w:tc>
          <w:tcPr>
            <w:tcW w:w="1418" w:type="dxa"/>
            <w:tcBorders>
              <w:top w:val="nil"/>
              <w:left w:val="nil"/>
              <w:bottom w:val="single" w:sz="4" w:space="0" w:color="auto"/>
              <w:right w:val="single" w:sz="4" w:space="0" w:color="auto"/>
            </w:tcBorders>
            <w:shd w:val="clear" w:color="auto" w:fill="auto"/>
            <w:noWrap/>
            <w:vAlign w:val="center"/>
            <w:hideMark/>
          </w:tcPr>
          <w:p w14:paraId="72193297"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131 681</w:t>
            </w:r>
          </w:p>
        </w:tc>
        <w:tc>
          <w:tcPr>
            <w:tcW w:w="1276" w:type="dxa"/>
            <w:tcBorders>
              <w:top w:val="nil"/>
              <w:left w:val="nil"/>
              <w:bottom w:val="single" w:sz="4" w:space="0" w:color="auto"/>
              <w:right w:val="single" w:sz="4" w:space="0" w:color="auto"/>
            </w:tcBorders>
            <w:shd w:val="clear" w:color="auto" w:fill="auto"/>
            <w:noWrap/>
            <w:vAlign w:val="center"/>
            <w:hideMark/>
          </w:tcPr>
          <w:p w14:paraId="4BB6C331"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135 600</w:t>
            </w:r>
          </w:p>
        </w:tc>
        <w:tc>
          <w:tcPr>
            <w:tcW w:w="1275" w:type="dxa"/>
            <w:tcBorders>
              <w:top w:val="nil"/>
              <w:left w:val="nil"/>
              <w:bottom w:val="single" w:sz="4" w:space="0" w:color="auto"/>
              <w:right w:val="single" w:sz="4" w:space="0" w:color="auto"/>
            </w:tcBorders>
            <w:shd w:val="clear" w:color="auto" w:fill="auto"/>
            <w:noWrap/>
            <w:vAlign w:val="center"/>
            <w:hideMark/>
          </w:tcPr>
          <w:p w14:paraId="3D6AFDDA"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135 600</w:t>
            </w:r>
          </w:p>
        </w:tc>
        <w:tc>
          <w:tcPr>
            <w:tcW w:w="1134" w:type="dxa"/>
            <w:tcBorders>
              <w:top w:val="nil"/>
              <w:left w:val="nil"/>
              <w:bottom w:val="single" w:sz="4" w:space="0" w:color="auto"/>
              <w:right w:val="single" w:sz="4" w:space="0" w:color="auto"/>
            </w:tcBorders>
            <w:shd w:val="clear" w:color="auto" w:fill="auto"/>
            <w:noWrap/>
            <w:vAlign w:val="center"/>
            <w:hideMark/>
          </w:tcPr>
          <w:p w14:paraId="4C995FDF"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135 600</w:t>
            </w:r>
          </w:p>
        </w:tc>
        <w:tc>
          <w:tcPr>
            <w:tcW w:w="1276" w:type="dxa"/>
            <w:tcBorders>
              <w:top w:val="nil"/>
              <w:left w:val="nil"/>
              <w:bottom w:val="single" w:sz="4" w:space="0" w:color="auto"/>
              <w:right w:val="single" w:sz="4" w:space="0" w:color="auto"/>
            </w:tcBorders>
            <w:shd w:val="clear" w:color="auto" w:fill="auto"/>
            <w:noWrap/>
            <w:vAlign w:val="center"/>
            <w:hideMark/>
          </w:tcPr>
          <w:p w14:paraId="32FFD963"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135 600</w:t>
            </w:r>
          </w:p>
        </w:tc>
      </w:tr>
      <w:tr w:rsidR="00CE5007" w:rsidRPr="00CE5007" w14:paraId="002E61DD"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1373374"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Краткосрочные банковские кредиты (6810)</w:t>
            </w:r>
          </w:p>
        </w:tc>
        <w:tc>
          <w:tcPr>
            <w:tcW w:w="534" w:type="dxa"/>
            <w:tcBorders>
              <w:top w:val="nil"/>
              <w:left w:val="nil"/>
              <w:bottom w:val="single" w:sz="4" w:space="0" w:color="auto"/>
              <w:right w:val="single" w:sz="4" w:space="0" w:color="auto"/>
            </w:tcBorders>
            <w:shd w:val="clear" w:color="auto" w:fill="auto"/>
            <w:noWrap/>
            <w:vAlign w:val="center"/>
            <w:hideMark/>
          </w:tcPr>
          <w:p w14:paraId="1DBDC24F"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730</w:t>
            </w:r>
          </w:p>
        </w:tc>
        <w:tc>
          <w:tcPr>
            <w:tcW w:w="1309" w:type="dxa"/>
            <w:tcBorders>
              <w:top w:val="nil"/>
              <w:left w:val="nil"/>
              <w:bottom w:val="single" w:sz="4" w:space="0" w:color="auto"/>
              <w:right w:val="single" w:sz="4" w:space="0" w:color="auto"/>
            </w:tcBorders>
            <w:shd w:val="clear" w:color="auto" w:fill="auto"/>
            <w:noWrap/>
            <w:vAlign w:val="center"/>
            <w:hideMark/>
          </w:tcPr>
          <w:p w14:paraId="13D40A06" w14:textId="170FAB56"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489139EF" w14:textId="4F2CC06F"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066850AE" w14:textId="02DF3307"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AEBE84B" w14:textId="47B538B5"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773B7137" w14:textId="0E4D5532"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3E734171" w14:textId="47CA16B0"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6A26CA2" w14:textId="2ED52845" w:rsidR="00CE5007" w:rsidRPr="00CE5007" w:rsidRDefault="00CE5007" w:rsidP="00CE5007">
            <w:pPr>
              <w:jc w:val="center"/>
              <w:rPr>
                <w:rFonts w:ascii="Arial Narrow" w:hAnsi="Arial Narrow" w:cs="Arial CYR"/>
                <w:sz w:val="20"/>
                <w:szCs w:val="20"/>
              </w:rPr>
            </w:pPr>
          </w:p>
        </w:tc>
      </w:tr>
      <w:tr w:rsidR="00CE5007" w:rsidRPr="00CE5007" w14:paraId="3DAF6668"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E6D1B0D"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Краткосрочные займы (6820, 6830, 6840)</w:t>
            </w:r>
          </w:p>
        </w:tc>
        <w:tc>
          <w:tcPr>
            <w:tcW w:w="534" w:type="dxa"/>
            <w:tcBorders>
              <w:top w:val="nil"/>
              <w:left w:val="nil"/>
              <w:bottom w:val="single" w:sz="4" w:space="0" w:color="auto"/>
              <w:right w:val="single" w:sz="4" w:space="0" w:color="auto"/>
            </w:tcBorders>
            <w:shd w:val="clear" w:color="auto" w:fill="auto"/>
            <w:noWrap/>
            <w:vAlign w:val="center"/>
            <w:hideMark/>
          </w:tcPr>
          <w:p w14:paraId="0AB38B4F"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740</w:t>
            </w:r>
          </w:p>
        </w:tc>
        <w:tc>
          <w:tcPr>
            <w:tcW w:w="1309" w:type="dxa"/>
            <w:tcBorders>
              <w:top w:val="nil"/>
              <w:left w:val="nil"/>
              <w:bottom w:val="single" w:sz="4" w:space="0" w:color="auto"/>
              <w:right w:val="single" w:sz="4" w:space="0" w:color="auto"/>
            </w:tcBorders>
            <w:shd w:val="clear" w:color="auto" w:fill="auto"/>
            <w:noWrap/>
            <w:vAlign w:val="center"/>
            <w:hideMark/>
          </w:tcPr>
          <w:p w14:paraId="24F3FF6B" w14:textId="5AF4A3C0"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2 000 000</w:t>
            </w:r>
          </w:p>
        </w:tc>
        <w:tc>
          <w:tcPr>
            <w:tcW w:w="1417" w:type="dxa"/>
            <w:tcBorders>
              <w:top w:val="nil"/>
              <w:left w:val="nil"/>
              <w:bottom w:val="single" w:sz="4" w:space="0" w:color="auto"/>
              <w:right w:val="single" w:sz="4" w:space="0" w:color="auto"/>
            </w:tcBorders>
            <w:shd w:val="clear" w:color="auto" w:fill="auto"/>
            <w:noWrap/>
            <w:vAlign w:val="center"/>
            <w:hideMark/>
          </w:tcPr>
          <w:p w14:paraId="3F9A6DDD" w14:textId="763AF083"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227599F8" w14:textId="4E29C3C8"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14A07B0A" w14:textId="3348A29A"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6B9CEE18" w14:textId="0492CAB6"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7E670926" w14:textId="0E7756A7"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51D6EF83" w14:textId="1343F06E" w:rsidR="00CE5007" w:rsidRPr="00CE5007" w:rsidRDefault="00CE5007" w:rsidP="00CE5007">
            <w:pPr>
              <w:jc w:val="center"/>
              <w:rPr>
                <w:rFonts w:ascii="Arial Narrow" w:hAnsi="Arial Narrow" w:cs="Arial CYR"/>
                <w:sz w:val="20"/>
                <w:szCs w:val="20"/>
              </w:rPr>
            </w:pPr>
          </w:p>
        </w:tc>
      </w:tr>
      <w:tr w:rsidR="00CE5007" w:rsidRPr="00CE5007" w14:paraId="137B053C"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CF87A40"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Текущая часть долгосрочных обязательств (6950)</w:t>
            </w:r>
          </w:p>
        </w:tc>
        <w:tc>
          <w:tcPr>
            <w:tcW w:w="534" w:type="dxa"/>
            <w:tcBorders>
              <w:top w:val="nil"/>
              <w:left w:val="nil"/>
              <w:bottom w:val="single" w:sz="4" w:space="0" w:color="auto"/>
              <w:right w:val="single" w:sz="4" w:space="0" w:color="auto"/>
            </w:tcBorders>
            <w:shd w:val="clear" w:color="auto" w:fill="auto"/>
            <w:noWrap/>
            <w:vAlign w:val="center"/>
            <w:hideMark/>
          </w:tcPr>
          <w:p w14:paraId="3376B441"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750</w:t>
            </w:r>
          </w:p>
        </w:tc>
        <w:tc>
          <w:tcPr>
            <w:tcW w:w="1309" w:type="dxa"/>
            <w:tcBorders>
              <w:top w:val="nil"/>
              <w:left w:val="nil"/>
              <w:bottom w:val="single" w:sz="4" w:space="0" w:color="auto"/>
              <w:right w:val="single" w:sz="4" w:space="0" w:color="auto"/>
            </w:tcBorders>
            <w:shd w:val="clear" w:color="auto" w:fill="auto"/>
            <w:noWrap/>
            <w:vAlign w:val="center"/>
            <w:hideMark/>
          </w:tcPr>
          <w:p w14:paraId="6BEDF4A2" w14:textId="306B626F" w:rsidR="00CE5007" w:rsidRPr="00CE5007" w:rsidRDefault="00CE5007" w:rsidP="00CE5007">
            <w:pPr>
              <w:jc w:val="center"/>
              <w:rPr>
                <w:rFonts w:ascii="Arial Narrow" w:hAnsi="Arial Narrow" w:cs="Arial CYR"/>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22CECE95" w14:textId="22AC1830" w:rsidR="00CE5007" w:rsidRPr="00CE5007" w:rsidRDefault="00CE5007" w:rsidP="00CE5007">
            <w:pPr>
              <w:jc w:val="center"/>
              <w:rPr>
                <w:rFonts w:ascii="Arial Narrow" w:hAnsi="Arial Narrow" w:cs="Arial CY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72D7FAF9" w14:textId="3F28B770"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62C42248" w14:textId="181220E7" w:rsidR="00CE5007" w:rsidRPr="00CE5007" w:rsidRDefault="00CE5007" w:rsidP="00CE5007">
            <w:pPr>
              <w:jc w:val="center"/>
              <w:rPr>
                <w:rFonts w:ascii="Arial Narrow" w:hAnsi="Arial Narrow" w:cs="Arial CYR"/>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19641FDE" w14:textId="0A84EFE6" w:rsidR="00CE5007" w:rsidRPr="00CE5007" w:rsidRDefault="00CE5007" w:rsidP="00CE5007">
            <w:pPr>
              <w:jc w:val="center"/>
              <w:rPr>
                <w:rFonts w:ascii="Arial Narrow" w:hAnsi="Arial Narrow" w:cs="Arial CY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312736DB" w14:textId="28F403F4" w:rsidR="00CE5007" w:rsidRPr="00CE5007" w:rsidRDefault="00CE5007" w:rsidP="00CE5007">
            <w:pPr>
              <w:jc w:val="center"/>
              <w:rPr>
                <w:rFonts w:ascii="Arial Narrow" w:hAnsi="Arial Narrow" w:cs="Arial CYR"/>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14:paraId="487033AB" w14:textId="3448605D" w:rsidR="00CE5007" w:rsidRPr="00CE5007" w:rsidRDefault="00CE5007" w:rsidP="00CE5007">
            <w:pPr>
              <w:jc w:val="center"/>
              <w:rPr>
                <w:rFonts w:ascii="Arial Narrow" w:hAnsi="Arial Narrow" w:cs="Arial CYR"/>
                <w:sz w:val="20"/>
                <w:szCs w:val="20"/>
              </w:rPr>
            </w:pPr>
          </w:p>
        </w:tc>
      </w:tr>
      <w:tr w:rsidR="00CE5007" w:rsidRPr="00CE5007" w14:paraId="46E4C6D2"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18487AA" w14:textId="77777777" w:rsidR="00CE5007" w:rsidRPr="00CE5007" w:rsidRDefault="00CE5007" w:rsidP="00CE5007">
            <w:pPr>
              <w:rPr>
                <w:rFonts w:ascii="Arial Narrow" w:hAnsi="Arial Narrow" w:cs="Arial CYR"/>
                <w:color w:val="000000"/>
                <w:sz w:val="20"/>
                <w:szCs w:val="20"/>
              </w:rPr>
            </w:pPr>
            <w:r w:rsidRPr="00CE5007">
              <w:rPr>
                <w:rFonts w:ascii="Arial Narrow" w:hAnsi="Arial Narrow" w:cs="Arial CYR"/>
                <w:color w:val="000000"/>
                <w:sz w:val="20"/>
                <w:szCs w:val="20"/>
              </w:rPr>
              <w:t>Прочие кредиторские задолженности (6900 кроме 6950)</w:t>
            </w:r>
          </w:p>
        </w:tc>
        <w:tc>
          <w:tcPr>
            <w:tcW w:w="534" w:type="dxa"/>
            <w:tcBorders>
              <w:top w:val="nil"/>
              <w:left w:val="nil"/>
              <w:bottom w:val="single" w:sz="4" w:space="0" w:color="auto"/>
              <w:right w:val="single" w:sz="4" w:space="0" w:color="auto"/>
            </w:tcBorders>
            <w:shd w:val="clear" w:color="auto" w:fill="auto"/>
            <w:noWrap/>
            <w:vAlign w:val="center"/>
            <w:hideMark/>
          </w:tcPr>
          <w:p w14:paraId="04557FCB" w14:textId="7777777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760</w:t>
            </w:r>
          </w:p>
        </w:tc>
        <w:tc>
          <w:tcPr>
            <w:tcW w:w="1309" w:type="dxa"/>
            <w:tcBorders>
              <w:top w:val="nil"/>
              <w:left w:val="nil"/>
              <w:bottom w:val="single" w:sz="4" w:space="0" w:color="auto"/>
              <w:right w:val="single" w:sz="4" w:space="0" w:color="auto"/>
            </w:tcBorders>
            <w:shd w:val="clear" w:color="auto" w:fill="auto"/>
            <w:noWrap/>
            <w:vAlign w:val="center"/>
            <w:hideMark/>
          </w:tcPr>
          <w:p w14:paraId="5F144C1C" w14:textId="068C31C7"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76 136 633</w:t>
            </w:r>
          </w:p>
        </w:tc>
        <w:tc>
          <w:tcPr>
            <w:tcW w:w="1417" w:type="dxa"/>
            <w:tcBorders>
              <w:top w:val="nil"/>
              <w:left w:val="nil"/>
              <w:bottom w:val="single" w:sz="4" w:space="0" w:color="auto"/>
              <w:right w:val="single" w:sz="4" w:space="0" w:color="auto"/>
            </w:tcBorders>
            <w:shd w:val="clear" w:color="auto" w:fill="auto"/>
            <w:noWrap/>
            <w:vAlign w:val="center"/>
            <w:hideMark/>
          </w:tcPr>
          <w:p w14:paraId="28B8C54F" w14:textId="7ECAA804" w:rsidR="00CE5007" w:rsidRPr="00CE5007" w:rsidRDefault="00CE5007" w:rsidP="00CE5007">
            <w:pPr>
              <w:jc w:val="center"/>
              <w:rPr>
                <w:rFonts w:ascii="Arial Narrow" w:hAnsi="Arial Narrow" w:cs="Arial CYR"/>
                <w:color w:val="000000"/>
                <w:sz w:val="20"/>
                <w:szCs w:val="20"/>
              </w:rPr>
            </w:pPr>
            <w:r w:rsidRPr="00CE5007">
              <w:rPr>
                <w:rFonts w:ascii="Arial Narrow" w:hAnsi="Arial Narrow" w:cs="Arial CYR"/>
                <w:color w:val="000000"/>
                <w:sz w:val="20"/>
                <w:szCs w:val="20"/>
              </w:rPr>
              <w:t>67 921 978</w:t>
            </w:r>
          </w:p>
        </w:tc>
        <w:tc>
          <w:tcPr>
            <w:tcW w:w="1418" w:type="dxa"/>
            <w:tcBorders>
              <w:top w:val="nil"/>
              <w:left w:val="nil"/>
              <w:bottom w:val="single" w:sz="4" w:space="0" w:color="auto"/>
              <w:right w:val="single" w:sz="4" w:space="0" w:color="auto"/>
            </w:tcBorders>
            <w:shd w:val="clear" w:color="auto" w:fill="auto"/>
            <w:noWrap/>
            <w:vAlign w:val="center"/>
            <w:hideMark/>
          </w:tcPr>
          <w:p w14:paraId="53763A32"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67 921 978</w:t>
            </w:r>
          </w:p>
        </w:tc>
        <w:tc>
          <w:tcPr>
            <w:tcW w:w="1276" w:type="dxa"/>
            <w:tcBorders>
              <w:top w:val="nil"/>
              <w:left w:val="nil"/>
              <w:bottom w:val="single" w:sz="4" w:space="0" w:color="auto"/>
              <w:right w:val="single" w:sz="4" w:space="0" w:color="auto"/>
            </w:tcBorders>
            <w:shd w:val="clear" w:color="auto" w:fill="auto"/>
            <w:noWrap/>
            <w:vAlign w:val="center"/>
            <w:hideMark/>
          </w:tcPr>
          <w:p w14:paraId="79A3697A"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53 514 108</w:t>
            </w:r>
          </w:p>
        </w:tc>
        <w:tc>
          <w:tcPr>
            <w:tcW w:w="1275" w:type="dxa"/>
            <w:tcBorders>
              <w:top w:val="nil"/>
              <w:left w:val="nil"/>
              <w:bottom w:val="single" w:sz="4" w:space="0" w:color="auto"/>
              <w:right w:val="single" w:sz="4" w:space="0" w:color="auto"/>
            </w:tcBorders>
            <w:shd w:val="clear" w:color="auto" w:fill="auto"/>
            <w:noWrap/>
            <w:vAlign w:val="center"/>
            <w:hideMark/>
          </w:tcPr>
          <w:p w14:paraId="0D125AF2"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49 614 108</w:t>
            </w:r>
          </w:p>
        </w:tc>
        <w:tc>
          <w:tcPr>
            <w:tcW w:w="1134" w:type="dxa"/>
            <w:tcBorders>
              <w:top w:val="nil"/>
              <w:left w:val="nil"/>
              <w:bottom w:val="single" w:sz="4" w:space="0" w:color="auto"/>
              <w:right w:val="single" w:sz="4" w:space="0" w:color="auto"/>
            </w:tcBorders>
            <w:shd w:val="clear" w:color="auto" w:fill="auto"/>
            <w:noWrap/>
            <w:vAlign w:val="center"/>
            <w:hideMark/>
          </w:tcPr>
          <w:p w14:paraId="14379F81"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45 714 108</w:t>
            </w:r>
          </w:p>
        </w:tc>
        <w:tc>
          <w:tcPr>
            <w:tcW w:w="1276" w:type="dxa"/>
            <w:tcBorders>
              <w:top w:val="nil"/>
              <w:left w:val="nil"/>
              <w:bottom w:val="single" w:sz="4" w:space="0" w:color="auto"/>
              <w:right w:val="single" w:sz="4" w:space="0" w:color="auto"/>
            </w:tcBorders>
            <w:shd w:val="clear" w:color="auto" w:fill="auto"/>
            <w:noWrap/>
            <w:vAlign w:val="center"/>
            <w:hideMark/>
          </w:tcPr>
          <w:p w14:paraId="34EEC412" w14:textId="77777777" w:rsidR="00CE5007" w:rsidRPr="00CE5007" w:rsidRDefault="00CE5007" w:rsidP="00CE5007">
            <w:pPr>
              <w:jc w:val="center"/>
              <w:rPr>
                <w:rFonts w:ascii="Arial Narrow" w:hAnsi="Arial Narrow" w:cs="Arial CYR"/>
                <w:sz w:val="20"/>
                <w:szCs w:val="20"/>
              </w:rPr>
            </w:pPr>
            <w:r w:rsidRPr="00CE5007">
              <w:rPr>
                <w:rFonts w:ascii="Arial Narrow" w:hAnsi="Arial Narrow" w:cs="Arial CYR"/>
                <w:sz w:val="20"/>
                <w:szCs w:val="20"/>
              </w:rPr>
              <w:t>41 814 108</w:t>
            </w:r>
          </w:p>
        </w:tc>
      </w:tr>
      <w:tr w:rsidR="00CE5007" w:rsidRPr="00CE5007" w14:paraId="4EEA2C26"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1AC4FCA" w14:textId="5A980E8D" w:rsidR="00CE5007" w:rsidRPr="00CE5007" w:rsidRDefault="00CE5007" w:rsidP="00CE5007">
            <w:pPr>
              <w:rPr>
                <w:rFonts w:ascii="Arial Narrow" w:hAnsi="Arial Narrow" w:cs="Arial CYR"/>
                <w:b/>
                <w:bCs/>
                <w:color w:val="000000"/>
                <w:sz w:val="20"/>
                <w:szCs w:val="20"/>
              </w:rPr>
            </w:pPr>
            <w:r w:rsidRPr="00CE5007">
              <w:rPr>
                <w:rFonts w:ascii="Arial Narrow" w:hAnsi="Arial Narrow" w:cs="Arial CYR"/>
                <w:b/>
                <w:bCs/>
                <w:color w:val="000000"/>
                <w:sz w:val="20"/>
                <w:szCs w:val="20"/>
              </w:rPr>
              <w:t>Итого по разделу II (стр.490+600)</w:t>
            </w:r>
          </w:p>
        </w:tc>
        <w:tc>
          <w:tcPr>
            <w:tcW w:w="534" w:type="dxa"/>
            <w:tcBorders>
              <w:top w:val="nil"/>
              <w:left w:val="nil"/>
              <w:bottom w:val="single" w:sz="4" w:space="0" w:color="auto"/>
              <w:right w:val="single" w:sz="4" w:space="0" w:color="auto"/>
            </w:tcBorders>
            <w:shd w:val="clear" w:color="auto" w:fill="auto"/>
            <w:noWrap/>
            <w:vAlign w:val="center"/>
            <w:hideMark/>
          </w:tcPr>
          <w:p w14:paraId="5A7DC8A1"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770</w:t>
            </w:r>
          </w:p>
        </w:tc>
        <w:tc>
          <w:tcPr>
            <w:tcW w:w="1309" w:type="dxa"/>
            <w:tcBorders>
              <w:top w:val="nil"/>
              <w:left w:val="nil"/>
              <w:bottom w:val="single" w:sz="4" w:space="0" w:color="auto"/>
              <w:right w:val="single" w:sz="4" w:space="0" w:color="auto"/>
            </w:tcBorders>
            <w:shd w:val="clear" w:color="auto" w:fill="auto"/>
            <w:noWrap/>
            <w:vAlign w:val="center"/>
            <w:hideMark/>
          </w:tcPr>
          <w:p w14:paraId="2686B6EF" w14:textId="772ED8FC"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309 782 952</w:t>
            </w:r>
          </w:p>
        </w:tc>
        <w:tc>
          <w:tcPr>
            <w:tcW w:w="1417" w:type="dxa"/>
            <w:tcBorders>
              <w:top w:val="nil"/>
              <w:left w:val="nil"/>
              <w:bottom w:val="single" w:sz="4" w:space="0" w:color="auto"/>
              <w:right w:val="single" w:sz="4" w:space="0" w:color="auto"/>
            </w:tcBorders>
            <w:shd w:val="clear" w:color="auto" w:fill="auto"/>
            <w:noWrap/>
            <w:vAlign w:val="center"/>
            <w:hideMark/>
          </w:tcPr>
          <w:p w14:paraId="1924BEA0" w14:textId="5542384A"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540 021 348</w:t>
            </w:r>
          </w:p>
        </w:tc>
        <w:tc>
          <w:tcPr>
            <w:tcW w:w="1418" w:type="dxa"/>
            <w:tcBorders>
              <w:top w:val="nil"/>
              <w:left w:val="nil"/>
              <w:bottom w:val="single" w:sz="4" w:space="0" w:color="auto"/>
              <w:right w:val="single" w:sz="4" w:space="0" w:color="auto"/>
            </w:tcBorders>
            <w:shd w:val="clear" w:color="auto" w:fill="auto"/>
            <w:noWrap/>
            <w:vAlign w:val="center"/>
            <w:hideMark/>
          </w:tcPr>
          <w:p w14:paraId="31B1C4C3"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540 021 348</w:t>
            </w:r>
          </w:p>
        </w:tc>
        <w:tc>
          <w:tcPr>
            <w:tcW w:w="1276" w:type="dxa"/>
            <w:tcBorders>
              <w:top w:val="nil"/>
              <w:left w:val="nil"/>
              <w:bottom w:val="single" w:sz="4" w:space="0" w:color="auto"/>
              <w:right w:val="single" w:sz="4" w:space="0" w:color="auto"/>
            </w:tcBorders>
            <w:shd w:val="clear" w:color="auto" w:fill="auto"/>
            <w:noWrap/>
            <w:vAlign w:val="center"/>
            <w:hideMark/>
          </w:tcPr>
          <w:p w14:paraId="0BD62F01"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262 301 331</w:t>
            </w:r>
          </w:p>
        </w:tc>
        <w:tc>
          <w:tcPr>
            <w:tcW w:w="1275" w:type="dxa"/>
            <w:tcBorders>
              <w:top w:val="nil"/>
              <w:left w:val="nil"/>
              <w:bottom w:val="single" w:sz="4" w:space="0" w:color="auto"/>
              <w:right w:val="single" w:sz="4" w:space="0" w:color="auto"/>
            </w:tcBorders>
            <w:shd w:val="clear" w:color="auto" w:fill="auto"/>
            <w:noWrap/>
            <w:vAlign w:val="center"/>
            <w:hideMark/>
          </w:tcPr>
          <w:p w14:paraId="32D5FBC0"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189 919 521</w:t>
            </w:r>
          </w:p>
        </w:tc>
        <w:tc>
          <w:tcPr>
            <w:tcW w:w="1134" w:type="dxa"/>
            <w:tcBorders>
              <w:top w:val="nil"/>
              <w:left w:val="nil"/>
              <w:bottom w:val="single" w:sz="4" w:space="0" w:color="auto"/>
              <w:right w:val="single" w:sz="4" w:space="0" w:color="auto"/>
            </w:tcBorders>
            <w:shd w:val="clear" w:color="auto" w:fill="auto"/>
            <w:noWrap/>
            <w:vAlign w:val="center"/>
            <w:hideMark/>
          </w:tcPr>
          <w:p w14:paraId="5627CC0A"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147 769 698</w:t>
            </w:r>
          </w:p>
        </w:tc>
        <w:tc>
          <w:tcPr>
            <w:tcW w:w="1276" w:type="dxa"/>
            <w:tcBorders>
              <w:top w:val="nil"/>
              <w:left w:val="nil"/>
              <w:bottom w:val="single" w:sz="4" w:space="0" w:color="auto"/>
              <w:right w:val="single" w:sz="4" w:space="0" w:color="auto"/>
            </w:tcBorders>
            <w:shd w:val="clear" w:color="auto" w:fill="auto"/>
            <w:noWrap/>
            <w:vAlign w:val="center"/>
            <w:hideMark/>
          </w:tcPr>
          <w:p w14:paraId="4FCB8CEC"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99 985 910</w:t>
            </w:r>
          </w:p>
        </w:tc>
      </w:tr>
      <w:tr w:rsidR="00CE5007" w:rsidRPr="00CE5007" w14:paraId="21B2280D" w14:textId="77777777" w:rsidTr="00CE5007">
        <w:trPr>
          <w:trHeight w:val="30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AC95A9" w14:textId="77777777" w:rsidR="00CE5007" w:rsidRPr="00CE5007" w:rsidRDefault="00CE5007" w:rsidP="00CE5007">
            <w:pPr>
              <w:rPr>
                <w:rFonts w:ascii="Arial Narrow" w:hAnsi="Arial Narrow" w:cs="Arial CYR"/>
                <w:b/>
                <w:bCs/>
                <w:color w:val="000000"/>
                <w:sz w:val="20"/>
                <w:szCs w:val="20"/>
              </w:rPr>
            </w:pPr>
            <w:r w:rsidRPr="00CE5007">
              <w:rPr>
                <w:rFonts w:ascii="Arial Narrow" w:hAnsi="Arial Narrow" w:cs="Arial CYR"/>
                <w:b/>
                <w:bCs/>
                <w:color w:val="000000"/>
                <w:sz w:val="20"/>
                <w:szCs w:val="20"/>
              </w:rPr>
              <w:t>Всего по пассиву баланса (стр.480+770)</w:t>
            </w:r>
          </w:p>
        </w:tc>
        <w:tc>
          <w:tcPr>
            <w:tcW w:w="534" w:type="dxa"/>
            <w:tcBorders>
              <w:top w:val="nil"/>
              <w:left w:val="nil"/>
              <w:bottom w:val="single" w:sz="4" w:space="0" w:color="auto"/>
              <w:right w:val="single" w:sz="4" w:space="0" w:color="auto"/>
            </w:tcBorders>
            <w:shd w:val="clear" w:color="auto" w:fill="auto"/>
            <w:noWrap/>
            <w:vAlign w:val="center"/>
            <w:hideMark/>
          </w:tcPr>
          <w:p w14:paraId="5FF61E6D"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780</w:t>
            </w:r>
          </w:p>
        </w:tc>
        <w:tc>
          <w:tcPr>
            <w:tcW w:w="1309" w:type="dxa"/>
            <w:tcBorders>
              <w:top w:val="nil"/>
              <w:left w:val="nil"/>
              <w:bottom w:val="single" w:sz="4" w:space="0" w:color="auto"/>
              <w:right w:val="single" w:sz="4" w:space="0" w:color="auto"/>
            </w:tcBorders>
            <w:shd w:val="clear" w:color="auto" w:fill="auto"/>
            <w:noWrap/>
            <w:vAlign w:val="center"/>
            <w:hideMark/>
          </w:tcPr>
          <w:p w14:paraId="7FFA37FA" w14:textId="1D354E5B"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578 921 459</w:t>
            </w:r>
          </w:p>
        </w:tc>
        <w:tc>
          <w:tcPr>
            <w:tcW w:w="1417" w:type="dxa"/>
            <w:tcBorders>
              <w:top w:val="nil"/>
              <w:left w:val="nil"/>
              <w:bottom w:val="single" w:sz="4" w:space="0" w:color="auto"/>
              <w:right w:val="single" w:sz="4" w:space="0" w:color="auto"/>
            </w:tcBorders>
            <w:shd w:val="clear" w:color="auto" w:fill="auto"/>
            <w:noWrap/>
            <w:vAlign w:val="center"/>
            <w:hideMark/>
          </w:tcPr>
          <w:p w14:paraId="3D425FBE" w14:textId="5937264F"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675 571 263</w:t>
            </w:r>
          </w:p>
        </w:tc>
        <w:tc>
          <w:tcPr>
            <w:tcW w:w="1418" w:type="dxa"/>
            <w:tcBorders>
              <w:top w:val="nil"/>
              <w:left w:val="nil"/>
              <w:bottom w:val="single" w:sz="4" w:space="0" w:color="auto"/>
              <w:right w:val="single" w:sz="4" w:space="0" w:color="auto"/>
            </w:tcBorders>
            <w:shd w:val="clear" w:color="auto" w:fill="auto"/>
            <w:noWrap/>
            <w:vAlign w:val="center"/>
            <w:hideMark/>
          </w:tcPr>
          <w:p w14:paraId="365FC17C"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675 571 263</w:t>
            </w:r>
          </w:p>
        </w:tc>
        <w:tc>
          <w:tcPr>
            <w:tcW w:w="1276" w:type="dxa"/>
            <w:tcBorders>
              <w:top w:val="nil"/>
              <w:left w:val="nil"/>
              <w:bottom w:val="single" w:sz="4" w:space="0" w:color="auto"/>
              <w:right w:val="single" w:sz="4" w:space="0" w:color="auto"/>
            </w:tcBorders>
            <w:shd w:val="clear" w:color="auto" w:fill="auto"/>
            <w:noWrap/>
            <w:vAlign w:val="center"/>
            <w:hideMark/>
          </w:tcPr>
          <w:p w14:paraId="128E7423"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301 660 357</w:t>
            </w:r>
          </w:p>
        </w:tc>
        <w:tc>
          <w:tcPr>
            <w:tcW w:w="1275" w:type="dxa"/>
            <w:tcBorders>
              <w:top w:val="nil"/>
              <w:left w:val="nil"/>
              <w:bottom w:val="single" w:sz="4" w:space="0" w:color="auto"/>
              <w:right w:val="single" w:sz="4" w:space="0" w:color="auto"/>
            </w:tcBorders>
            <w:shd w:val="clear" w:color="auto" w:fill="auto"/>
            <w:noWrap/>
            <w:vAlign w:val="center"/>
            <w:hideMark/>
          </w:tcPr>
          <w:p w14:paraId="7E0A1E21"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229 379 476</w:t>
            </w:r>
          </w:p>
        </w:tc>
        <w:tc>
          <w:tcPr>
            <w:tcW w:w="1134" w:type="dxa"/>
            <w:tcBorders>
              <w:top w:val="nil"/>
              <w:left w:val="nil"/>
              <w:bottom w:val="single" w:sz="4" w:space="0" w:color="auto"/>
              <w:right w:val="single" w:sz="4" w:space="0" w:color="auto"/>
            </w:tcBorders>
            <w:shd w:val="clear" w:color="auto" w:fill="auto"/>
            <w:noWrap/>
            <w:vAlign w:val="center"/>
            <w:hideMark/>
          </w:tcPr>
          <w:p w14:paraId="6532D9C3" w14:textId="77777777" w:rsidR="00CE5007" w:rsidRPr="00CE5007" w:rsidRDefault="00CE5007" w:rsidP="00CE5007">
            <w:pPr>
              <w:jc w:val="center"/>
              <w:rPr>
                <w:rFonts w:ascii="Arial Narrow" w:hAnsi="Arial Narrow" w:cs="Arial CYR"/>
                <w:b/>
                <w:bCs/>
                <w:sz w:val="20"/>
                <w:szCs w:val="20"/>
              </w:rPr>
            </w:pPr>
            <w:r w:rsidRPr="00CE5007">
              <w:rPr>
                <w:rFonts w:ascii="Arial Narrow" w:hAnsi="Arial Narrow" w:cs="Arial CYR"/>
                <w:b/>
                <w:bCs/>
                <w:sz w:val="20"/>
                <w:szCs w:val="20"/>
              </w:rPr>
              <w:t>187 401 201</w:t>
            </w:r>
          </w:p>
        </w:tc>
        <w:tc>
          <w:tcPr>
            <w:tcW w:w="1276" w:type="dxa"/>
            <w:tcBorders>
              <w:top w:val="nil"/>
              <w:left w:val="nil"/>
              <w:bottom w:val="single" w:sz="4" w:space="0" w:color="auto"/>
              <w:right w:val="single" w:sz="4" w:space="0" w:color="auto"/>
            </w:tcBorders>
            <w:shd w:val="clear" w:color="auto" w:fill="auto"/>
            <w:noWrap/>
            <w:vAlign w:val="center"/>
            <w:hideMark/>
          </w:tcPr>
          <w:p w14:paraId="6AD8FEC1" w14:textId="77777777" w:rsidR="00CE5007" w:rsidRPr="00CE5007" w:rsidRDefault="00CE5007" w:rsidP="00CE5007">
            <w:pPr>
              <w:jc w:val="center"/>
              <w:rPr>
                <w:rFonts w:ascii="Arial Narrow" w:hAnsi="Arial Narrow" w:cs="Arial CYR"/>
                <w:b/>
                <w:bCs/>
                <w:color w:val="000000"/>
                <w:sz w:val="20"/>
                <w:szCs w:val="20"/>
              </w:rPr>
            </w:pPr>
            <w:r w:rsidRPr="00CE5007">
              <w:rPr>
                <w:rFonts w:ascii="Arial Narrow" w:hAnsi="Arial Narrow" w:cs="Arial CYR"/>
                <w:b/>
                <w:bCs/>
                <w:color w:val="000000"/>
                <w:sz w:val="20"/>
                <w:szCs w:val="20"/>
              </w:rPr>
              <w:t>140 172 339</w:t>
            </w:r>
          </w:p>
        </w:tc>
      </w:tr>
    </w:tbl>
    <w:p w14:paraId="5282CADF" w14:textId="7EADAEF1" w:rsidR="006F41AE" w:rsidRDefault="006F41AE" w:rsidP="00465E55">
      <w:pPr>
        <w:ind w:right="-428"/>
        <w:jc w:val="center"/>
        <w:rPr>
          <w:i/>
          <w:sz w:val="22"/>
          <w:szCs w:val="22"/>
        </w:rPr>
      </w:pPr>
    </w:p>
    <w:p w14:paraId="53C5317E" w14:textId="73917A44" w:rsidR="00E33F9A" w:rsidRPr="00465E55" w:rsidRDefault="002A3781" w:rsidP="002A3781">
      <w:pPr>
        <w:jc w:val="center"/>
        <w:rPr>
          <w:b/>
        </w:rPr>
      </w:pPr>
      <w:r w:rsidRPr="00465E55">
        <w:rPr>
          <w:b/>
        </w:rPr>
        <w:t>План снижения дебиторской задолженности на 20</w:t>
      </w:r>
      <w:r w:rsidR="009C1250" w:rsidRPr="00465E55">
        <w:rPr>
          <w:b/>
        </w:rPr>
        <w:t>2</w:t>
      </w:r>
      <w:r w:rsidR="000F519F" w:rsidRPr="00465E55">
        <w:rPr>
          <w:b/>
          <w:lang w:val="uz-Cyrl-UZ"/>
        </w:rPr>
        <w:t>2</w:t>
      </w:r>
      <w:r w:rsidRPr="00465E55">
        <w:rPr>
          <w:b/>
        </w:rPr>
        <w:t xml:space="preserve"> год</w:t>
      </w:r>
    </w:p>
    <w:p w14:paraId="7B65095B" w14:textId="09A9215E" w:rsidR="002A3781" w:rsidRPr="00465E55" w:rsidRDefault="00465E55" w:rsidP="00465E55">
      <w:pPr>
        <w:ind w:right="-428"/>
        <w:jc w:val="center"/>
        <w:rPr>
          <w:i/>
          <w:sz w:val="18"/>
          <w:szCs w:val="18"/>
        </w:rPr>
      </w:pPr>
      <w:r>
        <w:rPr>
          <w:i/>
          <w:sz w:val="18"/>
          <w:szCs w:val="18"/>
          <w:lang w:val="uz-Cyrl-UZ"/>
        </w:rPr>
        <w:t xml:space="preserve">                                                                                                                                                                                                                                                                         </w:t>
      </w:r>
      <w:r w:rsidR="002A3781" w:rsidRPr="00465E55">
        <w:rPr>
          <w:i/>
          <w:sz w:val="18"/>
          <w:szCs w:val="18"/>
        </w:rPr>
        <w:t>(в тыс.</w:t>
      </w:r>
      <w:r w:rsidR="003E02EA" w:rsidRPr="00465E55">
        <w:rPr>
          <w:i/>
          <w:sz w:val="18"/>
          <w:szCs w:val="18"/>
        </w:rPr>
        <w:t xml:space="preserve"> </w:t>
      </w:r>
      <w:r w:rsidR="002A3781" w:rsidRPr="00465E55">
        <w:rPr>
          <w:i/>
          <w:sz w:val="18"/>
          <w:szCs w:val="18"/>
        </w:rPr>
        <w:t>сум)</w:t>
      </w:r>
    </w:p>
    <w:tbl>
      <w:tblPr>
        <w:tblW w:w="14033" w:type="dxa"/>
        <w:tblInd w:w="279" w:type="dxa"/>
        <w:tblLook w:val="04A0" w:firstRow="1" w:lastRow="0" w:firstColumn="1" w:lastColumn="0" w:noHBand="0" w:noVBand="1"/>
      </w:tblPr>
      <w:tblGrid>
        <w:gridCol w:w="5812"/>
        <w:gridCol w:w="1842"/>
        <w:gridCol w:w="1560"/>
        <w:gridCol w:w="1559"/>
        <w:gridCol w:w="1559"/>
        <w:gridCol w:w="1701"/>
      </w:tblGrid>
      <w:tr w:rsidR="00465E55" w:rsidRPr="00465E55" w14:paraId="1FDFA631" w14:textId="77777777" w:rsidTr="00465E55">
        <w:trPr>
          <w:trHeight w:val="361"/>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4DB39" w14:textId="77777777" w:rsidR="002A3781" w:rsidRPr="00465E55" w:rsidRDefault="002A3781" w:rsidP="002A3781">
            <w:pPr>
              <w:rPr>
                <w:b/>
                <w:bCs/>
                <w:sz w:val="20"/>
                <w:szCs w:val="20"/>
              </w:rPr>
            </w:pPr>
            <w:r w:rsidRPr="00465E55">
              <w:rPr>
                <w:b/>
                <w:bCs/>
                <w:sz w:val="20"/>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6FAFA98" w14:textId="11BA7A5D" w:rsidR="002A3781" w:rsidRPr="00465E55" w:rsidRDefault="00F32D72" w:rsidP="00F32D72">
            <w:pPr>
              <w:jc w:val="center"/>
              <w:rPr>
                <w:b/>
                <w:bCs/>
                <w:sz w:val="20"/>
                <w:szCs w:val="20"/>
                <w:lang w:val="uz-Cyrl-UZ"/>
              </w:rPr>
            </w:pPr>
            <w:r w:rsidRPr="00465E55">
              <w:rPr>
                <w:b/>
                <w:bCs/>
                <w:sz w:val="20"/>
                <w:szCs w:val="20"/>
              </w:rPr>
              <w:t xml:space="preserve">Ожидаемое </w:t>
            </w:r>
            <w:r w:rsidR="002A3781" w:rsidRPr="00465E55">
              <w:rPr>
                <w:b/>
                <w:bCs/>
                <w:sz w:val="20"/>
                <w:szCs w:val="20"/>
              </w:rPr>
              <w:t>на 01.01.20</w:t>
            </w:r>
            <w:r w:rsidR="009C1250" w:rsidRPr="00465E55">
              <w:rPr>
                <w:b/>
                <w:bCs/>
                <w:sz w:val="20"/>
                <w:szCs w:val="20"/>
              </w:rPr>
              <w:t>2</w:t>
            </w:r>
            <w:r w:rsidR="00E677BF" w:rsidRPr="00465E55">
              <w:rPr>
                <w:b/>
                <w:bCs/>
                <w:sz w:val="20"/>
                <w:szCs w:val="20"/>
                <w:lang w:val="uz-Cyrl-UZ"/>
              </w:rPr>
              <w:t>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56C4773" w14:textId="0934D1B1" w:rsidR="002A3781" w:rsidRPr="00465E55" w:rsidRDefault="002A3781" w:rsidP="00F32D72">
            <w:pPr>
              <w:jc w:val="center"/>
              <w:rPr>
                <w:b/>
                <w:bCs/>
                <w:sz w:val="20"/>
                <w:szCs w:val="20"/>
                <w:lang w:val="uz-Cyrl-UZ"/>
              </w:rPr>
            </w:pPr>
            <w:r w:rsidRPr="00465E55">
              <w:rPr>
                <w:b/>
                <w:bCs/>
                <w:sz w:val="20"/>
                <w:szCs w:val="20"/>
              </w:rPr>
              <w:t>01.04.20</w:t>
            </w:r>
            <w:r w:rsidR="009C1250" w:rsidRPr="00465E55">
              <w:rPr>
                <w:b/>
                <w:bCs/>
                <w:sz w:val="20"/>
                <w:szCs w:val="20"/>
              </w:rPr>
              <w:t>2</w:t>
            </w:r>
            <w:r w:rsidR="00E677BF" w:rsidRPr="00465E55">
              <w:rPr>
                <w:b/>
                <w:bCs/>
                <w:sz w:val="20"/>
                <w:szCs w:val="20"/>
                <w:lang w:val="uz-Cyrl-UZ"/>
              </w:rPr>
              <w:t>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5FDE364" w14:textId="72A851D5" w:rsidR="002A3781" w:rsidRPr="00465E55" w:rsidRDefault="002A3781" w:rsidP="00F32D72">
            <w:pPr>
              <w:jc w:val="center"/>
              <w:rPr>
                <w:b/>
                <w:bCs/>
                <w:sz w:val="20"/>
                <w:szCs w:val="20"/>
                <w:lang w:val="uz-Cyrl-UZ"/>
              </w:rPr>
            </w:pPr>
            <w:r w:rsidRPr="00465E55">
              <w:rPr>
                <w:b/>
                <w:bCs/>
                <w:sz w:val="20"/>
                <w:szCs w:val="20"/>
              </w:rPr>
              <w:t>01.07.20</w:t>
            </w:r>
            <w:r w:rsidR="009C1250" w:rsidRPr="00465E55">
              <w:rPr>
                <w:b/>
                <w:bCs/>
                <w:sz w:val="20"/>
                <w:szCs w:val="20"/>
              </w:rPr>
              <w:t>2</w:t>
            </w:r>
            <w:r w:rsidR="00E677BF" w:rsidRPr="00465E55">
              <w:rPr>
                <w:b/>
                <w:bCs/>
                <w:sz w:val="20"/>
                <w:szCs w:val="20"/>
                <w:lang w:val="uz-Cyrl-UZ"/>
              </w:rPr>
              <w:t>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8093A49" w14:textId="5D9BC5D7" w:rsidR="002A3781" w:rsidRPr="00465E55" w:rsidRDefault="002A3781" w:rsidP="00F32D72">
            <w:pPr>
              <w:jc w:val="center"/>
              <w:rPr>
                <w:b/>
                <w:bCs/>
                <w:sz w:val="20"/>
                <w:szCs w:val="20"/>
                <w:lang w:val="uz-Cyrl-UZ"/>
              </w:rPr>
            </w:pPr>
            <w:r w:rsidRPr="00465E55">
              <w:rPr>
                <w:b/>
                <w:bCs/>
                <w:sz w:val="20"/>
                <w:szCs w:val="20"/>
              </w:rPr>
              <w:t>01.10.20</w:t>
            </w:r>
            <w:r w:rsidR="009C1250" w:rsidRPr="00465E55">
              <w:rPr>
                <w:b/>
                <w:bCs/>
                <w:sz w:val="20"/>
                <w:szCs w:val="20"/>
              </w:rPr>
              <w:t>2</w:t>
            </w:r>
            <w:r w:rsidR="00E677BF" w:rsidRPr="00465E55">
              <w:rPr>
                <w:b/>
                <w:bCs/>
                <w:sz w:val="20"/>
                <w:szCs w:val="20"/>
                <w:lang w:val="uz-Cyrl-UZ"/>
              </w:rPr>
              <w:t>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50DDCE3" w14:textId="254815ED" w:rsidR="002A3781" w:rsidRPr="00465E55" w:rsidRDefault="002A3781" w:rsidP="00F32D72">
            <w:pPr>
              <w:jc w:val="center"/>
              <w:rPr>
                <w:b/>
                <w:bCs/>
                <w:sz w:val="20"/>
                <w:szCs w:val="20"/>
                <w:lang w:val="uz-Cyrl-UZ"/>
              </w:rPr>
            </w:pPr>
            <w:r w:rsidRPr="00465E55">
              <w:rPr>
                <w:b/>
                <w:bCs/>
                <w:sz w:val="20"/>
                <w:szCs w:val="20"/>
              </w:rPr>
              <w:t>01.01.20</w:t>
            </w:r>
            <w:r w:rsidR="00117C7D" w:rsidRPr="00465E55">
              <w:rPr>
                <w:b/>
                <w:bCs/>
                <w:sz w:val="20"/>
                <w:szCs w:val="20"/>
              </w:rPr>
              <w:t>2</w:t>
            </w:r>
            <w:r w:rsidR="00E677BF" w:rsidRPr="00465E55">
              <w:rPr>
                <w:b/>
                <w:bCs/>
                <w:sz w:val="20"/>
                <w:szCs w:val="20"/>
                <w:lang w:val="uz-Cyrl-UZ"/>
              </w:rPr>
              <w:t>3</w:t>
            </w:r>
          </w:p>
        </w:tc>
      </w:tr>
      <w:tr w:rsidR="00465E55" w:rsidRPr="00465E55" w14:paraId="467F8CA1" w14:textId="77777777" w:rsidTr="00465E55">
        <w:trPr>
          <w:trHeight w:val="174"/>
        </w:trPr>
        <w:tc>
          <w:tcPr>
            <w:tcW w:w="5812" w:type="dxa"/>
            <w:tcBorders>
              <w:top w:val="nil"/>
              <w:left w:val="single" w:sz="4" w:space="0" w:color="auto"/>
              <w:bottom w:val="single" w:sz="4" w:space="0" w:color="auto"/>
              <w:right w:val="single" w:sz="4" w:space="0" w:color="auto"/>
            </w:tcBorders>
            <w:shd w:val="clear" w:color="000000" w:fill="FFFFFF"/>
            <w:vAlign w:val="center"/>
            <w:hideMark/>
          </w:tcPr>
          <w:p w14:paraId="61F76257" w14:textId="77777777" w:rsidR="00F32D72" w:rsidRPr="00465E55" w:rsidRDefault="00F32D72" w:rsidP="00F32D72">
            <w:pPr>
              <w:rPr>
                <w:sz w:val="20"/>
                <w:szCs w:val="20"/>
              </w:rPr>
            </w:pPr>
            <w:r w:rsidRPr="00465E55">
              <w:rPr>
                <w:sz w:val="20"/>
                <w:szCs w:val="20"/>
              </w:rPr>
              <w:t>Дебиторская задолженность (на начало отчетного периода)</w:t>
            </w:r>
          </w:p>
        </w:tc>
        <w:tc>
          <w:tcPr>
            <w:tcW w:w="1842" w:type="dxa"/>
            <w:tcBorders>
              <w:top w:val="nil"/>
              <w:left w:val="nil"/>
              <w:bottom w:val="single" w:sz="4" w:space="0" w:color="auto"/>
              <w:right w:val="single" w:sz="4" w:space="0" w:color="auto"/>
            </w:tcBorders>
            <w:shd w:val="clear" w:color="000000" w:fill="FFFFFF"/>
            <w:noWrap/>
            <w:vAlign w:val="center"/>
          </w:tcPr>
          <w:p w14:paraId="6A849AD0" w14:textId="232BF426" w:rsidR="00F32D72" w:rsidRPr="00101148" w:rsidRDefault="00E677BF" w:rsidP="00F32D72">
            <w:pPr>
              <w:jc w:val="center"/>
              <w:rPr>
                <w:rFonts w:ascii="Arial Narrow" w:hAnsi="Arial Narrow"/>
                <w:sz w:val="20"/>
                <w:szCs w:val="20"/>
                <w:highlight w:val="yellow"/>
                <w:lang w:val="uz-Cyrl-UZ"/>
              </w:rPr>
            </w:pPr>
            <w:r w:rsidRPr="00101148">
              <w:rPr>
                <w:rFonts w:ascii="Arial Narrow" w:hAnsi="Arial Narrow"/>
                <w:bCs/>
                <w:sz w:val="20"/>
                <w:szCs w:val="20"/>
                <w:lang w:val="uz-Cyrl-UZ"/>
              </w:rPr>
              <w:t>493</w:t>
            </w:r>
            <w:r w:rsidR="00F32D72" w:rsidRPr="00101148">
              <w:rPr>
                <w:rFonts w:ascii="Arial Narrow" w:hAnsi="Arial Narrow"/>
                <w:bCs/>
                <w:sz w:val="20"/>
                <w:szCs w:val="20"/>
              </w:rPr>
              <w:t xml:space="preserve"> </w:t>
            </w:r>
            <w:r w:rsidRPr="00101148">
              <w:rPr>
                <w:rFonts w:ascii="Arial Narrow" w:hAnsi="Arial Narrow"/>
                <w:bCs/>
                <w:sz w:val="20"/>
                <w:szCs w:val="20"/>
                <w:lang w:val="uz-Cyrl-UZ"/>
              </w:rPr>
              <w:t>942</w:t>
            </w:r>
            <w:r w:rsidR="00F32D72" w:rsidRPr="00101148">
              <w:rPr>
                <w:rFonts w:ascii="Arial Narrow" w:hAnsi="Arial Narrow"/>
                <w:bCs/>
                <w:sz w:val="20"/>
                <w:szCs w:val="20"/>
              </w:rPr>
              <w:t xml:space="preserve"> </w:t>
            </w:r>
            <w:r w:rsidRPr="00101148">
              <w:rPr>
                <w:rFonts w:ascii="Arial Narrow" w:hAnsi="Arial Narrow"/>
                <w:bCs/>
                <w:sz w:val="20"/>
                <w:szCs w:val="20"/>
                <w:lang w:val="uz-Cyrl-UZ"/>
              </w:rPr>
              <w:t>273</w:t>
            </w:r>
          </w:p>
        </w:tc>
        <w:tc>
          <w:tcPr>
            <w:tcW w:w="1560" w:type="dxa"/>
            <w:tcBorders>
              <w:top w:val="nil"/>
              <w:left w:val="nil"/>
              <w:bottom w:val="single" w:sz="4" w:space="0" w:color="auto"/>
              <w:right w:val="single" w:sz="4" w:space="0" w:color="auto"/>
            </w:tcBorders>
            <w:shd w:val="clear" w:color="000000" w:fill="FFFFFF"/>
            <w:noWrap/>
            <w:vAlign w:val="center"/>
          </w:tcPr>
          <w:p w14:paraId="7C341D63" w14:textId="286C019E" w:rsidR="00F32D72" w:rsidRPr="00101148" w:rsidRDefault="00E677BF" w:rsidP="00F32D72">
            <w:pPr>
              <w:jc w:val="center"/>
              <w:rPr>
                <w:rFonts w:ascii="Arial Narrow" w:hAnsi="Arial Narrow"/>
                <w:sz w:val="20"/>
                <w:szCs w:val="20"/>
                <w:highlight w:val="yellow"/>
                <w:lang w:val="uz-Cyrl-UZ"/>
              </w:rPr>
            </w:pPr>
            <w:r w:rsidRPr="00101148">
              <w:rPr>
                <w:rFonts w:ascii="Arial Narrow" w:hAnsi="Arial Narrow"/>
                <w:bCs/>
                <w:sz w:val="20"/>
                <w:szCs w:val="20"/>
                <w:lang w:val="uz-Cyrl-UZ"/>
              </w:rPr>
              <w:t>493</w:t>
            </w:r>
            <w:r w:rsidRPr="00101148">
              <w:rPr>
                <w:rFonts w:ascii="Arial Narrow" w:hAnsi="Arial Narrow"/>
                <w:bCs/>
                <w:sz w:val="20"/>
                <w:szCs w:val="20"/>
              </w:rPr>
              <w:t xml:space="preserve"> </w:t>
            </w:r>
            <w:r w:rsidRPr="00101148">
              <w:rPr>
                <w:rFonts w:ascii="Arial Narrow" w:hAnsi="Arial Narrow"/>
                <w:bCs/>
                <w:sz w:val="20"/>
                <w:szCs w:val="20"/>
                <w:lang w:val="uz-Cyrl-UZ"/>
              </w:rPr>
              <w:t>942</w:t>
            </w:r>
            <w:r w:rsidRPr="00101148">
              <w:rPr>
                <w:rFonts w:ascii="Arial Narrow" w:hAnsi="Arial Narrow"/>
                <w:bCs/>
                <w:sz w:val="20"/>
                <w:szCs w:val="20"/>
              </w:rPr>
              <w:t xml:space="preserve"> </w:t>
            </w:r>
            <w:r w:rsidRPr="00101148">
              <w:rPr>
                <w:rFonts w:ascii="Arial Narrow" w:hAnsi="Arial Narrow"/>
                <w:bCs/>
                <w:sz w:val="20"/>
                <w:szCs w:val="20"/>
                <w:lang w:val="uz-Cyrl-UZ"/>
              </w:rPr>
              <w:t>273</w:t>
            </w:r>
          </w:p>
        </w:tc>
        <w:tc>
          <w:tcPr>
            <w:tcW w:w="1559" w:type="dxa"/>
            <w:tcBorders>
              <w:top w:val="nil"/>
              <w:left w:val="nil"/>
              <w:bottom w:val="single" w:sz="4" w:space="0" w:color="auto"/>
              <w:right w:val="single" w:sz="4" w:space="0" w:color="auto"/>
            </w:tcBorders>
            <w:shd w:val="clear" w:color="000000" w:fill="FFFFFF"/>
            <w:noWrap/>
            <w:vAlign w:val="center"/>
          </w:tcPr>
          <w:p w14:paraId="76585A85" w14:textId="148DE5E8" w:rsidR="00F32D72" w:rsidRPr="00101148" w:rsidRDefault="00E677BF" w:rsidP="005A6B3F">
            <w:pPr>
              <w:jc w:val="center"/>
              <w:rPr>
                <w:rFonts w:ascii="Arial Narrow" w:hAnsi="Arial Narrow"/>
                <w:sz w:val="20"/>
                <w:szCs w:val="20"/>
                <w:highlight w:val="yellow"/>
              </w:rPr>
            </w:pPr>
            <w:r w:rsidRPr="00101148">
              <w:rPr>
                <w:rFonts w:ascii="Arial Narrow" w:hAnsi="Arial Narrow"/>
                <w:bCs/>
                <w:sz w:val="20"/>
                <w:szCs w:val="20"/>
                <w:lang w:val="uz-Cyrl-UZ"/>
              </w:rPr>
              <w:t>163 020 238</w:t>
            </w:r>
          </w:p>
        </w:tc>
        <w:tc>
          <w:tcPr>
            <w:tcW w:w="1559" w:type="dxa"/>
            <w:tcBorders>
              <w:top w:val="nil"/>
              <w:left w:val="nil"/>
              <w:bottom w:val="single" w:sz="4" w:space="0" w:color="auto"/>
              <w:right w:val="single" w:sz="4" w:space="0" w:color="auto"/>
            </w:tcBorders>
            <w:shd w:val="clear" w:color="000000" w:fill="FFFFFF"/>
            <w:noWrap/>
            <w:vAlign w:val="center"/>
          </w:tcPr>
          <w:p w14:paraId="36958E63" w14:textId="4E7A139B" w:rsidR="00F32D72" w:rsidRPr="00101148" w:rsidRDefault="00A83F3E" w:rsidP="005A6B3F">
            <w:pPr>
              <w:jc w:val="center"/>
              <w:rPr>
                <w:rFonts w:ascii="Arial Narrow" w:hAnsi="Arial Narrow"/>
                <w:sz w:val="20"/>
                <w:szCs w:val="20"/>
                <w:highlight w:val="yellow"/>
                <w:lang w:val="uz-Cyrl-UZ"/>
              </w:rPr>
            </w:pPr>
            <w:r w:rsidRPr="00101148">
              <w:rPr>
                <w:rFonts w:ascii="Arial Narrow" w:hAnsi="Arial Narrow"/>
                <w:bCs/>
                <w:sz w:val="20"/>
                <w:szCs w:val="20"/>
                <w:lang w:val="uz-Cyrl-UZ"/>
              </w:rPr>
              <w:t>121 882 131</w:t>
            </w:r>
          </w:p>
        </w:tc>
        <w:tc>
          <w:tcPr>
            <w:tcW w:w="1701" w:type="dxa"/>
            <w:tcBorders>
              <w:top w:val="nil"/>
              <w:left w:val="nil"/>
              <w:bottom w:val="single" w:sz="4" w:space="0" w:color="auto"/>
              <w:right w:val="single" w:sz="4" w:space="0" w:color="auto"/>
            </w:tcBorders>
            <w:shd w:val="clear" w:color="000000" w:fill="FFFFFF"/>
            <w:noWrap/>
            <w:vAlign w:val="center"/>
          </w:tcPr>
          <w:p w14:paraId="22843F5D" w14:textId="729B65DF" w:rsidR="00F32D72" w:rsidRPr="00101148" w:rsidRDefault="00A83F3E" w:rsidP="005A6B3F">
            <w:pPr>
              <w:jc w:val="center"/>
              <w:rPr>
                <w:rFonts w:ascii="Arial Narrow" w:hAnsi="Arial Narrow"/>
                <w:sz w:val="20"/>
                <w:szCs w:val="20"/>
                <w:highlight w:val="yellow"/>
              </w:rPr>
            </w:pPr>
            <w:r w:rsidRPr="00101148">
              <w:rPr>
                <w:rFonts w:ascii="Arial Narrow" w:hAnsi="Arial Narrow"/>
                <w:bCs/>
                <w:sz w:val="20"/>
                <w:szCs w:val="20"/>
                <w:lang w:val="uz-Cyrl-UZ"/>
              </w:rPr>
              <w:t>91 608 238</w:t>
            </w:r>
          </w:p>
        </w:tc>
      </w:tr>
      <w:tr w:rsidR="00465E55" w:rsidRPr="00465E55" w14:paraId="48D59891" w14:textId="77777777" w:rsidTr="00465E55">
        <w:trPr>
          <w:trHeight w:val="78"/>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2642DF05" w14:textId="77777777" w:rsidR="009F5859" w:rsidRPr="00465E55" w:rsidRDefault="009F5859" w:rsidP="009F5859">
            <w:pPr>
              <w:rPr>
                <w:sz w:val="20"/>
                <w:szCs w:val="20"/>
              </w:rPr>
            </w:pPr>
            <w:r w:rsidRPr="00465E55">
              <w:rPr>
                <w:sz w:val="20"/>
                <w:szCs w:val="20"/>
              </w:rPr>
              <w:t>Планируемая сумма снижения</w:t>
            </w:r>
          </w:p>
        </w:tc>
        <w:tc>
          <w:tcPr>
            <w:tcW w:w="1842" w:type="dxa"/>
            <w:tcBorders>
              <w:top w:val="nil"/>
              <w:left w:val="nil"/>
              <w:bottom w:val="single" w:sz="4" w:space="0" w:color="auto"/>
              <w:right w:val="single" w:sz="4" w:space="0" w:color="auto"/>
            </w:tcBorders>
            <w:shd w:val="clear" w:color="auto" w:fill="auto"/>
            <w:noWrap/>
            <w:vAlign w:val="center"/>
          </w:tcPr>
          <w:p w14:paraId="6E72972F" w14:textId="77777777" w:rsidR="009F5859" w:rsidRPr="00101148" w:rsidRDefault="009F5859" w:rsidP="009F5859">
            <w:pPr>
              <w:jc w:val="center"/>
              <w:rPr>
                <w:rFonts w:ascii="Arial Narrow" w:hAnsi="Arial Narrow"/>
                <w:sz w:val="20"/>
                <w:szCs w:val="20"/>
              </w:rPr>
            </w:pPr>
          </w:p>
        </w:tc>
        <w:tc>
          <w:tcPr>
            <w:tcW w:w="1560" w:type="dxa"/>
            <w:tcBorders>
              <w:top w:val="nil"/>
              <w:left w:val="nil"/>
              <w:bottom w:val="single" w:sz="4" w:space="0" w:color="auto"/>
              <w:right w:val="single" w:sz="4" w:space="0" w:color="auto"/>
            </w:tcBorders>
            <w:shd w:val="clear" w:color="000000" w:fill="FFFFFF"/>
            <w:noWrap/>
            <w:vAlign w:val="center"/>
          </w:tcPr>
          <w:p w14:paraId="3D1ED425" w14:textId="2A3B032F" w:rsidR="009F5859" w:rsidRPr="00101148" w:rsidRDefault="00E677BF" w:rsidP="009F5859">
            <w:pPr>
              <w:jc w:val="center"/>
              <w:rPr>
                <w:rFonts w:ascii="Arial Narrow" w:hAnsi="Arial Narrow"/>
                <w:sz w:val="20"/>
                <w:szCs w:val="20"/>
                <w:lang w:val="uz-Cyrl-UZ"/>
              </w:rPr>
            </w:pPr>
            <w:r w:rsidRPr="00101148">
              <w:rPr>
                <w:rFonts w:ascii="Arial Narrow" w:hAnsi="Arial Narrow"/>
                <w:sz w:val="20"/>
                <w:szCs w:val="20"/>
                <w:lang w:val="uz-Cyrl-UZ"/>
              </w:rPr>
              <w:t>330 922 035</w:t>
            </w:r>
          </w:p>
        </w:tc>
        <w:tc>
          <w:tcPr>
            <w:tcW w:w="1559" w:type="dxa"/>
            <w:tcBorders>
              <w:top w:val="nil"/>
              <w:left w:val="nil"/>
              <w:bottom w:val="single" w:sz="4" w:space="0" w:color="auto"/>
              <w:right w:val="single" w:sz="4" w:space="0" w:color="auto"/>
            </w:tcBorders>
            <w:shd w:val="clear" w:color="000000" w:fill="FFFFFF"/>
            <w:noWrap/>
            <w:vAlign w:val="center"/>
          </w:tcPr>
          <w:p w14:paraId="62BD62D6" w14:textId="336B1A41" w:rsidR="009F5859" w:rsidRPr="00101148" w:rsidRDefault="00E677BF" w:rsidP="009F5859">
            <w:pPr>
              <w:jc w:val="center"/>
              <w:rPr>
                <w:rFonts w:ascii="Arial Narrow" w:hAnsi="Arial Narrow"/>
                <w:sz w:val="20"/>
                <w:szCs w:val="20"/>
                <w:lang w:val="uz-Cyrl-UZ"/>
              </w:rPr>
            </w:pPr>
            <w:r w:rsidRPr="00101148">
              <w:rPr>
                <w:rFonts w:ascii="Arial Narrow" w:hAnsi="Arial Narrow"/>
                <w:sz w:val="20"/>
                <w:szCs w:val="20"/>
                <w:lang w:val="uz-Cyrl-UZ"/>
              </w:rPr>
              <w:t>41 138 107</w:t>
            </w:r>
          </w:p>
        </w:tc>
        <w:tc>
          <w:tcPr>
            <w:tcW w:w="1559" w:type="dxa"/>
            <w:tcBorders>
              <w:top w:val="nil"/>
              <w:left w:val="nil"/>
              <w:bottom w:val="single" w:sz="4" w:space="0" w:color="auto"/>
              <w:right w:val="single" w:sz="4" w:space="0" w:color="auto"/>
            </w:tcBorders>
            <w:shd w:val="clear" w:color="000000" w:fill="FFFFFF"/>
            <w:noWrap/>
            <w:vAlign w:val="center"/>
          </w:tcPr>
          <w:p w14:paraId="16858BF4" w14:textId="12CA5B4D" w:rsidR="009F5859" w:rsidRPr="00101148" w:rsidRDefault="00E677BF" w:rsidP="005A6B3F">
            <w:pPr>
              <w:jc w:val="center"/>
              <w:rPr>
                <w:rFonts w:ascii="Arial Narrow" w:hAnsi="Arial Narrow"/>
                <w:sz w:val="20"/>
                <w:szCs w:val="20"/>
                <w:lang w:val="uz-Cyrl-UZ"/>
              </w:rPr>
            </w:pPr>
            <w:r w:rsidRPr="00101148">
              <w:rPr>
                <w:rFonts w:ascii="Arial Narrow" w:hAnsi="Arial Narrow"/>
                <w:sz w:val="20"/>
                <w:szCs w:val="20"/>
                <w:lang w:val="uz-Cyrl-UZ"/>
              </w:rPr>
              <w:t>30 273 893</w:t>
            </w:r>
          </w:p>
        </w:tc>
        <w:tc>
          <w:tcPr>
            <w:tcW w:w="1701" w:type="dxa"/>
            <w:tcBorders>
              <w:top w:val="nil"/>
              <w:left w:val="nil"/>
              <w:bottom w:val="single" w:sz="4" w:space="0" w:color="auto"/>
              <w:right w:val="single" w:sz="4" w:space="0" w:color="auto"/>
            </w:tcBorders>
            <w:shd w:val="clear" w:color="000000" w:fill="FFFFFF"/>
            <w:noWrap/>
            <w:vAlign w:val="center"/>
          </w:tcPr>
          <w:p w14:paraId="1C56CBD0" w14:textId="27128485" w:rsidR="009F5859" w:rsidRPr="00101148" w:rsidRDefault="00A83F3E" w:rsidP="009F5859">
            <w:pPr>
              <w:jc w:val="center"/>
              <w:rPr>
                <w:rFonts w:ascii="Arial Narrow" w:hAnsi="Arial Narrow"/>
                <w:sz w:val="20"/>
                <w:szCs w:val="20"/>
                <w:lang w:val="uz-Cyrl-UZ"/>
              </w:rPr>
            </w:pPr>
            <w:r w:rsidRPr="00101148">
              <w:rPr>
                <w:rFonts w:ascii="Arial Narrow" w:hAnsi="Arial Narrow"/>
                <w:sz w:val="20"/>
                <w:szCs w:val="20"/>
                <w:lang w:val="uz-Cyrl-UZ"/>
              </w:rPr>
              <w:t>25 865 587</w:t>
            </w:r>
          </w:p>
        </w:tc>
      </w:tr>
      <w:tr w:rsidR="00465E55" w:rsidRPr="00465E55" w14:paraId="534FBEC5" w14:textId="77777777" w:rsidTr="00465E55">
        <w:trPr>
          <w:trHeight w:val="124"/>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454AE0BF" w14:textId="77777777" w:rsidR="003C1763" w:rsidRPr="00465E55" w:rsidRDefault="003C1763" w:rsidP="003C1763">
            <w:pPr>
              <w:rPr>
                <w:sz w:val="20"/>
                <w:szCs w:val="20"/>
              </w:rPr>
            </w:pPr>
            <w:r w:rsidRPr="00465E55">
              <w:rPr>
                <w:sz w:val="20"/>
                <w:szCs w:val="20"/>
              </w:rPr>
              <w:t>Прогнозное (планируемое) значение на конец периода</w:t>
            </w:r>
          </w:p>
        </w:tc>
        <w:tc>
          <w:tcPr>
            <w:tcW w:w="1842" w:type="dxa"/>
            <w:tcBorders>
              <w:top w:val="nil"/>
              <w:left w:val="nil"/>
              <w:bottom w:val="single" w:sz="4" w:space="0" w:color="auto"/>
              <w:right w:val="single" w:sz="4" w:space="0" w:color="auto"/>
            </w:tcBorders>
            <w:shd w:val="clear" w:color="auto" w:fill="auto"/>
            <w:noWrap/>
            <w:vAlign w:val="center"/>
          </w:tcPr>
          <w:p w14:paraId="649CD2B4" w14:textId="77777777" w:rsidR="003C1763" w:rsidRPr="00101148" w:rsidRDefault="003C1763" w:rsidP="003C1763">
            <w:pPr>
              <w:jc w:val="center"/>
              <w:rPr>
                <w:rFonts w:ascii="Arial Narrow" w:hAnsi="Arial Narrow"/>
                <w:sz w:val="20"/>
                <w:szCs w:val="20"/>
                <w:highlight w:val="yellow"/>
              </w:rPr>
            </w:pPr>
          </w:p>
        </w:tc>
        <w:tc>
          <w:tcPr>
            <w:tcW w:w="1560" w:type="dxa"/>
            <w:tcBorders>
              <w:top w:val="nil"/>
              <w:left w:val="nil"/>
              <w:bottom w:val="single" w:sz="4" w:space="0" w:color="auto"/>
              <w:right w:val="single" w:sz="4" w:space="0" w:color="auto"/>
            </w:tcBorders>
            <w:shd w:val="clear" w:color="auto" w:fill="auto"/>
            <w:noWrap/>
            <w:vAlign w:val="center"/>
          </w:tcPr>
          <w:p w14:paraId="6F4C42FE" w14:textId="1362E413" w:rsidR="003C1763" w:rsidRPr="00101148" w:rsidRDefault="00E677BF" w:rsidP="003C1763">
            <w:pPr>
              <w:jc w:val="center"/>
              <w:rPr>
                <w:rFonts w:ascii="Arial Narrow" w:hAnsi="Arial Narrow"/>
                <w:sz w:val="20"/>
                <w:szCs w:val="20"/>
                <w:highlight w:val="yellow"/>
              </w:rPr>
            </w:pPr>
            <w:r w:rsidRPr="00101148">
              <w:rPr>
                <w:rFonts w:ascii="Arial Narrow" w:hAnsi="Arial Narrow"/>
                <w:bCs/>
                <w:sz w:val="20"/>
                <w:szCs w:val="20"/>
                <w:lang w:val="uz-Cyrl-UZ"/>
              </w:rPr>
              <w:t>163 020 238</w:t>
            </w:r>
          </w:p>
        </w:tc>
        <w:tc>
          <w:tcPr>
            <w:tcW w:w="1559" w:type="dxa"/>
            <w:tcBorders>
              <w:top w:val="nil"/>
              <w:left w:val="nil"/>
              <w:bottom w:val="single" w:sz="4" w:space="0" w:color="auto"/>
              <w:right w:val="single" w:sz="4" w:space="0" w:color="auto"/>
            </w:tcBorders>
            <w:shd w:val="clear" w:color="auto" w:fill="auto"/>
            <w:noWrap/>
            <w:vAlign w:val="center"/>
          </w:tcPr>
          <w:p w14:paraId="5BB2F0ED" w14:textId="2F5E5A70" w:rsidR="003C1763" w:rsidRPr="00101148" w:rsidRDefault="00A83F3E" w:rsidP="005A6B3F">
            <w:pPr>
              <w:jc w:val="center"/>
              <w:rPr>
                <w:rFonts w:ascii="Arial Narrow" w:hAnsi="Arial Narrow"/>
                <w:sz w:val="20"/>
                <w:szCs w:val="20"/>
                <w:highlight w:val="yellow"/>
              </w:rPr>
            </w:pPr>
            <w:r w:rsidRPr="00101148">
              <w:rPr>
                <w:rFonts w:ascii="Arial Narrow" w:hAnsi="Arial Narrow"/>
                <w:bCs/>
                <w:sz w:val="20"/>
                <w:szCs w:val="20"/>
                <w:lang w:val="uz-Cyrl-UZ"/>
              </w:rPr>
              <w:t>121 882 131</w:t>
            </w:r>
          </w:p>
        </w:tc>
        <w:tc>
          <w:tcPr>
            <w:tcW w:w="1559" w:type="dxa"/>
            <w:tcBorders>
              <w:top w:val="nil"/>
              <w:left w:val="nil"/>
              <w:bottom w:val="single" w:sz="4" w:space="0" w:color="auto"/>
              <w:right w:val="single" w:sz="4" w:space="0" w:color="auto"/>
            </w:tcBorders>
            <w:shd w:val="clear" w:color="auto" w:fill="auto"/>
            <w:noWrap/>
            <w:vAlign w:val="center"/>
          </w:tcPr>
          <w:p w14:paraId="7AD1883D" w14:textId="136D84DC" w:rsidR="003C1763" w:rsidRPr="00101148" w:rsidRDefault="00A83F3E" w:rsidP="005A6B3F">
            <w:pPr>
              <w:jc w:val="center"/>
              <w:rPr>
                <w:rFonts w:ascii="Arial Narrow" w:hAnsi="Arial Narrow"/>
                <w:sz w:val="20"/>
                <w:szCs w:val="20"/>
                <w:highlight w:val="yellow"/>
                <w:lang w:val="uz-Cyrl-UZ"/>
              </w:rPr>
            </w:pPr>
            <w:r w:rsidRPr="00101148">
              <w:rPr>
                <w:rFonts w:ascii="Arial Narrow" w:hAnsi="Arial Narrow"/>
                <w:sz w:val="20"/>
                <w:szCs w:val="20"/>
                <w:lang w:val="uz-Cyrl-UZ"/>
              </w:rPr>
              <w:t>91 608 238</w:t>
            </w:r>
          </w:p>
        </w:tc>
        <w:tc>
          <w:tcPr>
            <w:tcW w:w="1701" w:type="dxa"/>
            <w:tcBorders>
              <w:top w:val="nil"/>
              <w:left w:val="nil"/>
              <w:bottom w:val="single" w:sz="4" w:space="0" w:color="auto"/>
              <w:right w:val="single" w:sz="4" w:space="0" w:color="auto"/>
            </w:tcBorders>
            <w:shd w:val="clear" w:color="auto" w:fill="auto"/>
            <w:noWrap/>
            <w:vAlign w:val="center"/>
          </w:tcPr>
          <w:p w14:paraId="53648BB0" w14:textId="3BE22BF6" w:rsidR="003C1763" w:rsidRPr="00101148" w:rsidRDefault="00A83F3E" w:rsidP="003C1763">
            <w:pPr>
              <w:jc w:val="center"/>
              <w:rPr>
                <w:rFonts w:ascii="Arial Narrow" w:hAnsi="Arial Narrow"/>
                <w:sz w:val="20"/>
                <w:szCs w:val="20"/>
                <w:highlight w:val="yellow"/>
                <w:lang w:val="uz-Cyrl-UZ"/>
              </w:rPr>
            </w:pPr>
            <w:r w:rsidRPr="00101148">
              <w:rPr>
                <w:rFonts w:ascii="Arial Narrow" w:hAnsi="Arial Narrow"/>
                <w:bCs/>
                <w:sz w:val="20"/>
                <w:szCs w:val="20"/>
                <w:lang w:val="uz-Cyrl-UZ"/>
              </w:rPr>
              <w:t>65 742 651</w:t>
            </w:r>
          </w:p>
        </w:tc>
      </w:tr>
    </w:tbl>
    <w:p w14:paraId="3556719F" w14:textId="3295587C" w:rsidR="00E677BF" w:rsidRPr="00E677BF" w:rsidRDefault="00E677BF" w:rsidP="00E677BF">
      <w:pPr>
        <w:tabs>
          <w:tab w:val="center" w:pos="4818"/>
        </w:tabs>
        <w:rPr>
          <w:sz w:val="18"/>
          <w:szCs w:val="18"/>
        </w:rPr>
        <w:sectPr w:rsidR="00E677BF" w:rsidRPr="00E677BF" w:rsidSect="00465E55">
          <w:pgSz w:w="16838" w:h="11906" w:orient="landscape" w:code="9"/>
          <w:pgMar w:top="1418" w:right="902" w:bottom="851" w:left="851" w:header="567" w:footer="567" w:gutter="0"/>
          <w:cols w:space="708"/>
          <w:titlePg/>
          <w:docGrid w:linePitch="360"/>
        </w:sectPr>
      </w:pPr>
    </w:p>
    <w:p w14:paraId="31D7A3B6" w14:textId="7A5AF94A" w:rsidR="00F23D0C" w:rsidRDefault="00F23D0C" w:rsidP="00F23D0C">
      <w:pPr>
        <w:jc w:val="center"/>
        <w:rPr>
          <w:b/>
          <w:sz w:val="22"/>
          <w:szCs w:val="22"/>
        </w:rPr>
      </w:pPr>
      <w:r w:rsidRPr="009355D4">
        <w:rPr>
          <w:b/>
          <w:sz w:val="22"/>
          <w:szCs w:val="22"/>
        </w:rPr>
        <w:lastRenderedPageBreak/>
        <w:t xml:space="preserve">Прогнозные показатели финансовых результатов АО </w:t>
      </w:r>
      <w:r w:rsidR="002A5013">
        <w:rPr>
          <w:b/>
          <w:sz w:val="22"/>
          <w:szCs w:val="22"/>
        </w:rPr>
        <w:t>«</w:t>
      </w:r>
      <w:r w:rsidRPr="009355D4">
        <w:rPr>
          <w:b/>
          <w:sz w:val="22"/>
          <w:szCs w:val="22"/>
        </w:rPr>
        <w:t>Узсаноатэкспорт</w:t>
      </w:r>
      <w:r w:rsidR="002A5013">
        <w:rPr>
          <w:b/>
          <w:sz w:val="22"/>
          <w:szCs w:val="22"/>
        </w:rPr>
        <w:t>»</w:t>
      </w:r>
      <w:r w:rsidRPr="009355D4">
        <w:rPr>
          <w:b/>
          <w:sz w:val="22"/>
          <w:szCs w:val="22"/>
        </w:rPr>
        <w:t xml:space="preserve"> на 202</w:t>
      </w:r>
      <w:r w:rsidR="00284C69">
        <w:rPr>
          <w:b/>
          <w:sz w:val="22"/>
          <w:szCs w:val="22"/>
          <w:lang w:val="uz-Cyrl-UZ"/>
        </w:rPr>
        <w:t>2</w:t>
      </w:r>
      <w:r w:rsidRPr="009355D4">
        <w:rPr>
          <w:b/>
          <w:sz w:val="22"/>
          <w:szCs w:val="22"/>
        </w:rPr>
        <w:t xml:space="preserve"> год</w:t>
      </w:r>
    </w:p>
    <w:p w14:paraId="38B0474C" w14:textId="59BF6EFD" w:rsidR="00F23D0C" w:rsidRDefault="00DF5A18" w:rsidP="00BC1DFA">
      <w:pPr>
        <w:ind w:right="-193"/>
        <w:jc w:val="center"/>
        <w:rPr>
          <w:i/>
          <w:sz w:val="18"/>
          <w:szCs w:val="18"/>
        </w:rPr>
      </w:pPr>
      <w:r>
        <w:rPr>
          <w:i/>
          <w:sz w:val="18"/>
          <w:szCs w:val="18"/>
          <w:lang w:val="uz-Cyrl-UZ"/>
        </w:rPr>
        <w:t xml:space="preserve">                                                                                                                                                                                                                                                                                                          </w:t>
      </w:r>
      <w:r w:rsidR="00F23D0C" w:rsidRPr="009355D4">
        <w:rPr>
          <w:i/>
          <w:sz w:val="18"/>
          <w:szCs w:val="18"/>
        </w:rPr>
        <w:t>(в тыс.</w:t>
      </w:r>
      <w:r w:rsidR="003C597A">
        <w:rPr>
          <w:i/>
          <w:sz w:val="18"/>
          <w:szCs w:val="18"/>
        </w:rPr>
        <w:t xml:space="preserve"> </w:t>
      </w:r>
      <w:r w:rsidR="00F23D0C" w:rsidRPr="009355D4">
        <w:rPr>
          <w:i/>
          <w:sz w:val="18"/>
          <w:szCs w:val="18"/>
        </w:rPr>
        <w:t>сум)</w:t>
      </w:r>
    </w:p>
    <w:tbl>
      <w:tblPr>
        <w:tblW w:w="14879" w:type="dxa"/>
        <w:tblLook w:val="04A0" w:firstRow="1" w:lastRow="0" w:firstColumn="1" w:lastColumn="0" w:noHBand="0" w:noVBand="1"/>
      </w:tblPr>
      <w:tblGrid>
        <w:gridCol w:w="4248"/>
        <w:gridCol w:w="780"/>
        <w:gridCol w:w="1420"/>
        <w:gridCol w:w="1500"/>
        <w:gridCol w:w="1403"/>
        <w:gridCol w:w="1417"/>
        <w:gridCol w:w="1418"/>
        <w:gridCol w:w="1417"/>
        <w:gridCol w:w="1276"/>
      </w:tblGrid>
      <w:tr w:rsidR="00092F24" w:rsidRPr="00BA1F41" w14:paraId="4BE18E17" w14:textId="77777777" w:rsidTr="00092F24">
        <w:trPr>
          <w:trHeight w:val="276"/>
        </w:trPr>
        <w:tc>
          <w:tcPr>
            <w:tcW w:w="42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D483F" w14:textId="77777777" w:rsidR="00092F24" w:rsidRPr="00BA1F41" w:rsidRDefault="00092F24">
            <w:pPr>
              <w:jc w:val="center"/>
              <w:rPr>
                <w:rFonts w:ascii="Arial Narrow" w:hAnsi="Arial Narrow"/>
                <w:b/>
                <w:bCs/>
                <w:sz w:val="18"/>
                <w:szCs w:val="18"/>
              </w:rPr>
            </w:pPr>
            <w:r w:rsidRPr="00BA1F41">
              <w:rPr>
                <w:rFonts w:ascii="Arial Narrow" w:hAnsi="Arial Narrow"/>
                <w:b/>
                <w:bCs/>
                <w:sz w:val="18"/>
                <w:szCs w:val="18"/>
              </w:rPr>
              <w:t>Показатели</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099904" w14:textId="77777777" w:rsidR="00092F24" w:rsidRPr="00BA1F41" w:rsidRDefault="00092F24">
            <w:pPr>
              <w:jc w:val="center"/>
              <w:rPr>
                <w:rFonts w:ascii="Arial Narrow" w:hAnsi="Arial Narrow"/>
                <w:b/>
                <w:bCs/>
                <w:sz w:val="18"/>
                <w:szCs w:val="18"/>
              </w:rPr>
            </w:pPr>
            <w:r w:rsidRPr="00BA1F41">
              <w:rPr>
                <w:rFonts w:ascii="Arial Narrow" w:hAnsi="Arial Narrow"/>
                <w:b/>
                <w:bCs/>
                <w:sz w:val="18"/>
                <w:szCs w:val="18"/>
              </w:rPr>
              <w:t>№ строк</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FF928" w14:textId="77777777" w:rsidR="00092F24" w:rsidRPr="00BA1F41" w:rsidRDefault="00092F24">
            <w:pPr>
              <w:jc w:val="center"/>
              <w:rPr>
                <w:rFonts w:ascii="Arial Narrow" w:hAnsi="Arial Narrow"/>
                <w:b/>
                <w:bCs/>
                <w:sz w:val="18"/>
                <w:szCs w:val="18"/>
              </w:rPr>
            </w:pPr>
            <w:r w:rsidRPr="00BA1F41">
              <w:rPr>
                <w:rFonts w:ascii="Arial Narrow" w:hAnsi="Arial Narrow"/>
                <w:b/>
                <w:bCs/>
                <w:sz w:val="18"/>
                <w:szCs w:val="18"/>
              </w:rPr>
              <w:t>2020г.</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46510B" w14:textId="77777777" w:rsidR="00092F24" w:rsidRPr="00BA1F41" w:rsidRDefault="00092F24">
            <w:pPr>
              <w:jc w:val="center"/>
              <w:rPr>
                <w:rFonts w:ascii="Arial Narrow" w:hAnsi="Arial Narrow"/>
                <w:b/>
                <w:bCs/>
                <w:sz w:val="18"/>
                <w:szCs w:val="18"/>
              </w:rPr>
            </w:pPr>
            <w:r w:rsidRPr="00BA1F41">
              <w:rPr>
                <w:rFonts w:ascii="Arial Narrow" w:hAnsi="Arial Narrow"/>
                <w:b/>
                <w:bCs/>
                <w:sz w:val="18"/>
                <w:szCs w:val="18"/>
              </w:rPr>
              <w:t>Факт 9 мес. 2021г.</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9FE0D9" w14:textId="77777777" w:rsidR="00092F24" w:rsidRPr="00BA1F41" w:rsidRDefault="00092F24">
            <w:pPr>
              <w:jc w:val="center"/>
              <w:rPr>
                <w:rFonts w:ascii="Arial Narrow" w:hAnsi="Arial Narrow"/>
                <w:b/>
                <w:bCs/>
                <w:sz w:val="18"/>
                <w:szCs w:val="18"/>
              </w:rPr>
            </w:pPr>
            <w:r w:rsidRPr="00BA1F41">
              <w:rPr>
                <w:rFonts w:ascii="Arial Narrow" w:hAnsi="Arial Narrow"/>
                <w:b/>
                <w:bCs/>
                <w:sz w:val="18"/>
                <w:szCs w:val="18"/>
              </w:rPr>
              <w:t xml:space="preserve">Ожидаемое </w:t>
            </w:r>
            <w:r w:rsidRPr="00BA1F41">
              <w:rPr>
                <w:rFonts w:ascii="Arial Narrow" w:hAnsi="Arial Narrow"/>
                <w:b/>
                <w:bCs/>
                <w:sz w:val="18"/>
                <w:szCs w:val="18"/>
              </w:rPr>
              <w:br/>
              <w:t>за 2021г.</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81B41C" w14:textId="77777777" w:rsidR="00092F24" w:rsidRPr="00BA1F41" w:rsidRDefault="00092F24">
            <w:pPr>
              <w:jc w:val="center"/>
              <w:rPr>
                <w:rFonts w:ascii="Arial Narrow" w:hAnsi="Arial Narrow"/>
                <w:b/>
                <w:bCs/>
                <w:sz w:val="18"/>
                <w:szCs w:val="18"/>
              </w:rPr>
            </w:pPr>
            <w:r w:rsidRPr="00BA1F41">
              <w:rPr>
                <w:rFonts w:ascii="Arial Narrow" w:hAnsi="Arial Narrow"/>
                <w:b/>
                <w:bCs/>
                <w:sz w:val="18"/>
                <w:szCs w:val="18"/>
              </w:rPr>
              <w:t>1 кв 2022г.</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E75065" w14:textId="77777777" w:rsidR="00092F24" w:rsidRPr="00BA1F41" w:rsidRDefault="00092F24">
            <w:pPr>
              <w:jc w:val="center"/>
              <w:rPr>
                <w:rFonts w:ascii="Arial Narrow" w:hAnsi="Arial Narrow"/>
                <w:b/>
                <w:bCs/>
                <w:sz w:val="18"/>
                <w:szCs w:val="18"/>
              </w:rPr>
            </w:pPr>
            <w:r w:rsidRPr="00BA1F41">
              <w:rPr>
                <w:rFonts w:ascii="Arial Narrow" w:hAnsi="Arial Narrow"/>
                <w:b/>
                <w:bCs/>
                <w:sz w:val="18"/>
                <w:szCs w:val="18"/>
              </w:rPr>
              <w:t>I п/г 2022г.</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03EB57" w14:textId="77777777" w:rsidR="00092F24" w:rsidRPr="00BA1F41" w:rsidRDefault="00092F24">
            <w:pPr>
              <w:jc w:val="center"/>
              <w:rPr>
                <w:rFonts w:ascii="Arial Narrow" w:hAnsi="Arial Narrow"/>
                <w:b/>
                <w:bCs/>
                <w:sz w:val="18"/>
                <w:szCs w:val="18"/>
              </w:rPr>
            </w:pPr>
            <w:r w:rsidRPr="00BA1F41">
              <w:rPr>
                <w:rFonts w:ascii="Arial Narrow" w:hAnsi="Arial Narrow"/>
                <w:b/>
                <w:bCs/>
                <w:sz w:val="18"/>
                <w:szCs w:val="18"/>
              </w:rPr>
              <w:t>9 мес 2022г.</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68285F" w14:textId="77777777" w:rsidR="00092F24" w:rsidRPr="00BA1F41" w:rsidRDefault="00092F24">
            <w:pPr>
              <w:jc w:val="center"/>
              <w:rPr>
                <w:rFonts w:ascii="Arial Narrow" w:hAnsi="Arial Narrow"/>
                <w:b/>
                <w:bCs/>
                <w:sz w:val="18"/>
                <w:szCs w:val="18"/>
              </w:rPr>
            </w:pPr>
            <w:r w:rsidRPr="00BA1F41">
              <w:rPr>
                <w:rFonts w:ascii="Arial Narrow" w:hAnsi="Arial Narrow"/>
                <w:b/>
                <w:bCs/>
                <w:sz w:val="18"/>
                <w:szCs w:val="18"/>
              </w:rPr>
              <w:t>2022г.</w:t>
            </w:r>
          </w:p>
        </w:tc>
      </w:tr>
      <w:tr w:rsidR="00092F24" w:rsidRPr="00BA1F41" w14:paraId="4666396B" w14:textId="77777777" w:rsidTr="00092F24">
        <w:trPr>
          <w:trHeight w:val="276"/>
        </w:trPr>
        <w:tc>
          <w:tcPr>
            <w:tcW w:w="4248" w:type="dxa"/>
            <w:vMerge/>
            <w:tcBorders>
              <w:top w:val="single" w:sz="4" w:space="0" w:color="auto"/>
              <w:left w:val="single" w:sz="4" w:space="0" w:color="auto"/>
              <w:bottom w:val="single" w:sz="4" w:space="0" w:color="auto"/>
              <w:right w:val="single" w:sz="4" w:space="0" w:color="auto"/>
            </w:tcBorders>
            <w:vAlign w:val="center"/>
            <w:hideMark/>
          </w:tcPr>
          <w:p w14:paraId="2714F06F" w14:textId="77777777" w:rsidR="00092F24" w:rsidRPr="00BA1F41" w:rsidRDefault="00092F24">
            <w:pPr>
              <w:rPr>
                <w:rFonts w:ascii="Arial Narrow" w:hAnsi="Arial Narrow"/>
                <w:b/>
                <w:bCs/>
                <w:sz w:val="18"/>
                <w:szCs w:val="18"/>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14:paraId="69589143" w14:textId="77777777" w:rsidR="00092F24" w:rsidRPr="00BA1F41" w:rsidRDefault="00092F24">
            <w:pPr>
              <w:rPr>
                <w:rFonts w:ascii="Arial Narrow" w:hAnsi="Arial Narrow"/>
                <w:b/>
                <w:bCs/>
                <w:sz w:val="18"/>
                <w:szCs w:val="18"/>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05C9A75D" w14:textId="77777777" w:rsidR="00092F24" w:rsidRPr="00BA1F41" w:rsidRDefault="00092F24">
            <w:pPr>
              <w:rPr>
                <w:rFonts w:ascii="Arial Narrow" w:hAnsi="Arial Narrow"/>
                <w:b/>
                <w:bCs/>
                <w:sz w:val="18"/>
                <w:szCs w:val="18"/>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24263D1B" w14:textId="77777777" w:rsidR="00092F24" w:rsidRPr="00BA1F41" w:rsidRDefault="00092F24">
            <w:pPr>
              <w:rPr>
                <w:rFonts w:ascii="Arial Narrow" w:hAnsi="Arial Narrow"/>
                <w:b/>
                <w:bCs/>
                <w:sz w:val="18"/>
                <w:szCs w:val="18"/>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6A02EFA0" w14:textId="77777777" w:rsidR="00092F24" w:rsidRPr="00BA1F41" w:rsidRDefault="00092F24">
            <w:pPr>
              <w:rPr>
                <w:rFonts w:ascii="Arial Narrow" w:hAnsi="Arial Narrow"/>
                <w:b/>
                <w:bCs/>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DAFBD85" w14:textId="77777777" w:rsidR="00092F24" w:rsidRPr="00BA1F41" w:rsidRDefault="00092F24">
            <w:pPr>
              <w:rPr>
                <w:rFonts w:ascii="Arial Narrow" w:hAnsi="Arial Narrow"/>
                <w:b/>
                <w:bCs/>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A065C7A" w14:textId="77777777" w:rsidR="00092F24" w:rsidRPr="00BA1F41" w:rsidRDefault="00092F24">
            <w:pPr>
              <w:rPr>
                <w:rFonts w:ascii="Arial Narrow" w:hAnsi="Arial Narrow"/>
                <w:b/>
                <w:bCs/>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11680E5" w14:textId="77777777" w:rsidR="00092F24" w:rsidRPr="00BA1F41" w:rsidRDefault="00092F24">
            <w:pPr>
              <w:rPr>
                <w:rFonts w:ascii="Arial Narrow" w:hAnsi="Arial Narrow"/>
                <w:b/>
                <w:bCs/>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75BC374" w14:textId="77777777" w:rsidR="00092F24" w:rsidRPr="00BA1F41" w:rsidRDefault="00092F24">
            <w:pPr>
              <w:rPr>
                <w:rFonts w:ascii="Arial Narrow" w:hAnsi="Arial Narrow"/>
                <w:b/>
                <w:bCs/>
                <w:sz w:val="18"/>
                <w:szCs w:val="18"/>
              </w:rPr>
            </w:pPr>
          </w:p>
        </w:tc>
      </w:tr>
      <w:tr w:rsidR="00092F24" w:rsidRPr="00BA1F41" w14:paraId="629A981B" w14:textId="77777777" w:rsidTr="00092F24">
        <w:trPr>
          <w:trHeight w:val="221"/>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5AB59683" w14:textId="77777777" w:rsidR="00092F24" w:rsidRPr="00BA1F41" w:rsidRDefault="00092F24">
            <w:pPr>
              <w:jc w:val="center"/>
              <w:rPr>
                <w:rFonts w:ascii="Arial Narrow" w:hAnsi="Arial Narrow"/>
                <w:b/>
                <w:bCs/>
                <w:i/>
                <w:iCs/>
                <w:sz w:val="18"/>
                <w:szCs w:val="18"/>
              </w:rPr>
            </w:pPr>
            <w:r w:rsidRPr="00BA1F41">
              <w:rPr>
                <w:rFonts w:ascii="Arial Narrow" w:hAnsi="Arial Narrow"/>
                <w:b/>
                <w:bCs/>
                <w:i/>
                <w:iCs/>
                <w:sz w:val="18"/>
                <w:szCs w:val="18"/>
              </w:rPr>
              <w:t>1</w:t>
            </w:r>
          </w:p>
        </w:tc>
        <w:tc>
          <w:tcPr>
            <w:tcW w:w="780" w:type="dxa"/>
            <w:tcBorders>
              <w:top w:val="nil"/>
              <w:left w:val="nil"/>
              <w:bottom w:val="single" w:sz="4" w:space="0" w:color="auto"/>
              <w:right w:val="single" w:sz="4" w:space="0" w:color="auto"/>
            </w:tcBorders>
            <w:shd w:val="clear" w:color="auto" w:fill="auto"/>
            <w:noWrap/>
            <w:vAlign w:val="center"/>
            <w:hideMark/>
          </w:tcPr>
          <w:p w14:paraId="035BF4DD" w14:textId="77777777" w:rsidR="00092F24" w:rsidRPr="00BA1F41" w:rsidRDefault="00092F24">
            <w:pPr>
              <w:jc w:val="center"/>
              <w:rPr>
                <w:rFonts w:ascii="Arial Narrow" w:hAnsi="Arial Narrow"/>
                <w:b/>
                <w:bCs/>
                <w:i/>
                <w:iCs/>
                <w:sz w:val="18"/>
                <w:szCs w:val="18"/>
              </w:rPr>
            </w:pPr>
            <w:r w:rsidRPr="00BA1F41">
              <w:rPr>
                <w:rFonts w:ascii="Arial Narrow" w:hAnsi="Arial Narrow"/>
                <w:b/>
                <w:bCs/>
                <w:i/>
                <w:iCs/>
                <w:sz w:val="18"/>
                <w:szCs w:val="18"/>
              </w:rPr>
              <w:t>2</w:t>
            </w:r>
          </w:p>
        </w:tc>
        <w:tc>
          <w:tcPr>
            <w:tcW w:w="1420" w:type="dxa"/>
            <w:tcBorders>
              <w:top w:val="nil"/>
              <w:left w:val="nil"/>
              <w:bottom w:val="single" w:sz="4" w:space="0" w:color="auto"/>
              <w:right w:val="single" w:sz="4" w:space="0" w:color="auto"/>
            </w:tcBorders>
            <w:shd w:val="clear" w:color="auto" w:fill="auto"/>
            <w:noWrap/>
            <w:vAlign w:val="center"/>
            <w:hideMark/>
          </w:tcPr>
          <w:p w14:paraId="79CD6A85" w14:textId="77777777" w:rsidR="00092F24" w:rsidRPr="00BA1F41" w:rsidRDefault="00092F24">
            <w:pPr>
              <w:jc w:val="center"/>
              <w:rPr>
                <w:rFonts w:ascii="Arial Narrow" w:hAnsi="Arial Narrow"/>
                <w:b/>
                <w:bCs/>
                <w:i/>
                <w:iCs/>
                <w:sz w:val="18"/>
                <w:szCs w:val="18"/>
              </w:rPr>
            </w:pPr>
            <w:r w:rsidRPr="00BA1F41">
              <w:rPr>
                <w:rFonts w:ascii="Arial Narrow" w:hAnsi="Arial Narrow"/>
                <w:b/>
                <w:bCs/>
                <w:i/>
                <w:iCs/>
                <w:sz w:val="18"/>
                <w:szCs w:val="18"/>
              </w:rPr>
              <w:t>3</w:t>
            </w:r>
          </w:p>
        </w:tc>
        <w:tc>
          <w:tcPr>
            <w:tcW w:w="1500" w:type="dxa"/>
            <w:tcBorders>
              <w:top w:val="nil"/>
              <w:left w:val="nil"/>
              <w:bottom w:val="single" w:sz="4" w:space="0" w:color="auto"/>
              <w:right w:val="single" w:sz="4" w:space="0" w:color="auto"/>
            </w:tcBorders>
            <w:shd w:val="clear" w:color="auto" w:fill="auto"/>
            <w:noWrap/>
            <w:vAlign w:val="center"/>
            <w:hideMark/>
          </w:tcPr>
          <w:p w14:paraId="587C5EE9" w14:textId="77777777" w:rsidR="00092F24" w:rsidRPr="00BA1F41" w:rsidRDefault="00092F24">
            <w:pPr>
              <w:jc w:val="center"/>
              <w:rPr>
                <w:rFonts w:ascii="Arial Narrow" w:hAnsi="Arial Narrow"/>
                <w:b/>
                <w:bCs/>
                <w:i/>
                <w:iCs/>
                <w:sz w:val="18"/>
                <w:szCs w:val="18"/>
              </w:rPr>
            </w:pPr>
            <w:r w:rsidRPr="00BA1F41">
              <w:rPr>
                <w:rFonts w:ascii="Arial Narrow" w:hAnsi="Arial Narrow"/>
                <w:b/>
                <w:bCs/>
                <w:i/>
                <w:iCs/>
                <w:sz w:val="18"/>
                <w:szCs w:val="18"/>
              </w:rPr>
              <w:t>4</w:t>
            </w:r>
          </w:p>
        </w:tc>
        <w:tc>
          <w:tcPr>
            <w:tcW w:w="1403" w:type="dxa"/>
            <w:tcBorders>
              <w:top w:val="nil"/>
              <w:left w:val="nil"/>
              <w:bottom w:val="single" w:sz="4" w:space="0" w:color="auto"/>
              <w:right w:val="single" w:sz="4" w:space="0" w:color="auto"/>
            </w:tcBorders>
            <w:shd w:val="clear" w:color="auto" w:fill="auto"/>
            <w:noWrap/>
            <w:vAlign w:val="center"/>
            <w:hideMark/>
          </w:tcPr>
          <w:p w14:paraId="3651EE61" w14:textId="77777777" w:rsidR="00092F24" w:rsidRPr="00BA1F41" w:rsidRDefault="00092F24">
            <w:pPr>
              <w:jc w:val="center"/>
              <w:rPr>
                <w:rFonts w:ascii="Arial Narrow" w:hAnsi="Arial Narrow"/>
                <w:b/>
                <w:bCs/>
                <w:i/>
                <w:iCs/>
                <w:sz w:val="18"/>
                <w:szCs w:val="18"/>
              </w:rPr>
            </w:pPr>
            <w:r w:rsidRPr="00BA1F41">
              <w:rPr>
                <w:rFonts w:ascii="Arial Narrow" w:hAnsi="Arial Narrow"/>
                <w:b/>
                <w:bCs/>
                <w:i/>
                <w:iCs/>
                <w:sz w:val="18"/>
                <w:szCs w:val="18"/>
              </w:rPr>
              <w:t>5</w:t>
            </w:r>
          </w:p>
        </w:tc>
        <w:tc>
          <w:tcPr>
            <w:tcW w:w="1417" w:type="dxa"/>
            <w:tcBorders>
              <w:top w:val="nil"/>
              <w:left w:val="nil"/>
              <w:bottom w:val="single" w:sz="4" w:space="0" w:color="auto"/>
              <w:right w:val="single" w:sz="4" w:space="0" w:color="auto"/>
            </w:tcBorders>
            <w:shd w:val="clear" w:color="auto" w:fill="auto"/>
            <w:noWrap/>
            <w:vAlign w:val="bottom"/>
            <w:hideMark/>
          </w:tcPr>
          <w:p w14:paraId="0032E1FF" w14:textId="77777777" w:rsidR="00092F24" w:rsidRPr="00BA1F41" w:rsidRDefault="00092F24">
            <w:pPr>
              <w:jc w:val="center"/>
              <w:rPr>
                <w:rFonts w:ascii="Arial Narrow" w:hAnsi="Arial Narrow"/>
                <w:b/>
                <w:bCs/>
                <w:i/>
                <w:iCs/>
                <w:sz w:val="18"/>
                <w:szCs w:val="18"/>
              </w:rPr>
            </w:pPr>
            <w:r w:rsidRPr="00BA1F41">
              <w:rPr>
                <w:rFonts w:ascii="Arial Narrow" w:hAnsi="Arial Narrow"/>
                <w:b/>
                <w:bCs/>
                <w:i/>
                <w:iCs/>
                <w:sz w:val="18"/>
                <w:szCs w:val="18"/>
              </w:rPr>
              <w:t>6</w:t>
            </w:r>
          </w:p>
        </w:tc>
        <w:tc>
          <w:tcPr>
            <w:tcW w:w="1418" w:type="dxa"/>
            <w:tcBorders>
              <w:top w:val="nil"/>
              <w:left w:val="nil"/>
              <w:bottom w:val="single" w:sz="4" w:space="0" w:color="auto"/>
              <w:right w:val="single" w:sz="4" w:space="0" w:color="auto"/>
            </w:tcBorders>
            <w:shd w:val="clear" w:color="auto" w:fill="auto"/>
            <w:noWrap/>
            <w:vAlign w:val="center"/>
            <w:hideMark/>
          </w:tcPr>
          <w:p w14:paraId="3B14B68C" w14:textId="77777777" w:rsidR="00092F24" w:rsidRPr="00BA1F41" w:rsidRDefault="00092F24">
            <w:pPr>
              <w:jc w:val="center"/>
              <w:rPr>
                <w:rFonts w:ascii="Arial Narrow" w:hAnsi="Arial Narrow"/>
                <w:b/>
                <w:bCs/>
                <w:i/>
                <w:iCs/>
                <w:sz w:val="18"/>
                <w:szCs w:val="18"/>
              </w:rPr>
            </w:pPr>
            <w:r w:rsidRPr="00BA1F41">
              <w:rPr>
                <w:rFonts w:ascii="Arial Narrow" w:hAnsi="Arial Narrow"/>
                <w:b/>
                <w:bCs/>
                <w:i/>
                <w:iCs/>
                <w:sz w:val="18"/>
                <w:szCs w:val="18"/>
              </w:rPr>
              <w:t>7</w:t>
            </w:r>
          </w:p>
        </w:tc>
        <w:tc>
          <w:tcPr>
            <w:tcW w:w="1417" w:type="dxa"/>
            <w:tcBorders>
              <w:top w:val="nil"/>
              <w:left w:val="nil"/>
              <w:bottom w:val="single" w:sz="4" w:space="0" w:color="auto"/>
              <w:right w:val="single" w:sz="4" w:space="0" w:color="auto"/>
            </w:tcBorders>
            <w:shd w:val="clear" w:color="auto" w:fill="auto"/>
            <w:noWrap/>
            <w:vAlign w:val="bottom"/>
            <w:hideMark/>
          </w:tcPr>
          <w:p w14:paraId="24ABFA92" w14:textId="77777777" w:rsidR="00092F24" w:rsidRPr="00BA1F41" w:rsidRDefault="00092F24">
            <w:pPr>
              <w:jc w:val="center"/>
              <w:rPr>
                <w:rFonts w:ascii="Arial Narrow" w:hAnsi="Arial Narrow"/>
                <w:b/>
                <w:bCs/>
                <w:i/>
                <w:iCs/>
                <w:sz w:val="18"/>
                <w:szCs w:val="18"/>
              </w:rPr>
            </w:pPr>
            <w:r w:rsidRPr="00BA1F41">
              <w:rPr>
                <w:rFonts w:ascii="Arial Narrow" w:hAnsi="Arial Narrow"/>
                <w:b/>
                <w:bCs/>
                <w:i/>
                <w:iCs/>
                <w:sz w:val="18"/>
                <w:szCs w:val="18"/>
              </w:rPr>
              <w:t>8</w:t>
            </w:r>
          </w:p>
        </w:tc>
        <w:tc>
          <w:tcPr>
            <w:tcW w:w="1276" w:type="dxa"/>
            <w:tcBorders>
              <w:top w:val="nil"/>
              <w:left w:val="nil"/>
              <w:bottom w:val="single" w:sz="4" w:space="0" w:color="auto"/>
              <w:right w:val="single" w:sz="4" w:space="0" w:color="auto"/>
            </w:tcBorders>
            <w:shd w:val="clear" w:color="auto" w:fill="auto"/>
            <w:noWrap/>
            <w:vAlign w:val="center"/>
            <w:hideMark/>
          </w:tcPr>
          <w:p w14:paraId="74B86F81" w14:textId="77777777" w:rsidR="00092F24" w:rsidRPr="00BA1F41" w:rsidRDefault="00092F24">
            <w:pPr>
              <w:jc w:val="center"/>
              <w:rPr>
                <w:rFonts w:ascii="Arial Narrow" w:hAnsi="Arial Narrow"/>
                <w:b/>
                <w:bCs/>
                <w:i/>
                <w:iCs/>
                <w:sz w:val="18"/>
                <w:szCs w:val="18"/>
              </w:rPr>
            </w:pPr>
            <w:r w:rsidRPr="00BA1F41">
              <w:rPr>
                <w:rFonts w:ascii="Arial Narrow" w:hAnsi="Arial Narrow"/>
                <w:b/>
                <w:bCs/>
                <w:i/>
                <w:iCs/>
                <w:sz w:val="18"/>
                <w:szCs w:val="18"/>
              </w:rPr>
              <w:t>9</w:t>
            </w:r>
          </w:p>
        </w:tc>
      </w:tr>
      <w:tr w:rsidR="00BA1F41" w:rsidRPr="00BA1F41" w14:paraId="19E1727A" w14:textId="77777777" w:rsidTr="00092F24">
        <w:trPr>
          <w:trHeight w:val="409"/>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FCA218B"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Чистая выручка от реализации продукции (товаров, работ и услуг)</w:t>
            </w:r>
          </w:p>
        </w:tc>
        <w:tc>
          <w:tcPr>
            <w:tcW w:w="780" w:type="dxa"/>
            <w:tcBorders>
              <w:top w:val="nil"/>
              <w:left w:val="nil"/>
              <w:bottom w:val="single" w:sz="4" w:space="0" w:color="auto"/>
              <w:right w:val="single" w:sz="4" w:space="0" w:color="auto"/>
            </w:tcBorders>
            <w:shd w:val="clear" w:color="auto" w:fill="auto"/>
            <w:noWrap/>
            <w:vAlign w:val="center"/>
            <w:hideMark/>
          </w:tcPr>
          <w:p w14:paraId="6875B440"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010</w:t>
            </w:r>
          </w:p>
        </w:tc>
        <w:tc>
          <w:tcPr>
            <w:tcW w:w="1420" w:type="dxa"/>
            <w:tcBorders>
              <w:top w:val="nil"/>
              <w:left w:val="nil"/>
              <w:bottom w:val="single" w:sz="4" w:space="0" w:color="auto"/>
              <w:right w:val="single" w:sz="4" w:space="0" w:color="auto"/>
            </w:tcBorders>
            <w:shd w:val="clear" w:color="auto" w:fill="auto"/>
            <w:noWrap/>
            <w:vAlign w:val="center"/>
            <w:hideMark/>
          </w:tcPr>
          <w:p w14:paraId="0690E487" w14:textId="72287E61" w:rsidR="00BA1F41" w:rsidRPr="00BA1F41" w:rsidRDefault="00BA1F41" w:rsidP="00BA1F41">
            <w:pPr>
              <w:jc w:val="center"/>
              <w:rPr>
                <w:rFonts w:ascii="Arial Narrow" w:hAnsi="Arial Narrow"/>
                <w:sz w:val="18"/>
                <w:szCs w:val="18"/>
              </w:rPr>
            </w:pPr>
            <w:r w:rsidRPr="00BA1F41">
              <w:rPr>
                <w:rFonts w:ascii="Arial Narrow" w:hAnsi="Arial Narrow"/>
                <w:sz w:val="18"/>
                <w:szCs w:val="18"/>
              </w:rPr>
              <w:t>46 482 970</w:t>
            </w:r>
          </w:p>
        </w:tc>
        <w:tc>
          <w:tcPr>
            <w:tcW w:w="1500" w:type="dxa"/>
            <w:tcBorders>
              <w:top w:val="nil"/>
              <w:left w:val="nil"/>
              <w:bottom w:val="single" w:sz="4" w:space="0" w:color="auto"/>
              <w:right w:val="single" w:sz="4" w:space="0" w:color="auto"/>
            </w:tcBorders>
            <w:shd w:val="clear" w:color="auto" w:fill="auto"/>
            <w:noWrap/>
            <w:vAlign w:val="center"/>
            <w:hideMark/>
          </w:tcPr>
          <w:p w14:paraId="7F9BCA62" w14:textId="1176A8B2" w:rsidR="00BA1F41" w:rsidRPr="00BA1F41" w:rsidRDefault="00BA1F41" w:rsidP="00BA1F41">
            <w:pPr>
              <w:jc w:val="center"/>
              <w:rPr>
                <w:rFonts w:ascii="Arial Narrow" w:hAnsi="Arial Narrow"/>
                <w:sz w:val="18"/>
                <w:szCs w:val="18"/>
              </w:rPr>
            </w:pPr>
            <w:r w:rsidRPr="00BA1F41">
              <w:rPr>
                <w:rFonts w:ascii="Arial Narrow" w:hAnsi="Arial Narrow"/>
                <w:sz w:val="18"/>
                <w:szCs w:val="18"/>
              </w:rPr>
              <w:t>148 372 428</w:t>
            </w:r>
          </w:p>
        </w:tc>
        <w:tc>
          <w:tcPr>
            <w:tcW w:w="1403" w:type="dxa"/>
            <w:tcBorders>
              <w:top w:val="nil"/>
              <w:left w:val="nil"/>
              <w:bottom w:val="single" w:sz="4" w:space="0" w:color="auto"/>
              <w:right w:val="single" w:sz="4" w:space="0" w:color="auto"/>
            </w:tcBorders>
            <w:shd w:val="clear" w:color="auto" w:fill="auto"/>
            <w:noWrap/>
            <w:vAlign w:val="center"/>
            <w:hideMark/>
          </w:tcPr>
          <w:p w14:paraId="16B00C69" w14:textId="7C8973F1" w:rsidR="00BA1F41" w:rsidRPr="00BA1F41" w:rsidRDefault="00BA1F41" w:rsidP="00BA1F41">
            <w:pPr>
              <w:jc w:val="center"/>
              <w:rPr>
                <w:rFonts w:ascii="Arial Narrow" w:hAnsi="Arial Narrow"/>
                <w:sz w:val="18"/>
                <w:szCs w:val="18"/>
              </w:rPr>
            </w:pPr>
            <w:r w:rsidRPr="00BA1F41">
              <w:rPr>
                <w:rFonts w:ascii="Arial Narrow" w:hAnsi="Arial Narrow"/>
                <w:sz w:val="18"/>
                <w:szCs w:val="18"/>
              </w:rPr>
              <w:t>149 225 648</w:t>
            </w:r>
          </w:p>
        </w:tc>
        <w:tc>
          <w:tcPr>
            <w:tcW w:w="1417" w:type="dxa"/>
            <w:tcBorders>
              <w:top w:val="nil"/>
              <w:left w:val="nil"/>
              <w:bottom w:val="single" w:sz="4" w:space="0" w:color="auto"/>
              <w:right w:val="single" w:sz="4" w:space="0" w:color="auto"/>
            </w:tcBorders>
            <w:shd w:val="clear" w:color="auto" w:fill="auto"/>
            <w:noWrap/>
            <w:vAlign w:val="center"/>
            <w:hideMark/>
          </w:tcPr>
          <w:p w14:paraId="7AD8E6E4" w14:textId="6867DC47"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1 013 640</w:t>
            </w:r>
          </w:p>
        </w:tc>
        <w:tc>
          <w:tcPr>
            <w:tcW w:w="1418" w:type="dxa"/>
            <w:tcBorders>
              <w:top w:val="nil"/>
              <w:left w:val="nil"/>
              <w:bottom w:val="single" w:sz="4" w:space="0" w:color="auto"/>
              <w:right w:val="single" w:sz="4" w:space="0" w:color="auto"/>
            </w:tcBorders>
            <w:shd w:val="clear" w:color="auto" w:fill="auto"/>
            <w:noWrap/>
            <w:vAlign w:val="center"/>
            <w:hideMark/>
          </w:tcPr>
          <w:p w14:paraId="6E1EB55B" w14:textId="3E9A0AD4"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2 175 330</w:t>
            </w:r>
          </w:p>
        </w:tc>
        <w:tc>
          <w:tcPr>
            <w:tcW w:w="1417" w:type="dxa"/>
            <w:tcBorders>
              <w:top w:val="nil"/>
              <w:left w:val="nil"/>
              <w:bottom w:val="single" w:sz="4" w:space="0" w:color="auto"/>
              <w:right w:val="single" w:sz="4" w:space="0" w:color="auto"/>
            </w:tcBorders>
            <w:shd w:val="clear" w:color="auto" w:fill="auto"/>
            <w:noWrap/>
            <w:vAlign w:val="center"/>
            <w:hideMark/>
          </w:tcPr>
          <w:p w14:paraId="2B206011" w14:textId="6F7E6AFD"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3 341 340</w:t>
            </w:r>
          </w:p>
        </w:tc>
        <w:tc>
          <w:tcPr>
            <w:tcW w:w="1276" w:type="dxa"/>
            <w:tcBorders>
              <w:top w:val="nil"/>
              <w:left w:val="nil"/>
              <w:bottom w:val="single" w:sz="4" w:space="0" w:color="auto"/>
              <w:right w:val="single" w:sz="4" w:space="0" w:color="auto"/>
            </w:tcBorders>
            <w:shd w:val="clear" w:color="auto" w:fill="auto"/>
            <w:noWrap/>
            <w:vAlign w:val="center"/>
            <w:hideMark/>
          </w:tcPr>
          <w:p w14:paraId="14123755" w14:textId="7C8DCBC8"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5 680 000</w:t>
            </w:r>
          </w:p>
        </w:tc>
      </w:tr>
      <w:tr w:rsidR="00BA1F41" w:rsidRPr="00BA1F41" w14:paraId="5AE24D05" w14:textId="77777777" w:rsidTr="00F44C03">
        <w:trPr>
          <w:trHeight w:val="143"/>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78F16771" w14:textId="54F98F6F" w:rsidR="00BA1F41" w:rsidRPr="00BA1F41" w:rsidRDefault="00BA1F41" w:rsidP="00BA1F41">
            <w:pPr>
              <w:rPr>
                <w:rFonts w:ascii="Arial Narrow" w:hAnsi="Arial Narrow"/>
                <w:sz w:val="18"/>
                <w:szCs w:val="18"/>
              </w:rPr>
            </w:pPr>
            <w:r w:rsidRPr="00BA1F41">
              <w:rPr>
                <w:rFonts w:ascii="Arial Narrow" w:hAnsi="Arial Narrow"/>
                <w:sz w:val="18"/>
                <w:szCs w:val="18"/>
              </w:rPr>
              <w:t xml:space="preserve">Себестоимость реализованной продукции </w:t>
            </w:r>
          </w:p>
        </w:tc>
        <w:tc>
          <w:tcPr>
            <w:tcW w:w="780" w:type="dxa"/>
            <w:tcBorders>
              <w:top w:val="nil"/>
              <w:left w:val="nil"/>
              <w:bottom w:val="single" w:sz="4" w:space="0" w:color="auto"/>
              <w:right w:val="single" w:sz="4" w:space="0" w:color="auto"/>
            </w:tcBorders>
            <w:shd w:val="clear" w:color="auto" w:fill="auto"/>
            <w:noWrap/>
            <w:vAlign w:val="center"/>
            <w:hideMark/>
          </w:tcPr>
          <w:p w14:paraId="601A51EF"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020</w:t>
            </w:r>
          </w:p>
        </w:tc>
        <w:tc>
          <w:tcPr>
            <w:tcW w:w="1420" w:type="dxa"/>
            <w:tcBorders>
              <w:top w:val="nil"/>
              <w:left w:val="nil"/>
              <w:bottom w:val="single" w:sz="4" w:space="0" w:color="auto"/>
              <w:right w:val="single" w:sz="4" w:space="0" w:color="auto"/>
            </w:tcBorders>
            <w:shd w:val="clear" w:color="auto" w:fill="auto"/>
            <w:noWrap/>
            <w:vAlign w:val="center"/>
            <w:hideMark/>
          </w:tcPr>
          <w:p w14:paraId="6CC62FA3" w14:textId="51DD176B" w:rsidR="00BA1F41" w:rsidRPr="00BA1F41" w:rsidRDefault="00BA1F41" w:rsidP="00BA1F41">
            <w:pPr>
              <w:jc w:val="center"/>
              <w:rPr>
                <w:rFonts w:ascii="Arial Narrow" w:hAnsi="Arial Narrow"/>
                <w:sz w:val="18"/>
                <w:szCs w:val="18"/>
              </w:rPr>
            </w:pPr>
            <w:r w:rsidRPr="00BA1F41">
              <w:rPr>
                <w:rFonts w:ascii="Arial Narrow" w:hAnsi="Arial Narrow"/>
                <w:sz w:val="18"/>
                <w:szCs w:val="18"/>
              </w:rPr>
              <w:t>43 948 592</w:t>
            </w:r>
          </w:p>
        </w:tc>
        <w:tc>
          <w:tcPr>
            <w:tcW w:w="1500" w:type="dxa"/>
            <w:tcBorders>
              <w:top w:val="nil"/>
              <w:left w:val="nil"/>
              <w:bottom w:val="single" w:sz="4" w:space="0" w:color="auto"/>
              <w:right w:val="single" w:sz="4" w:space="0" w:color="auto"/>
            </w:tcBorders>
            <w:shd w:val="clear" w:color="auto" w:fill="auto"/>
            <w:noWrap/>
            <w:vAlign w:val="center"/>
            <w:hideMark/>
          </w:tcPr>
          <w:p w14:paraId="0A1E7D0D" w14:textId="6931505D" w:rsidR="00BA1F41" w:rsidRPr="00BA1F41" w:rsidRDefault="00BA1F41" w:rsidP="00BA1F41">
            <w:pPr>
              <w:jc w:val="center"/>
              <w:rPr>
                <w:rFonts w:ascii="Arial Narrow" w:hAnsi="Arial Narrow"/>
                <w:sz w:val="18"/>
                <w:szCs w:val="18"/>
              </w:rPr>
            </w:pPr>
            <w:r w:rsidRPr="00BA1F41">
              <w:rPr>
                <w:rFonts w:ascii="Arial Narrow" w:hAnsi="Arial Narrow"/>
                <w:sz w:val="18"/>
                <w:szCs w:val="18"/>
              </w:rPr>
              <w:t>145 926 684</w:t>
            </w:r>
          </w:p>
        </w:tc>
        <w:tc>
          <w:tcPr>
            <w:tcW w:w="1403" w:type="dxa"/>
            <w:tcBorders>
              <w:top w:val="nil"/>
              <w:left w:val="nil"/>
              <w:bottom w:val="single" w:sz="4" w:space="0" w:color="auto"/>
              <w:right w:val="single" w:sz="4" w:space="0" w:color="auto"/>
            </w:tcBorders>
            <w:shd w:val="clear" w:color="auto" w:fill="auto"/>
            <w:noWrap/>
            <w:vAlign w:val="center"/>
            <w:hideMark/>
          </w:tcPr>
          <w:p w14:paraId="4EB00083" w14:textId="1F7A69E9" w:rsidR="00BA1F41" w:rsidRPr="00BA1F41" w:rsidRDefault="00BA1F41" w:rsidP="00BA1F41">
            <w:pPr>
              <w:jc w:val="center"/>
              <w:rPr>
                <w:rFonts w:ascii="Arial Narrow" w:hAnsi="Arial Narrow"/>
                <w:sz w:val="18"/>
                <w:szCs w:val="18"/>
              </w:rPr>
            </w:pPr>
            <w:r w:rsidRPr="00BA1F41">
              <w:rPr>
                <w:rFonts w:ascii="Arial Narrow" w:hAnsi="Arial Narrow"/>
                <w:sz w:val="18"/>
                <w:szCs w:val="18"/>
              </w:rPr>
              <w:t>144 926 684</w:t>
            </w:r>
          </w:p>
        </w:tc>
        <w:tc>
          <w:tcPr>
            <w:tcW w:w="1417" w:type="dxa"/>
            <w:tcBorders>
              <w:top w:val="nil"/>
              <w:left w:val="nil"/>
              <w:bottom w:val="single" w:sz="4" w:space="0" w:color="auto"/>
              <w:right w:val="single" w:sz="4" w:space="0" w:color="auto"/>
            </w:tcBorders>
            <w:shd w:val="clear" w:color="auto" w:fill="auto"/>
            <w:noWrap/>
            <w:vAlign w:val="center"/>
            <w:hideMark/>
          </w:tcPr>
          <w:p w14:paraId="5110828C" w14:textId="66CFC438"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016D105A" w14:textId="4BA78F41"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5018F7DA" w14:textId="762F9491"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E95803" w14:textId="1A63645B"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r>
      <w:tr w:rsidR="00BA1F41" w:rsidRPr="00BA1F41" w14:paraId="07255753" w14:textId="77777777" w:rsidTr="00092F24">
        <w:trPr>
          <w:trHeight w:val="510"/>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6B1A22B" w14:textId="6A26478D" w:rsidR="00BA1F41" w:rsidRPr="00BA1F41" w:rsidRDefault="00BA1F41" w:rsidP="00BA1F41">
            <w:pPr>
              <w:rPr>
                <w:rFonts w:ascii="Arial Narrow" w:hAnsi="Arial Narrow"/>
                <w:b/>
                <w:bCs/>
                <w:sz w:val="18"/>
                <w:szCs w:val="18"/>
              </w:rPr>
            </w:pPr>
            <w:r w:rsidRPr="00BA1F41">
              <w:rPr>
                <w:rFonts w:ascii="Arial Narrow" w:hAnsi="Arial Narrow"/>
                <w:b/>
                <w:bCs/>
                <w:sz w:val="18"/>
                <w:szCs w:val="18"/>
              </w:rPr>
              <w:t>Валовая прибыль (убыток) от реализации продукции (товаров, работ и услуг) (стр.010-020)</w:t>
            </w:r>
          </w:p>
        </w:tc>
        <w:tc>
          <w:tcPr>
            <w:tcW w:w="780" w:type="dxa"/>
            <w:tcBorders>
              <w:top w:val="nil"/>
              <w:left w:val="nil"/>
              <w:bottom w:val="single" w:sz="4" w:space="0" w:color="auto"/>
              <w:right w:val="single" w:sz="4" w:space="0" w:color="auto"/>
            </w:tcBorders>
            <w:shd w:val="clear" w:color="auto" w:fill="auto"/>
            <w:noWrap/>
            <w:vAlign w:val="center"/>
            <w:hideMark/>
          </w:tcPr>
          <w:p w14:paraId="57A70DEE" w14:textId="77777777"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030</w:t>
            </w:r>
          </w:p>
        </w:tc>
        <w:tc>
          <w:tcPr>
            <w:tcW w:w="1420" w:type="dxa"/>
            <w:tcBorders>
              <w:top w:val="nil"/>
              <w:left w:val="nil"/>
              <w:bottom w:val="single" w:sz="4" w:space="0" w:color="auto"/>
              <w:right w:val="single" w:sz="4" w:space="0" w:color="auto"/>
            </w:tcBorders>
            <w:shd w:val="clear" w:color="auto" w:fill="auto"/>
            <w:noWrap/>
            <w:vAlign w:val="center"/>
            <w:hideMark/>
          </w:tcPr>
          <w:p w14:paraId="3ECE5A26" w14:textId="40B4F6EC"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2 534 378</w:t>
            </w:r>
          </w:p>
        </w:tc>
        <w:tc>
          <w:tcPr>
            <w:tcW w:w="1500" w:type="dxa"/>
            <w:tcBorders>
              <w:top w:val="nil"/>
              <w:left w:val="nil"/>
              <w:bottom w:val="single" w:sz="4" w:space="0" w:color="auto"/>
              <w:right w:val="single" w:sz="4" w:space="0" w:color="auto"/>
            </w:tcBorders>
            <w:shd w:val="clear" w:color="auto" w:fill="auto"/>
            <w:noWrap/>
            <w:vAlign w:val="center"/>
            <w:hideMark/>
          </w:tcPr>
          <w:p w14:paraId="0D6532DC" w14:textId="12EBF7F4"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2 445 744</w:t>
            </w:r>
          </w:p>
        </w:tc>
        <w:tc>
          <w:tcPr>
            <w:tcW w:w="1403" w:type="dxa"/>
            <w:tcBorders>
              <w:top w:val="nil"/>
              <w:left w:val="nil"/>
              <w:bottom w:val="single" w:sz="4" w:space="0" w:color="auto"/>
              <w:right w:val="single" w:sz="4" w:space="0" w:color="auto"/>
            </w:tcBorders>
            <w:shd w:val="clear" w:color="auto" w:fill="auto"/>
            <w:noWrap/>
            <w:vAlign w:val="center"/>
            <w:hideMark/>
          </w:tcPr>
          <w:p w14:paraId="7E5CC73C" w14:textId="248F8081"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4 298 964</w:t>
            </w:r>
          </w:p>
        </w:tc>
        <w:tc>
          <w:tcPr>
            <w:tcW w:w="1417" w:type="dxa"/>
            <w:tcBorders>
              <w:top w:val="nil"/>
              <w:left w:val="nil"/>
              <w:bottom w:val="single" w:sz="4" w:space="0" w:color="auto"/>
              <w:right w:val="single" w:sz="4" w:space="0" w:color="auto"/>
            </w:tcBorders>
            <w:shd w:val="clear" w:color="auto" w:fill="auto"/>
            <w:noWrap/>
            <w:vAlign w:val="center"/>
            <w:hideMark/>
          </w:tcPr>
          <w:p w14:paraId="4854342B" w14:textId="1422BB1D"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1 013 640,0</w:t>
            </w:r>
          </w:p>
        </w:tc>
        <w:tc>
          <w:tcPr>
            <w:tcW w:w="1418" w:type="dxa"/>
            <w:tcBorders>
              <w:top w:val="nil"/>
              <w:left w:val="nil"/>
              <w:bottom w:val="single" w:sz="4" w:space="0" w:color="auto"/>
              <w:right w:val="single" w:sz="4" w:space="0" w:color="auto"/>
            </w:tcBorders>
            <w:shd w:val="clear" w:color="auto" w:fill="auto"/>
            <w:noWrap/>
            <w:vAlign w:val="center"/>
            <w:hideMark/>
          </w:tcPr>
          <w:p w14:paraId="61623AB3" w14:textId="711DEAF7"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2 175 330,0</w:t>
            </w:r>
          </w:p>
        </w:tc>
        <w:tc>
          <w:tcPr>
            <w:tcW w:w="1417" w:type="dxa"/>
            <w:tcBorders>
              <w:top w:val="nil"/>
              <w:left w:val="nil"/>
              <w:bottom w:val="single" w:sz="4" w:space="0" w:color="auto"/>
              <w:right w:val="single" w:sz="4" w:space="0" w:color="auto"/>
            </w:tcBorders>
            <w:shd w:val="clear" w:color="auto" w:fill="auto"/>
            <w:noWrap/>
            <w:vAlign w:val="center"/>
            <w:hideMark/>
          </w:tcPr>
          <w:p w14:paraId="1072C025" w14:textId="633AC885"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3 341 340,0</w:t>
            </w:r>
          </w:p>
        </w:tc>
        <w:tc>
          <w:tcPr>
            <w:tcW w:w="1276" w:type="dxa"/>
            <w:tcBorders>
              <w:top w:val="nil"/>
              <w:left w:val="nil"/>
              <w:bottom w:val="single" w:sz="4" w:space="0" w:color="auto"/>
              <w:right w:val="single" w:sz="4" w:space="0" w:color="auto"/>
            </w:tcBorders>
            <w:shd w:val="clear" w:color="auto" w:fill="auto"/>
            <w:noWrap/>
            <w:vAlign w:val="center"/>
            <w:hideMark/>
          </w:tcPr>
          <w:p w14:paraId="1D41FA20" w14:textId="5DC4BA4F"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5 680 000,0</w:t>
            </w:r>
          </w:p>
        </w:tc>
      </w:tr>
      <w:tr w:rsidR="00BA1F41" w:rsidRPr="00BA1F41" w14:paraId="18498D68" w14:textId="77777777" w:rsidTr="00092F24">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E93B962" w14:textId="3491B5D6" w:rsidR="00BA1F41" w:rsidRPr="00BA1F41" w:rsidRDefault="00BA1F41" w:rsidP="00BA1F41">
            <w:pPr>
              <w:rPr>
                <w:rFonts w:ascii="Arial Narrow" w:hAnsi="Arial Narrow"/>
                <w:b/>
                <w:bCs/>
                <w:sz w:val="18"/>
                <w:szCs w:val="18"/>
              </w:rPr>
            </w:pPr>
            <w:r w:rsidRPr="00BA1F41">
              <w:rPr>
                <w:rFonts w:ascii="Arial Narrow" w:hAnsi="Arial Narrow"/>
                <w:b/>
                <w:bCs/>
                <w:sz w:val="18"/>
                <w:szCs w:val="18"/>
              </w:rPr>
              <w:t>Расходы периода, всего (стр.050+060+070+080), в том числе:</w:t>
            </w:r>
          </w:p>
        </w:tc>
        <w:tc>
          <w:tcPr>
            <w:tcW w:w="780" w:type="dxa"/>
            <w:tcBorders>
              <w:top w:val="nil"/>
              <w:left w:val="nil"/>
              <w:bottom w:val="single" w:sz="4" w:space="0" w:color="auto"/>
              <w:right w:val="single" w:sz="4" w:space="0" w:color="auto"/>
            </w:tcBorders>
            <w:shd w:val="clear" w:color="auto" w:fill="auto"/>
            <w:noWrap/>
            <w:vAlign w:val="center"/>
            <w:hideMark/>
          </w:tcPr>
          <w:p w14:paraId="443BC137" w14:textId="77777777"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 xml:space="preserve">040 </w:t>
            </w:r>
          </w:p>
        </w:tc>
        <w:tc>
          <w:tcPr>
            <w:tcW w:w="1420" w:type="dxa"/>
            <w:tcBorders>
              <w:top w:val="nil"/>
              <w:left w:val="nil"/>
              <w:bottom w:val="single" w:sz="4" w:space="0" w:color="auto"/>
              <w:right w:val="single" w:sz="4" w:space="0" w:color="auto"/>
            </w:tcBorders>
            <w:shd w:val="clear" w:color="auto" w:fill="auto"/>
            <w:noWrap/>
            <w:vAlign w:val="center"/>
            <w:hideMark/>
          </w:tcPr>
          <w:p w14:paraId="437021F0" w14:textId="614B5E69"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4 404 348</w:t>
            </w:r>
          </w:p>
        </w:tc>
        <w:tc>
          <w:tcPr>
            <w:tcW w:w="1500" w:type="dxa"/>
            <w:tcBorders>
              <w:top w:val="nil"/>
              <w:left w:val="nil"/>
              <w:bottom w:val="single" w:sz="4" w:space="0" w:color="auto"/>
              <w:right w:val="single" w:sz="4" w:space="0" w:color="auto"/>
            </w:tcBorders>
            <w:shd w:val="clear" w:color="auto" w:fill="auto"/>
            <w:noWrap/>
            <w:vAlign w:val="center"/>
            <w:hideMark/>
          </w:tcPr>
          <w:p w14:paraId="3FD2CE8D" w14:textId="5E638763"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4 880 167</w:t>
            </w:r>
          </w:p>
        </w:tc>
        <w:tc>
          <w:tcPr>
            <w:tcW w:w="1403" w:type="dxa"/>
            <w:tcBorders>
              <w:top w:val="nil"/>
              <w:left w:val="nil"/>
              <w:bottom w:val="single" w:sz="4" w:space="0" w:color="auto"/>
              <w:right w:val="single" w:sz="4" w:space="0" w:color="auto"/>
            </w:tcBorders>
            <w:shd w:val="clear" w:color="auto" w:fill="auto"/>
            <w:noWrap/>
            <w:vAlign w:val="center"/>
            <w:hideMark/>
          </w:tcPr>
          <w:p w14:paraId="154AD350" w14:textId="624328A4"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5 331 900</w:t>
            </w:r>
          </w:p>
        </w:tc>
        <w:tc>
          <w:tcPr>
            <w:tcW w:w="1417" w:type="dxa"/>
            <w:tcBorders>
              <w:top w:val="nil"/>
              <w:left w:val="nil"/>
              <w:bottom w:val="single" w:sz="4" w:space="0" w:color="auto"/>
              <w:right w:val="single" w:sz="4" w:space="0" w:color="auto"/>
            </w:tcBorders>
            <w:shd w:val="clear" w:color="auto" w:fill="auto"/>
            <w:noWrap/>
            <w:vAlign w:val="center"/>
            <w:hideMark/>
          </w:tcPr>
          <w:p w14:paraId="7299609A" w14:textId="42F577CB"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962 958</w:t>
            </w:r>
          </w:p>
        </w:tc>
        <w:tc>
          <w:tcPr>
            <w:tcW w:w="1418" w:type="dxa"/>
            <w:tcBorders>
              <w:top w:val="nil"/>
              <w:left w:val="nil"/>
              <w:bottom w:val="single" w:sz="4" w:space="0" w:color="auto"/>
              <w:right w:val="single" w:sz="4" w:space="0" w:color="auto"/>
            </w:tcBorders>
            <w:shd w:val="clear" w:color="auto" w:fill="auto"/>
            <w:noWrap/>
            <w:vAlign w:val="center"/>
            <w:hideMark/>
          </w:tcPr>
          <w:p w14:paraId="011BEB29" w14:textId="792ABD9F"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2 066 564</w:t>
            </w:r>
          </w:p>
        </w:tc>
        <w:tc>
          <w:tcPr>
            <w:tcW w:w="1417" w:type="dxa"/>
            <w:tcBorders>
              <w:top w:val="nil"/>
              <w:left w:val="nil"/>
              <w:bottom w:val="single" w:sz="4" w:space="0" w:color="auto"/>
              <w:right w:val="single" w:sz="4" w:space="0" w:color="auto"/>
            </w:tcBorders>
            <w:shd w:val="clear" w:color="auto" w:fill="auto"/>
            <w:noWrap/>
            <w:vAlign w:val="center"/>
            <w:hideMark/>
          </w:tcPr>
          <w:p w14:paraId="27193713" w14:textId="1F0DA34F"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3 207 686</w:t>
            </w:r>
          </w:p>
        </w:tc>
        <w:tc>
          <w:tcPr>
            <w:tcW w:w="1276" w:type="dxa"/>
            <w:tcBorders>
              <w:top w:val="nil"/>
              <w:left w:val="nil"/>
              <w:bottom w:val="single" w:sz="4" w:space="0" w:color="auto"/>
              <w:right w:val="single" w:sz="4" w:space="0" w:color="auto"/>
            </w:tcBorders>
            <w:shd w:val="clear" w:color="auto" w:fill="auto"/>
            <w:noWrap/>
            <w:vAlign w:val="center"/>
            <w:hideMark/>
          </w:tcPr>
          <w:p w14:paraId="0D6289B5" w14:textId="29C49328"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5 521 910</w:t>
            </w:r>
          </w:p>
        </w:tc>
      </w:tr>
      <w:tr w:rsidR="00BA1F41" w:rsidRPr="00BA1F41" w14:paraId="5270CF41" w14:textId="77777777" w:rsidTr="00092F24">
        <w:trPr>
          <w:trHeight w:val="91"/>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8C283CB"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 xml:space="preserve">Расходы по реализации  </w:t>
            </w:r>
          </w:p>
        </w:tc>
        <w:tc>
          <w:tcPr>
            <w:tcW w:w="780" w:type="dxa"/>
            <w:tcBorders>
              <w:top w:val="nil"/>
              <w:left w:val="nil"/>
              <w:bottom w:val="single" w:sz="4" w:space="0" w:color="auto"/>
              <w:right w:val="single" w:sz="4" w:space="0" w:color="auto"/>
            </w:tcBorders>
            <w:shd w:val="clear" w:color="auto" w:fill="auto"/>
            <w:noWrap/>
            <w:vAlign w:val="center"/>
            <w:hideMark/>
          </w:tcPr>
          <w:p w14:paraId="3946DCFF"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 xml:space="preserve">050 </w:t>
            </w:r>
          </w:p>
        </w:tc>
        <w:tc>
          <w:tcPr>
            <w:tcW w:w="1420" w:type="dxa"/>
            <w:tcBorders>
              <w:top w:val="nil"/>
              <w:left w:val="nil"/>
              <w:bottom w:val="single" w:sz="4" w:space="0" w:color="auto"/>
              <w:right w:val="single" w:sz="4" w:space="0" w:color="auto"/>
            </w:tcBorders>
            <w:shd w:val="clear" w:color="auto" w:fill="auto"/>
            <w:noWrap/>
            <w:vAlign w:val="center"/>
            <w:hideMark/>
          </w:tcPr>
          <w:p w14:paraId="6E99077D" w14:textId="1C0B7A2E" w:rsidR="00BA1F41" w:rsidRPr="00BA1F41" w:rsidRDefault="00BA1F41" w:rsidP="00BA1F41">
            <w:pPr>
              <w:jc w:val="center"/>
              <w:rPr>
                <w:rFonts w:ascii="Arial Narrow" w:hAnsi="Arial Narrow"/>
                <w:sz w:val="18"/>
                <w:szCs w:val="18"/>
              </w:rPr>
            </w:pPr>
            <w:r w:rsidRPr="00BA1F41">
              <w:rPr>
                <w:rFonts w:ascii="Arial Narrow" w:hAnsi="Arial Narrow"/>
                <w:sz w:val="18"/>
                <w:szCs w:val="18"/>
              </w:rPr>
              <w:t>645 522</w:t>
            </w:r>
          </w:p>
        </w:tc>
        <w:tc>
          <w:tcPr>
            <w:tcW w:w="1500" w:type="dxa"/>
            <w:tcBorders>
              <w:top w:val="nil"/>
              <w:left w:val="nil"/>
              <w:bottom w:val="single" w:sz="4" w:space="0" w:color="auto"/>
              <w:right w:val="single" w:sz="4" w:space="0" w:color="auto"/>
            </w:tcBorders>
            <w:shd w:val="clear" w:color="auto" w:fill="auto"/>
            <w:noWrap/>
            <w:vAlign w:val="center"/>
            <w:hideMark/>
          </w:tcPr>
          <w:p w14:paraId="7FC132FA" w14:textId="5F697301" w:rsidR="00BA1F41" w:rsidRPr="00BA1F41" w:rsidRDefault="00BA1F41" w:rsidP="00BA1F41">
            <w:pPr>
              <w:jc w:val="center"/>
              <w:rPr>
                <w:rFonts w:ascii="Arial Narrow" w:hAnsi="Arial Narrow"/>
                <w:sz w:val="18"/>
                <w:szCs w:val="18"/>
              </w:rPr>
            </w:pPr>
            <w:r w:rsidRPr="00BA1F41">
              <w:rPr>
                <w:rFonts w:ascii="Arial Narrow" w:hAnsi="Arial Narrow"/>
                <w:sz w:val="18"/>
                <w:szCs w:val="18"/>
              </w:rPr>
              <w:t>952 419</w:t>
            </w:r>
          </w:p>
        </w:tc>
        <w:tc>
          <w:tcPr>
            <w:tcW w:w="1403" w:type="dxa"/>
            <w:tcBorders>
              <w:top w:val="nil"/>
              <w:left w:val="nil"/>
              <w:bottom w:val="single" w:sz="4" w:space="0" w:color="auto"/>
              <w:right w:val="single" w:sz="4" w:space="0" w:color="auto"/>
            </w:tcBorders>
            <w:shd w:val="clear" w:color="auto" w:fill="auto"/>
            <w:noWrap/>
            <w:vAlign w:val="center"/>
            <w:hideMark/>
          </w:tcPr>
          <w:p w14:paraId="31CDA8AB" w14:textId="6D3AEAAA" w:rsidR="00BA1F41" w:rsidRPr="00BA1F41" w:rsidRDefault="00BA1F41" w:rsidP="00BA1F41">
            <w:pPr>
              <w:jc w:val="center"/>
              <w:rPr>
                <w:rFonts w:ascii="Arial Narrow" w:hAnsi="Arial Narrow"/>
                <w:sz w:val="18"/>
                <w:szCs w:val="18"/>
              </w:rPr>
            </w:pPr>
            <w:r w:rsidRPr="00BA1F41">
              <w:rPr>
                <w:rFonts w:ascii="Arial Narrow" w:hAnsi="Arial Narrow"/>
                <w:sz w:val="18"/>
                <w:szCs w:val="18"/>
              </w:rPr>
              <w:t>1 046 528</w:t>
            </w:r>
          </w:p>
        </w:tc>
        <w:tc>
          <w:tcPr>
            <w:tcW w:w="1417" w:type="dxa"/>
            <w:tcBorders>
              <w:top w:val="nil"/>
              <w:left w:val="nil"/>
              <w:bottom w:val="single" w:sz="4" w:space="0" w:color="auto"/>
              <w:right w:val="single" w:sz="4" w:space="0" w:color="auto"/>
            </w:tcBorders>
            <w:shd w:val="clear" w:color="auto" w:fill="auto"/>
            <w:noWrap/>
            <w:vAlign w:val="center"/>
            <w:hideMark/>
          </w:tcPr>
          <w:p w14:paraId="39CC67BC" w14:textId="5307D208"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202 728</w:t>
            </w:r>
          </w:p>
        </w:tc>
        <w:tc>
          <w:tcPr>
            <w:tcW w:w="1418" w:type="dxa"/>
            <w:tcBorders>
              <w:top w:val="nil"/>
              <w:left w:val="nil"/>
              <w:bottom w:val="single" w:sz="4" w:space="0" w:color="auto"/>
              <w:right w:val="single" w:sz="4" w:space="0" w:color="auto"/>
            </w:tcBorders>
            <w:shd w:val="clear" w:color="auto" w:fill="auto"/>
            <w:noWrap/>
            <w:vAlign w:val="center"/>
            <w:hideMark/>
          </w:tcPr>
          <w:p w14:paraId="71B4794D" w14:textId="2BCC1CF4"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435 066</w:t>
            </w:r>
          </w:p>
        </w:tc>
        <w:tc>
          <w:tcPr>
            <w:tcW w:w="1417" w:type="dxa"/>
            <w:tcBorders>
              <w:top w:val="nil"/>
              <w:left w:val="nil"/>
              <w:bottom w:val="single" w:sz="4" w:space="0" w:color="auto"/>
              <w:right w:val="single" w:sz="4" w:space="0" w:color="auto"/>
            </w:tcBorders>
            <w:shd w:val="clear" w:color="auto" w:fill="auto"/>
            <w:noWrap/>
            <w:vAlign w:val="center"/>
            <w:hideMark/>
          </w:tcPr>
          <w:p w14:paraId="339E6F4B" w14:textId="4977C176"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668 268</w:t>
            </w:r>
          </w:p>
        </w:tc>
        <w:tc>
          <w:tcPr>
            <w:tcW w:w="1276" w:type="dxa"/>
            <w:tcBorders>
              <w:top w:val="nil"/>
              <w:left w:val="nil"/>
              <w:bottom w:val="single" w:sz="4" w:space="0" w:color="auto"/>
              <w:right w:val="single" w:sz="4" w:space="0" w:color="auto"/>
            </w:tcBorders>
            <w:shd w:val="clear" w:color="auto" w:fill="auto"/>
            <w:noWrap/>
            <w:vAlign w:val="center"/>
            <w:hideMark/>
          </w:tcPr>
          <w:p w14:paraId="60204E83" w14:textId="1274BF24"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1 112 943</w:t>
            </w:r>
          </w:p>
        </w:tc>
      </w:tr>
      <w:tr w:rsidR="00BA1F41" w:rsidRPr="00BA1F41" w14:paraId="5F000B96" w14:textId="77777777" w:rsidTr="00092F24">
        <w:trPr>
          <w:trHeight w:val="109"/>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4CCBDE62"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Административные расходы</w:t>
            </w:r>
          </w:p>
        </w:tc>
        <w:tc>
          <w:tcPr>
            <w:tcW w:w="780" w:type="dxa"/>
            <w:tcBorders>
              <w:top w:val="nil"/>
              <w:left w:val="nil"/>
              <w:bottom w:val="single" w:sz="4" w:space="0" w:color="auto"/>
              <w:right w:val="single" w:sz="4" w:space="0" w:color="auto"/>
            </w:tcBorders>
            <w:shd w:val="clear" w:color="auto" w:fill="auto"/>
            <w:noWrap/>
            <w:vAlign w:val="center"/>
            <w:hideMark/>
          </w:tcPr>
          <w:p w14:paraId="441F3369"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060</w:t>
            </w:r>
          </w:p>
        </w:tc>
        <w:tc>
          <w:tcPr>
            <w:tcW w:w="1420" w:type="dxa"/>
            <w:tcBorders>
              <w:top w:val="nil"/>
              <w:left w:val="nil"/>
              <w:bottom w:val="single" w:sz="4" w:space="0" w:color="auto"/>
              <w:right w:val="single" w:sz="4" w:space="0" w:color="auto"/>
            </w:tcBorders>
            <w:shd w:val="clear" w:color="auto" w:fill="auto"/>
            <w:noWrap/>
            <w:vAlign w:val="center"/>
            <w:hideMark/>
          </w:tcPr>
          <w:p w14:paraId="7C042CDD" w14:textId="03ACFA92" w:rsidR="00BA1F41" w:rsidRPr="00BA1F41" w:rsidRDefault="00BA1F41" w:rsidP="00BA1F41">
            <w:pPr>
              <w:jc w:val="center"/>
              <w:rPr>
                <w:rFonts w:ascii="Arial Narrow" w:hAnsi="Arial Narrow"/>
                <w:sz w:val="18"/>
                <w:szCs w:val="18"/>
              </w:rPr>
            </w:pPr>
            <w:r w:rsidRPr="00BA1F41">
              <w:rPr>
                <w:rFonts w:ascii="Arial Narrow" w:hAnsi="Arial Narrow"/>
                <w:sz w:val="18"/>
                <w:szCs w:val="18"/>
              </w:rPr>
              <w:t>1 697 077</w:t>
            </w:r>
          </w:p>
        </w:tc>
        <w:tc>
          <w:tcPr>
            <w:tcW w:w="1500" w:type="dxa"/>
            <w:tcBorders>
              <w:top w:val="nil"/>
              <w:left w:val="nil"/>
              <w:bottom w:val="single" w:sz="4" w:space="0" w:color="auto"/>
              <w:right w:val="single" w:sz="4" w:space="0" w:color="auto"/>
            </w:tcBorders>
            <w:shd w:val="clear" w:color="auto" w:fill="auto"/>
            <w:noWrap/>
            <w:vAlign w:val="center"/>
            <w:hideMark/>
          </w:tcPr>
          <w:p w14:paraId="473A25CD" w14:textId="34E854B0" w:rsidR="00BA1F41" w:rsidRPr="00BA1F41" w:rsidRDefault="00BA1F41" w:rsidP="00BA1F41">
            <w:pPr>
              <w:jc w:val="center"/>
              <w:rPr>
                <w:rFonts w:ascii="Arial Narrow" w:hAnsi="Arial Narrow"/>
                <w:sz w:val="18"/>
                <w:szCs w:val="18"/>
              </w:rPr>
            </w:pPr>
            <w:r w:rsidRPr="00BA1F41">
              <w:rPr>
                <w:rFonts w:ascii="Arial Narrow" w:hAnsi="Arial Narrow"/>
                <w:sz w:val="18"/>
                <w:szCs w:val="18"/>
              </w:rPr>
              <w:t>1 676 320</w:t>
            </w:r>
          </w:p>
        </w:tc>
        <w:tc>
          <w:tcPr>
            <w:tcW w:w="1403" w:type="dxa"/>
            <w:tcBorders>
              <w:top w:val="nil"/>
              <w:left w:val="nil"/>
              <w:bottom w:val="single" w:sz="4" w:space="0" w:color="auto"/>
              <w:right w:val="single" w:sz="4" w:space="0" w:color="auto"/>
            </w:tcBorders>
            <w:shd w:val="clear" w:color="auto" w:fill="auto"/>
            <w:noWrap/>
            <w:vAlign w:val="center"/>
            <w:hideMark/>
          </w:tcPr>
          <w:p w14:paraId="1CC90BB5" w14:textId="065FB7B4" w:rsidR="00BA1F41" w:rsidRPr="00BA1F41" w:rsidRDefault="00BA1F41" w:rsidP="00BA1F41">
            <w:pPr>
              <w:jc w:val="center"/>
              <w:rPr>
                <w:rFonts w:ascii="Arial Narrow" w:hAnsi="Arial Narrow"/>
                <w:sz w:val="18"/>
                <w:szCs w:val="18"/>
              </w:rPr>
            </w:pPr>
            <w:r w:rsidRPr="00BA1F41">
              <w:rPr>
                <w:rFonts w:ascii="Arial Narrow" w:hAnsi="Arial Narrow"/>
                <w:sz w:val="18"/>
                <w:szCs w:val="18"/>
              </w:rPr>
              <w:t>1 881 384</w:t>
            </w:r>
          </w:p>
        </w:tc>
        <w:tc>
          <w:tcPr>
            <w:tcW w:w="1417" w:type="dxa"/>
            <w:tcBorders>
              <w:top w:val="nil"/>
              <w:left w:val="nil"/>
              <w:bottom w:val="single" w:sz="4" w:space="0" w:color="auto"/>
              <w:right w:val="single" w:sz="4" w:space="0" w:color="auto"/>
            </w:tcBorders>
            <w:shd w:val="clear" w:color="auto" w:fill="auto"/>
            <w:noWrap/>
            <w:vAlign w:val="center"/>
            <w:hideMark/>
          </w:tcPr>
          <w:p w14:paraId="67D2D73F" w14:textId="4F00531F"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405 456</w:t>
            </w:r>
          </w:p>
        </w:tc>
        <w:tc>
          <w:tcPr>
            <w:tcW w:w="1418" w:type="dxa"/>
            <w:tcBorders>
              <w:top w:val="nil"/>
              <w:left w:val="nil"/>
              <w:bottom w:val="single" w:sz="4" w:space="0" w:color="auto"/>
              <w:right w:val="single" w:sz="4" w:space="0" w:color="auto"/>
            </w:tcBorders>
            <w:shd w:val="clear" w:color="auto" w:fill="auto"/>
            <w:noWrap/>
            <w:vAlign w:val="center"/>
            <w:hideMark/>
          </w:tcPr>
          <w:p w14:paraId="1E988A71" w14:textId="3ADF4458"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870 132</w:t>
            </w:r>
          </w:p>
        </w:tc>
        <w:tc>
          <w:tcPr>
            <w:tcW w:w="1417" w:type="dxa"/>
            <w:tcBorders>
              <w:top w:val="nil"/>
              <w:left w:val="nil"/>
              <w:bottom w:val="single" w:sz="4" w:space="0" w:color="auto"/>
              <w:right w:val="single" w:sz="4" w:space="0" w:color="auto"/>
            </w:tcBorders>
            <w:shd w:val="clear" w:color="auto" w:fill="auto"/>
            <w:noWrap/>
            <w:vAlign w:val="center"/>
            <w:hideMark/>
          </w:tcPr>
          <w:p w14:paraId="5D03E2DF" w14:textId="17B1AB54"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1 269 709</w:t>
            </w:r>
          </w:p>
        </w:tc>
        <w:tc>
          <w:tcPr>
            <w:tcW w:w="1276" w:type="dxa"/>
            <w:tcBorders>
              <w:top w:val="nil"/>
              <w:left w:val="nil"/>
              <w:bottom w:val="single" w:sz="4" w:space="0" w:color="auto"/>
              <w:right w:val="single" w:sz="4" w:space="0" w:color="auto"/>
            </w:tcBorders>
            <w:shd w:val="clear" w:color="auto" w:fill="auto"/>
            <w:noWrap/>
            <w:vAlign w:val="center"/>
            <w:hideMark/>
          </w:tcPr>
          <w:p w14:paraId="79236C56" w14:textId="0F6F6484"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1 926 248</w:t>
            </w:r>
          </w:p>
        </w:tc>
      </w:tr>
      <w:tr w:rsidR="00BA1F41" w:rsidRPr="00BA1F41" w14:paraId="4EC9DCEB" w14:textId="77777777" w:rsidTr="00092F24">
        <w:trPr>
          <w:trHeight w:val="127"/>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1FC96C82"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 xml:space="preserve">Прочие операционные расходы </w:t>
            </w:r>
          </w:p>
        </w:tc>
        <w:tc>
          <w:tcPr>
            <w:tcW w:w="780" w:type="dxa"/>
            <w:tcBorders>
              <w:top w:val="nil"/>
              <w:left w:val="nil"/>
              <w:bottom w:val="single" w:sz="4" w:space="0" w:color="auto"/>
              <w:right w:val="single" w:sz="4" w:space="0" w:color="auto"/>
            </w:tcBorders>
            <w:shd w:val="clear" w:color="auto" w:fill="auto"/>
            <w:noWrap/>
            <w:vAlign w:val="center"/>
            <w:hideMark/>
          </w:tcPr>
          <w:p w14:paraId="0D548A1A"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070</w:t>
            </w:r>
          </w:p>
        </w:tc>
        <w:tc>
          <w:tcPr>
            <w:tcW w:w="1420" w:type="dxa"/>
            <w:tcBorders>
              <w:top w:val="nil"/>
              <w:left w:val="nil"/>
              <w:bottom w:val="single" w:sz="4" w:space="0" w:color="auto"/>
              <w:right w:val="single" w:sz="4" w:space="0" w:color="auto"/>
            </w:tcBorders>
            <w:shd w:val="clear" w:color="auto" w:fill="auto"/>
            <w:noWrap/>
            <w:vAlign w:val="center"/>
            <w:hideMark/>
          </w:tcPr>
          <w:p w14:paraId="7F42B6DF" w14:textId="0FD467A9" w:rsidR="00BA1F41" w:rsidRPr="00BA1F41" w:rsidRDefault="00BA1F41" w:rsidP="00BA1F41">
            <w:pPr>
              <w:jc w:val="center"/>
              <w:rPr>
                <w:rFonts w:ascii="Arial Narrow" w:hAnsi="Arial Narrow"/>
                <w:sz w:val="18"/>
                <w:szCs w:val="18"/>
              </w:rPr>
            </w:pPr>
            <w:r w:rsidRPr="00BA1F41">
              <w:rPr>
                <w:rFonts w:ascii="Arial Narrow" w:hAnsi="Arial Narrow"/>
                <w:sz w:val="18"/>
                <w:szCs w:val="18"/>
              </w:rPr>
              <w:t>2 061 749</w:t>
            </w:r>
          </w:p>
        </w:tc>
        <w:tc>
          <w:tcPr>
            <w:tcW w:w="1500" w:type="dxa"/>
            <w:tcBorders>
              <w:top w:val="nil"/>
              <w:left w:val="nil"/>
              <w:bottom w:val="single" w:sz="4" w:space="0" w:color="auto"/>
              <w:right w:val="single" w:sz="4" w:space="0" w:color="auto"/>
            </w:tcBorders>
            <w:shd w:val="clear" w:color="auto" w:fill="auto"/>
            <w:noWrap/>
            <w:vAlign w:val="center"/>
            <w:hideMark/>
          </w:tcPr>
          <w:p w14:paraId="3D6E8864" w14:textId="35251900" w:rsidR="00BA1F41" w:rsidRPr="00BA1F41" w:rsidRDefault="00BA1F41" w:rsidP="00BA1F41">
            <w:pPr>
              <w:jc w:val="center"/>
              <w:rPr>
                <w:rFonts w:ascii="Arial Narrow" w:hAnsi="Arial Narrow"/>
                <w:sz w:val="18"/>
                <w:szCs w:val="18"/>
              </w:rPr>
            </w:pPr>
            <w:r w:rsidRPr="00BA1F41">
              <w:rPr>
                <w:rFonts w:ascii="Arial Narrow" w:hAnsi="Arial Narrow"/>
                <w:sz w:val="18"/>
                <w:szCs w:val="18"/>
              </w:rPr>
              <w:t>2 251 428</w:t>
            </w:r>
          </w:p>
        </w:tc>
        <w:tc>
          <w:tcPr>
            <w:tcW w:w="1403" w:type="dxa"/>
            <w:tcBorders>
              <w:top w:val="nil"/>
              <w:left w:val="nil"/>
              <w:bottom w:val="single" w:sz="4" w:space="0" w:color="auto"/>
              <w:right w:val="single" w:sz="4" w:space="0" w:color="auto"/>
            </w:tcBorders>
            <w:shd w:val="clear" w:color="auto" w:fill="auto"/>
            <w:noWrap/>
            <w:vAlign w:val="center"/>
            <w:hideMark/>
          </w:tcPr>
          <w:p w14:paraId="54733613" w14:textId="1C64171D" w:rsidR="00BA1F41" w:rsidRPr="00BA1F41" w:rsidRDefault="00BA1F41" w:rsidP="00BA1F41">
            <w:pPr>
              <w:jc w:val="center"/>
              <w:rPr>
                <w:rFonts w:ascii="Arial Narrow" w:hAnsi="Arial Narrow"/>
                <w:sz w:val="18"/>
                <w:szCs w:val="18"/>
              </w:rPr>
            </w:pPr>
            <w:r w:rsidRPr="00BA1F41">
              <w:rPr>
                <w:rFonts w:ascii="Arial Narrow" w:hAnsi="Arial Narrow"/>
                <w:sz w:val="18"/>
                <w:szCs w:val="18"/>
              </w:rPr>
              <w:t>2 403 988</w:t>
            </w:r>
          </w:p>
        </w:tc>
        <w:tc>
          <w:tcPr>
            <w:tcW w:w="1417" w:type="dxa"/>
            <w:tcBorders>
              <w:top w:val="nil"/>
              <w:left w:val="nil"/>
              <w:bottom w:val="single" w:sz="4" w:space="0" w:color="auto"/>
              <w:right w:val="single" w:sz="4" w:space="0" w:color="auto"/>
            </w:tcBorders>
            <w:shd w:val="clear" w:color="auto" w:fill="auto"/>
            <w:noWrap/>
            <w:vAlign w:val="center"/>
            <w:hideMark/>
          </w:tcPr>
          <w:p w14:paraId="62EE5742" w14:textId="4232E114"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354 774</w:t>
            </w:r>
          </w:p>
        </w:tc>
        <w:tc>
          <w:tcPr>
            <w:tcW w:w="1418" w:type="dxa"/>
            <w:tcBorders>
              <w:top w:val="nil"/>
              <w:left w:val="nil"/>
              <w:bottom w:val="single" w:sz="4" w:space="0" w:color="auto"/>
              <w:right w:val="single" w:sz="4" w:space="0" w:color="auto"/>
            </w:tcBorders>
            <w:shd w:val="clear" w:color="auto" w:fill="auto"/>
            <w:noWrap/>
            <w:vAlign w:val="center"/>
            <w:hideMark/>
          </w:tcPr>
          <w:p w14:paraId="6C966F71" w14:textId="31D0AA3A"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761 366</w:t>
            </w:r>
          </w:p>
        </w:tc>
        <w:tc>
          <w:tcPr>
            <w:tcW w:w="1417" w:type="dxa"/>
            <w:tcBorders>
              <w:top w:val="nil"/>
              <w:left w:val="nil"/>
              <w:bottom w:val="single" w:sz="4" w:space="0" w:color="auto"/>
              <w:right w:val="single" w:sz="4" w:space="0" w:color="auto"/>
            </w:tcBorders>
            <w:shd w:val="clear" w:color="auto" w:fill="auto"/>
            <w:noWrap/>
            <w:vAlign w:val="center"/>
            <w:hideMark/>
          </w:tcPr>
          <w:p w14:paraId="623E348A" w14:textId="206F8B04"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1 269 709</w:t>
            </w:r>
          </w:p>
        </w:tc>
        <w:tc>
          <w:tcPr>
            <w:tcW w:w="1276" w:type="dxa"/>
            <w:tcBorders>
              <w:top w:val="nil"/>
              <w:left w:val="nil"/>
              <w:bottom w:val="single" w:sz="4" w:space="0" w:color="auto"/>
              <w:right w:val="single" w:sz="4" w:space="0" w:color="auto"/>
            </w:tcBorders>
            <w:shd w:val="clear" w:color="auto" w:fill="auto"/>
            <w:noWrap/>
            <w:vAlign w:val="center"/>
            <w:hideMark/>
          </w:tcPr>
          <w:p w14:paraId="077280F5" w14:textId="6F0FF4AA"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2 482 719</w:t>
            </w:r>
          </w:p>
        </w:tc>
      </w:tr>
      <w:tr w:rsidR="00BA1F41" w:rsidRPr="00BA1F41" w14:paraId="2DD97351" w14:textId="77777777" w:rsidTr="00092F24">
        <w:trPr>
          <w:trHeight w:val="187"/>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12CF9C4"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Расходы отчетного периода, исключаемые из налогооблагаемой базы в будущем</w:t>
            </w:r>
          </w:p>
        </w:tc>
        <w:tc>
          <w:tcPr>
            <w:tcW w:w="780" w:type="dxa"/>
            <w:tcBorders>
              <w:top w:val="nil"/>
              <w:left w:val="nil"/>
              <w:bottom w:val="single" w:sz="4" w:space="0" w:color="auto"/>
              <w:right w:val="single" w:sz="4" w:space="0" w:color="auto"/>
            </w:tcBorders>
            <w:shd w:val="clear" w:color="auto" w:fill="auto"/>
            <w:noWrap/>
            <w:vAlign w:val="center"/>
            <w:hideMark/>
          </w:tcPr>
          <w:p w14:paraId="2576983D"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080</w:t>
            </w:r>
          </w:p>
        </w:tc>
        <w:tc>
          <w:tcPr>
            <w:tcW w:w="1420" w:type="dxa"/>
            <w:tcBorders>
              <w:top w:val="nil"/>
              <w:left w:val="nil"/>
              <w:bottom w:val="single" w:sz="4" w:space="0" w:color="auto"/>
              <w:right w:val="single" w:sz="4" w:space="0" w:color="auto"/>
            </w:tcBorders>
            <w:shd w:val="clear" w:color="auto" w:fill="auto"/>
            <w:noWrap/>
            <w:vAlign w:val="center"/>
            <w:hideMark/>
          </w:tcPr>
          <w:p w14:paraId="51BB334D" w14:textId="46D7856F" w:rsidR="00BA1F41" w:rsidRPr="00BA1F41" w:rsidRDefault="00BA1F41" w:rsidP="00BA1F41">
            <w:pPr>
              <w:jc w:val="center"/>
              <w:rPr>
                <w:rFonts w:ascii="Arial Narrow" w:hAnsi="Arial Narrow"/>
                <w:sz w:val="18"/>
                <w:szCs w:val="18"/>
              </w:rPr>
            </w:pPr>
          </w:p>
        </w:tc>
        <w:tc>
          <w:tcPr>
            <w:tcW w:w="1500" w:type="dxa"/>
            <w:tcBorders>
              <w:top w:val="nil"/>
              <w:left w:val="nil"/>
              <w:bottom w:val="single" w:sz="4" w:space="0" w:color="auto"/>
              <w:right w:val="single" w:sz="4" w:space="0" w:color="auto"/>
            </w:tcBorders>
            <w:shd w:val="clear" w:color="auto" w:fill="auto"/>
            <w:noWrap/>
            <w:vAlign w:val="center"/>
            <w:hideMark/>
          </w:tcPr>
          <w:p w14:paraId="15ABF455" w14:textId="5526BB41" w:rsidR="00BA1F41" w:rsidRPr="00BA1F41" w:rsidRDefault="00BA1F41" w:rsidP="00BA1F41">
            <w:pPr>
              <w:jc w:val="center"/>
              <w:rPr>
                <w:rFonts w:ascii="Arial Narrow" w:hAnsi="Arial Narrow"/>
                <w:sz w:val="18"/>
                <w:szCs w:val="18"/>
              </w:rPr>
            </w:pPr>
          </w:p>
        </w:tc>
        <w:tc>
          <w:tcPr>
            <w:tcW w:w="1403" w:type="dxa"/>
            <w:tcBorders>
              <w:top w:val="nil"/>
              <w:left w:val="nil"/>
              <w:bottom w:val="single" w:sz="4" w:space="0" w:color="auto"/>
              <w:right w:val="single" w:sz="4" w:space="0" w:color="auto"/>
            </w:tcBorders>
            <w:shd w:val="clear" w:color="auto" w:fill="auto"/>
            <w:noWrap/>
            <w:vAlign w:val="center"/>
            <w:hideMark/>
          </w:tcPr>
          <w:p w14:paraId="00C90ED0" w14:textId="49EA94D7" w:rsidR="00BA1F41" w:rsidRPr="00BA1F41" w:rsidRDefault="00BA1F41" w:rsidP="00BA1F41">
            <w:pPr>
              <w:jc w:val="center"/>
              <w:rPr>
                <w:rFonts w:ascii="Arial Narrow" w:hAnsi="Arial Narrow"/>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3C4A024D" w14:textId="522A0F46"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7E471B69" w14:textId="3298D177"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08F395D7" w14:textId="2BA87E53"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14:paraId="03C814FA" w14:textId="7A03038D"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r>
      <w:tr w:rsidR="00BA1F41" w:rsidRPr="00BA1F41" w14:paraId="658EFA7B" w14:textId="77777777" w:rsidTr="00092F24">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0A29C29F"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 xml:space="preserve">Прочие доходы от основной деятельности </w:t>
            </w:r>
          </w:p>
        </w:tc>
        <w:tc>
          <w:tcPr>
            <w:tcW w:w="780" w:type="dxa"/>
            <w:tcBorders>
              <w:top w:val="nil"/>
              <w:left w:val="nil"/>
              <w:bottom w:val="single" w:sz="4" w:space="0" w:color="auto"/>
              <w:right w:val="single" w:sz="4" w:space="0" w:color="auto"/>
            </w:tcBorders>
            <w:shd w:val="clear" w:color="auto" w:fill="auto"/>
            <w:noWrap/>
            <w:vAlign w:val="center"/>
            <w:hideMark/>
          </w:tcPr>
          <w:p w14:paraId="7F1BF937"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090</w:t>
            </w:r>
          </w:p>
        </w:tc>
        <w:tc>
          <w:tcPr>
            <w:tcW w:w="1420" w:type="dxa"/>
            <w:tcBorders>
              <w:top w:val="nil"/>
              <w:left w:val="nil"/>
              <w:bottom w:val="single" w:sz="4" w:space="0" w:color="auto"/>
              <w:right w:val="single" w:sz="4" w:space="0" w:color="auto"/>
            </w:tcBorders>
            <w:shd w:val="clear" w:color="auto" w:fill="auto"/>
            <w:noWrap/>
            <w:vAlign w:val="center"/>
            <w:hideMark/>
          </w:tcPr>
          <w:p w14:paraId="6F34C0AB" w14:textId="0ACC873C" w:rsidR="00BA1F41" w:rsidRPr="00BA1F41" w:rsidRDefault="00BA1F41" w:rsidP="00BA1F41">
            <w:pPr>
              <w:jc w:val="center"/>
              <w:rPr>
                <w:rFonts w:ascii="Arial Narrow" w:hAnsi="Arial Narrow"/>
                <w:sz w:val="18"/>
                <w:szCs w:val="18"/>
              </w:rPr>
            </w:pPr>
            <w:r w:rsidRPr="00BA1F41">
              <w:rPr>
                <w:rFonts w:ascii="Arial Narrow" w:hAnsi="Arial Narrow"/>
                <w:sz w:val="18"/>
                <w:szCs w:val="18"/>
              </w:rPr>
              <w:t>417 723</w:t>
            </w:r>
          </w:p>
        </w:tc>
        <w:tc>
          <w:tcPr>
            <w:tcW w:w="1500" w:type="dxa"/>
            <w:tcBorders>
              <w:top w:val="nil"/>
              <w:left w:val="nil"/>
              <w:bottom w:val="single" w:sz="4" w:space="0" w:color="auto"/>
              <w:right w:val="single" w:sz="4" w:space="0" w:color="auto"/>
            </w:tcBorders>
            <w:shd w:val="clear" w:color="auto" w:fill="auto"/>
            <w:noWrap/>
            <w:vAlign w:val="center"/>
            <w:hideMark/>
          </w:tcPr>
          <w:p w14:paraId="55D04C8B" w14:textId="636CB228" w:rsidR="00BA1F41" w:rsidRPr="00BA1F41" w:rsidRDefault="00BA1F41" w:rsidP="00BA1F41">
            <w:pPr>
              <w:jc w:val="center"/>
              <w:rPr>
                <w:rFonts w:ascii="Arial Narrow" w:hAnsi="Arial Narrow"/>
                <w:sz w:val="18"/>
                <w:szCs w:val="18"/>
              </w:rPr>
            </w:pPr>
          </w:p>
        </w:tc>
        <w:tc>
          <w:tcPr>
            <w:tcW w:w="1403" w:type="dxa"/>
            <w:tcBorders>
              <w:top w:val="nil"/>
              <w:left w:val="nil"/>
              <w:bottom w:val="single" w:sz="4" w:space="0" w:color="auto"/>
              <w:right w:val="single" w:sz="4" w:space="0" w:color="auto"/>
            </w:tcBorders>
            <w:shd w:val="clear" w:color="auto" w:fill="auto"/>
            <w:noWrap/>
            <w:vAlign w:val="center"/>
            <w:hideMark/>
          </w:tcPr>
          <w:p w14:paraId="3315440B" w14:textId="5C4C3698" w:rsidR="00BA1F41" w:rsidRPr="00BA1F41" w:rsidRDefault="00BA1F41" w:rsidP="00BA1F41">
            <w:pPr>
              <w:jc w:val="center"/>
              <w:rPr>
                <w:rFonts w:ascii="Arial Narrow" w:hAnsi="Arial Narrow"/>
                <w:sz w:val="18"/>
                <w:szCs w:val="18"/>
              </w:rPr>
            </w:pPr>
            <w:r w:rsidRPr="00BA1F41">
              <w:rPr>
                <w:rFonts w:ascii="Arial Narrow" w:hAnsi="Arial Narrow"/>
                <w:sz w:val="18"/>
                <w:szCs w:val="18"/>
              </w:rPr>
              <w:t>112 263</w:t>
            </w:r>
          </w:p>
        </w:tc>
        <w:tc>
          <w:tcPr>
            <w:tcW w:w="1417" w:type="dxa"/>
            <w:tcBorders>
              <w:top w:val="nil"/>
              <w:left w:val="nil"/>
              <w:bottom w:val="single" w:sz="4" w:space="0" w:color="auto"/>
              <w:right w:val="single" w:sz="4" w:space="0" w:color="auto"/>
            </w:tcBorders>
            <w:shd w:val="clear" w:color="auto" w:fill="auto"/>
            <w:noWrap/>
            <w:vAlign w:val="center"/>
            <w:hideMark/>
          </w:tcPr>
          <w:p w14:paraId="51E021C7" w14:textId="60AC2A69"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1E7CA995" w14:textId="47E3F774"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2F828E40" w14:textId="0F98F9E8"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14:paraId="3E97EDEA" w14:textId="7AB7E7CF"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r>
      <w:tr w:rsidR="00BA1F41" w:rsidRPr="00BA1F41" w14:paraId="03CD243B" w14:textId="77777777" w:rsidTr="00092F24">
        <w:trPr>
          <w:trHeight w:val="447"/>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92C1DAC" w14:textId="705F93B8" w:rsidR="00BA1F41" w:rsidRPr="00BA1F41" w:rsidRDefault="00BA1F41" w:rsidP="00BA1F41">
            <w:pPr>
              <w:rPr>
                <w:rFonts w:ascii="Arial Narrow" w:hAnsi="Arial Narrow"/>
                <w:b/>
                <w:bCs/>
                <w:sz w:val="18"/>
                <w:szCs w:val="18"/>
              </w:rPr>
            </w:pPr>
            <w:r w:rsidRPr="00BA1F41">
              <w:rPr>
                <w:rFonts w:ascii="Arial Narrow" w:hAnsi="Arial Narrow"/>
                <w:b/>
                <w:bCs/>
                <w:sz w:val="18"/>
                <w:szCs w:val="18"/>
              </w:rPr>
              <w:t xml:space="preserve">Прибыль (убыток) от основной деятельности (стр.030-040+090) </w:t>
            </w:r>
          </w:p>
        </w:tc>
        <w:tc>
          <w:tcPr>
            <w:tcW w:w="780" w:type="dxa"/>
            <w:tcBorders>
              <w:top w:val="nil"/>
              <w:left w:val="nil"/>
              <w:bottom w:val="single" w:sz="4" w:space="0" w:color="auto"/>
              <w:right w:val="single" w:sz="4" w:space="0" w:color="auto"/>
            </w:tcBorders>
            <w:shd w:val="clear" w:color="auto" w:fill="auto"/>
            <w:noWrap/>
            <w:vAlign w:val="center"/>
            <w:hideMark/>
          </w:tcPr>
          <w:p w14:paraId="6C7B12EB" w14:textId="77777777"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4891AD7E" w14:textId="49A10DD1"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1 452 247</w:t>
            </w:r>
          </w:p>
        </w:tc>
        <w:tc>
          <w:tcPr>
            <w:tcW w:w="1500" w:type="dxa"/>
            <w:tcBorders>
              <w:top w:val="nil"/>
              <w:left w:val="nil"/>
              <w:bottom w:val="single" w:sz="4" w:space="0" w:color="auto"/>
              <w:right w:val="single" w:sz="4" w:space="0" w:color="auto"/>
            </w:tcBorders>
            <w:shd w:val="clear" w:color="auto" w:fill="auto"/>
            <w:noWrap/>
            <w:vAlign w:val="center"/>
            <w:hideMark/>
          </w:tcPr>
          <w:p w14:paraId="17B998D0" w14:textId="70B56F9B"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2 434 423</w:t>
            </w:r>
          </w:p>
        </w:tc>
        <w:tc>
          <w:tcPr>
            <w:tcW w:w="1403" w:type="dxa"/>
            <w:tcBorders>
              <w:top w:val="nil"/>
              <w:left w:val="nil"/>
              <w:bottom w:val="single" w:sz="4" w:space="0" w:color="auto"/>
              <w:right w:val="single" w:sz="4" w:space="0" w:color="auto"/>
            </w:tcBorders>
            <w:shd w:val="clear" w:color="auto" w:fill="auto"/>
            <w:noWrap/>
            <w:vAlign w:val="center"/>
            <w:hideMark/>
          </w:tcPr>
          <w:p w14:paraId="46281577" w14:textId="1D7655B8"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   920 673</w:t>
            </w:r>
          </w:p>
        </w:tc>
        <w:tc>
          <w:tcPr>
            <w:tcW w:w="1417" w:type="dxa"/>
            <w:tcBorders>
              <w:top w:val="nil"/>
              <w:left w:val="nil"/>
              <w:bottom w:val="single" w:sz="4" w:space="0" w:color="auto"/>
              <w:right w:val="single" w:sz="4" w:space="0" w:color="auto"/>
            </w:tcBorders>
            <w:shd w:val="clear" w:color="auto" w:fill="auto"/>
            <w:noWrap/>
            <w:vAlign w:val="center"/>
            <w:hideMark/>
          </w:tcPr>
          <w:p w14:paraId="0ACC4F06" w14:textId="7A9F5E68"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50 682</w:t>
            </w:r>
          </w:p>
        </w:tc>
        <w:tc>
          <w:tcPr>
            <w:tcW w:w="1418" w:type="dxa"/>
            <w:tcBorders>
              <w:top w:val="nil"/>
              <w:left w:val="nil"/>
              <w:bottom w:val="single" w:sz="4" w:space="0" w:color="auto"/>
              <w:right w:val="single" w:sz="4" w:space="0" w:color="auto"/>
            </w:tcBorders>
            <w:shd w:val="clear" w:color="auto" w:fill="auto"/>
            <w:noWrap/>
            <w:vAlign w:val="center"/>
            <w:hideMark/>
          </w:tcPr>
          <w:p w14:paraId="5B005605" w14:textId="448A00AC"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108 767</w:t>
            </w:r>
          </w:p>
        </w:tc>
        <w:tc>
          <w:tcPr>
            <w:tcW w:w="1417" w:type="dxa"/>
            <w:tcBorders>
              <w:top w:val="nil"/>
              <w:left w:val="nil"/>
              <w:bottom w:val="single" w:sz="4" w:space="0" w:color="auto"/>
              <w:right w:val="single" w:sz="4" w:space="0" w:color="auto"/>
            </w:tcBorders>
            <w:shd w:val="clear" w:color="auto" w:fill="auto"/>
            <w:noWrap/>
            <w:vAlign w:val="center"/>
            <w:hideMark/>
          </w:tcPr>
          <w:p w14:paraId="36F0EA8A" w14:textId="6729F717"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133 654</w:t>
            </w:r>
          </w:p>
        </w:tc>
        <w:tc>
          <w:tcPr>
            <w:tcW w:w="1276" w:type="dxa"/>
            <w:tcBorders>
              <w:top w:val="nil"/>
              <w:left w:val="nil"/>
              <w:bottom w:val="single" w:sz="4" w:space="0" w:color="auto"/>
              <w:right w:val="single" w:sz="4" w:space="0" w:color="auto"/>
            </w:tcBorders>
            <w:shd w:val="clear" w:color="auto" w:fill="auto"/>
            <w:noWrap/>
            <w:vAlign w:val="center"/>
            <w:hideMark/>
          </w:tcPr>
          <w:p w14:paraId="5362791D" w14:textId="200315EC"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158 091</w:t>
            </w:r>
          </w:p>
        </w:tc>
      </w:tr>
      <w:tr w:rsidR="00BA1F41" w:rsidRPr="00BA1F41" w14:paraId="00E06409" w14:textId="77777777" w:rsidTr="00092F24">
        <w:trPr>
          <w:trHeight w:val="397"/>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6FF3A4FA" w14:textId="77777777" w:rsidR="00BA1F41" w:rsidRPr="007B4BB9" w:rsidRDefault="00BA1F41" w:rsidP="00BA1F41">
            <w:pPr>
              <w:rPr>
                <w:rFonts w:ascii="Arial Narrow" w:hAnsi="Arial Narrow"/>
                <w:b/>
                <w:bCs/>
                <w:sz w:val="18"/>
                <w:szCs w:val="18"/>
              </w:rPr>
            </w:pPr>
            <w:r w:rsidRPr="007B4BB9">
              <w:rPr>
                <w:rFonts w:ascii="Arial Narrow" w:hAnsi="Arial Narrow"/>
                <w:b/>
                <w:bCs/>
                <w:sz w:val="18"/>
                <w:szCs w:val="18"/>
              </w:rPr>
              <w:t>Доходы от финансовой деятельности, всего (стр.120+130+140+150+160), в том числе:</w:t>
            </w:r>
          </w:p>
        </w:tc>
        <w:tc>
          <w:tcPr>
            <w:tcW w:w="780" w:type="dxa"/>
            <w:tcBorders>
              <w:top w:val="nil"/>
              <w:left w:val="nil"/>
              <w:bottom w:val="single" w:sz="4" w:space="0" w:color="auto"/>
              <w:right w:val="single" w:sz="4" w:space="0" w:color="auto"/>
            </w:tcBorders>
            <w:shd w:val="clear" w:color="auto" w:fill="auto"/>
            <w:noWrap/>
            <w:vAlign w:val="center"/>
            <w:hideMark/>
          </w:tcPr>
          <w:p w14:paraId="710CF7D7" w14:textId="77777777" w:rsidR="00BA1F41" w:rsidRPr="007B4BB9" w:rsidRDefault="00BA1F41" w:rsidP="00BA1F41">
            <w:pPr>
              <w:jc w:val="center"/>
              <w:rPr>
                <w:rFonts w:ascii="Arial Narrow" w:hAnsi="Arial Narrow"/>
                <w:b/>
                <w:bCs/>
                <w:sz w:val="18"/>
                <w:szCs w:val="18"/>
              </w:rPr>
            </w:pPr>
            <w:r w:rsidRPr="007B4BB9">
              <w:rPr>
                <w:rFonts w:ascii="Arial Narrow" w:hAnsi="Arial Narrow"/>
                <w:b/>
                <w:bCs/>
                <w:sz w:val="18"/>
                <w:szCs w:val="18"/>
              </w:rPr>
              <w:t>110</w:t>
            </w:r>
          </w:p>
        </w:tc>
        <w:tc>
          <w:tcPr>
            <w:tcW w:w="1420" w:type="dxa"/>
            <w:tcBorders>
              <w:top w:val="nil"/>
              <w:left w:val="nil"/>
              <w:bottom w:val="single" w:sz="4" w:space="0" w:color="auto"/>
              <w:right w:val="single" w:sz="4" w:space="0" w:color="auto"/>
            </w:tcBorders>
            <w:shd w:val="clear" w:color="auto" w:fill="auto"/>
            <w:noWrap/>
            <w:vAlign w:val="center"/>
            <w:hideMark/>
          </w:tcPr>
          <w:p w14:paraId="198CD809" w14:textId="6F04DAE7" w:rsidR="00BA1F41" w:rsidRPr="007B4BB9" w:rsidRDefault="00BA1F41" w:rsidP="00BA1F41">
            <w:pPr>
              <w:jc w:val="center"/>
              <w:rPr>
                <w:rFonts w:ascii="Arial Narrow" w:hAnsi="Arial Narrow"/>
                <w:b/>
                <w:bCs/>
                <w:sz w:val="18"/>
                <w:szCs w:val="18"/>
              </w:rPr>
            </w:pPr>
            <w:r w:rsidRPr="007B4BB9">
              <w:rPr>
                <w:rFonts w:ascii="Arial Narrow" w:hAnsi="Arial Narrow"/>
                <w:b/>
                <w:bCs/>
                <w:sz w:val="18"/>
                <w:szCs w:val="18"/>
              </w:rPr>
              <w:t>15 198 873</w:t>
            </w:r>
          </w:p>
        </w:tc>
        <w:tc>
          <w:tcPr>
            <w:tcW w:w="1500" w:type="dxa"/>
            <w:tcBorders>
              <w:top w:val="nil"/>
              <w:left w:val="nil"/>
              <w:bottom w:val="single" w:sz="4" w:space="0" w:color="auto"/>
              <w:right w:val="single" w:sz="4" w:space="0" w:color="auto"/>
            </w:tcBorders>
            <w:shd w:val="clear" w:color="auto" w:fill="auto"/>
            <w:noWrap/>
            <w:vAlign w:val="center"/>
            <w:hideMark/>
          </w:tcPr>
          <w:p w14:paraId="4B489E85" w14:textId="6DE45D03" w:rsidR="00BA1F41" w:rsidRPr="007B4BB9" w:rsidRDefault="00BA1F41" w:rsidP="00BA1F41">
            <w:pPr>
              <w:jc w:val="center"/>
              <w:rPr>
                <w:rFonts w:ascii="Arial Narrow" w:hAnsi="Arial Narrow"/>
                <w:b/>
                <w:bCs/>
                <w:sz w:val="18"/>
                <w:szCs w:val="18"/>
              </w:rPr>
            </w:pPr>
            <w:r w:rsidRPr="007B4BB9">
              <w:rPr>
                <w:rFonts w:ascii="Arial Narrow" w:hAnsi="Arial Narrow"/>
                <w:b/>
                <w:bCs/>
                <w:sz w:val="18"/>
                <w:szCs w:val="18"/>
              </w:rPr>
              <w:t>6 679 695</w:t>
            </w:r>
          </w:p>
        </w:tc>
        <w:tc>
          <w:tcPr>
            <w:tcW w:w="1403" w:type="dxa"/>
            <w:tcBorders>
              <w:top w:val="nil"/>
              <w:left w:val="nil"/>
              <w:bottom w:val="single" w:sz="4" w:space="0" w:color="auto"/>
              <w:right w:val="single" w:sz="4" w:space="0" w:color="auto"/>
            </w:tcBorders>
            <w:shd w:val="clear" w:color="auto" w:fill="auto"/>
            <w:noWrap/>
            <w:vAlign w:val="center"/>
            <w:hideMark/>
          </w:tcPr>
          <w:p w14:paraId="3BF63892" w14:textId="2D1AB396" w:rsidR="00BA1F41" w:rsidRPr="007B4BB9" w:rsidRDefault="00BA1F41" w:rsidP="00BA1F41">
            <w:pPr>
              <w:jc w:val="center"/>
              <w:rPr>
                <w:rFonts w:ascii="Arial Narrow" w:hAnsi="Arial Narrow"/>
                <w:b/>
                <w:bCs/>
                <w:sz w:val="18"/>
                <w:szCs w:val="18"/>
              </w:rPr>
            </w:pPr>
            <w:r w:rsidRPr="007B4BB9">
              <w:rPr>
                <w:rFonts w:ascii="Arial Narrow" w:hAnsi="Arial Narrow"/>
                <w:b/>
                <w:bCs/>
                <w:sz w:val="18"/>
                <w:szCs w:val="18"/>
              </w:rPr>
              <w:t>6 794 284</w:t>
            </w:r>
          </w:p>
        </w:tc>
        <w:tc>
          <w:tcPr>
            <w:tcW w:w="1417" w:type="dxa"/>
            <w:tcBorders>
              <w:top w:val="nil"/>
              <w:left w:val="nil"/>
              <w:bottom w:val="single" w:sz="4" w:space="0" w:color="auto"/>
              <w:right w:val="single" w:sz="4" w:space="0" w:color="auto"/>
            </w:tcBorders>
            <w:shd w:val="clear" w:color="auto" w:fill="auto"/>
            <w:noWrap/>
            <w:vAlign w:val="center"/>
            <w:hideMark/>
          </w:tcPr>
          <w:p w14:paraId="6FE51439" w14:textId="37335748" w:rsidR="00BA1F41" w:rsidRPr="000A3172" w:rsidRDefault="00BA1F41" w:rsidP="00BA1F41">
            <w:pPr>
              <w:jc w:val="center"/>
              <w:rPr>
                <w:rFonts w:ascii="Arial Narrow" w:hAnsi="Arial Narrow"/>
                <w:b/>
                <w:bCs/>
                <w:sz w:val="18"/>
                <w:szCs w:val="18"/>
              </w:rPr>
            </w:pPr>
            <w:r w:rsidRPr="000A3172">
              <w:rPr>
                <w:rFonts w:ascii="Arial Narrow" w:hAnsi="Arial Narrow" w:cs="Arial CYR"/>
                <w:b/>
                <w:bCs/>
                <w:sz w:val="18"/>
                <w:szCs w:val="18"/>
              </w:rPr>
              <w:t>270 000</w:t>
            </w:r>
          </w:p>
        </w:tc>
        <w:tc>
          <w:tcPr>
            <w:tcW w:w="1418" w:type="dxa"/>
            <w:tcBorders>
              <w:top w:val="nil"/>
              <w:left w:val="nil"/>
              <w:bottom w:val="single" w:sz="4" w:space="0" w:color="auto"/>
              <w:right w:val="single" w:sz="4" w:space="0" w:color="auto"/>
            </w:tcBorders>
            <w:shd w:val="clear" w:color="auto" w:fill="auto"/>
            <w:noWrap/>
            <w:vAlign w:val="center"/>
            <w:hideMark/>
          </w:tcPr>
          <w:p w14:paraId="4245D115" w14:textId="1D5A44BE" w:rsidR="00BA1F41" w:rsidRPr="000A3172" w:rsidRDefault="00BA1F41" w:rsidP="00BA1F41">
            <w:pPr>
              <w:jc w:val="center"/>
              <w:rPr>
                <w:rFonts w:ascii="Arial Narrow" w:hAnsi="Arial Narrow"/>
                <w:b/>
                <w:bCs/>
                <w:sz w:val="18"/>
                <w:szCs w:val="18"/>
              </w:rPr>
            </w:pPr>
            <w:r w:rsidRPr="000A3172">
              <w:rPr>
                <w:rFonts w:ascii="Arial Narrow" w:hAnsi="Arial Narrow" w:cs="Arial CYR"/>
                <w:b/>
                <w:bCs/>
                <w:sz w:val="18"/>
                <w:szCs w:val="18"/>
              </w:rPr>
              <w:t>775 000</w:t>
            </w:r>
          </w:p>
        </w:tc>
        <w:tc>
          <w:tcPr>
            <w:tcW w:w="1417" w:type="dxa"/>
            <w:tcBorders>
              <w:top w:val="nil"/>
              <w:left w:val="nil"/>
              <w:bottom w:val="single" w:sz="4" w:space="0" w:color="auto"/>
              <w:right w:val="single" w:sz="4" w:space="0" w:color="auto"/>
            </w:tcBorders>
            <w:shd w:val="clear" w:color="auto" w:fill="auto"/>
            <w:noWrap/>
            <w:vAlign w:val="center"/>
            <w:hideMark/>
          </w:tcPr>
          <w:p w14:paraId="0B72EE92" w14:textId="01E9DD97" w:rsidR="00BA1F41" w:rsidRPr="000A3172" w:rsidRDefault="00BA1F41" w:rsidP="00BA1F41">
            <w:pPr>
              <w:jc w:val="center"/>
              <w:rPr>
                <w:rFonts w:ascii="Arial Narrow" w:hAnsi="Arial Narrow"/>
                <w:b/>
                <w:bCs/>
                <w:sz w:val="18"/>
                <w:szCs w:val="18"/>
              </w:rPr>
            </w:pPr>
            <w:r w:rsidRPr="000A3172">
              <w:rPr>
                <w:rFonts w:ascii="Arial Narrow" w:hAnsi="Arial Narrow" w:cs="Arial CYR"/>
                <w:b/>
                <w:bCs/>
                <w:sz w:val="18"/>
                <w:szCs w:val="18"/>
              </w:rPr>
              <w:t>1 770 000</w:t>
            </w:r>
          </w:p>
        </w:tc>
        <w:tc>
          <w:tcPr>
            <w:tcW w:w="1276" w:type="dxa"/>
            <w:tcBorders>
              <w:top w:val="nil"/>
              <w:left w:val="nil"/>
              <w:bottom w:val="single" w:sz="4" w:space="0" w:color="auto"/>
              <w:right w:val="single" w:sz="4" w:space="0" w:color="auto"/>
            </w:tcBorders>
            <w:shd w:val="clear" w:color="auto" w:fill="auto"/>
            <w:noWrap/>
            <w:vAlign w:val="center"/>
            <w:hideMark/>
          </w:tcPr>
          <w:p w14:paraId="533705A5" w14:textId="4042E228" w:rsidR="00BA1F41" w:rsidRPr="000A3172" w:rsidRDefault="00BA1F41" w:rsidP="00BA1F41">
            <w:pPr>
              <w:jc w:val="center"/>
              <w:rPr>
                <w:rFonts w:ascii="Arial Narrow" w:hAnsi="Arial Narrow"/>
                <w:b/>
                <w:bCs/>
                <w:sz w:val="18"/>
                <w:szCs w:val="18"/>
              </w:rPr>
            </w:pPr>
            <w:r w:rsidRPr="000A3172">
              <w:rPr>
                <w:rFonts w:ascii="Arial Narrow" w:hAnsi="Arial Narrow" w:cs="Arial CYR"/>
                <w:b/>
                <w:bCs/>
                <w:sz w:val="18"/>
                <w:szCs w:val="18"/>
              </w:rPr>
              <w:t>2 730 000</w:t>
            </w:r>
          </w:p>
        </w:tc>
      </w:tr>
      <w:tr w:rsidR="00BA1F41" w:rsidRPr="00BA1F41" w14:paraId="1EEE5B2E" w14:textId="77777777" w:rsidTr="00092F24">
        <w:trPr>
          <w:trHeight w:val="220"/>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B6A5F9F"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 xml:space="preserve">доходы в виде дивидендов </w:t>
            </w:r>
          </w:p>
        </w:tc>
        <w:tc>
          <w:tcPr>
            <w:tcW w:w="780" w:type="dxa"/>
            <w:tcBorders>
              <w:top w:val="nil"/>
              <w:left w:val="nil"/>
              <w:bottom w:val="single" w:sz="4" w:space="0" w:color="auto"/>
              <w:right w:val="single" w:sz="4" w:space="0" w:color="auto"/>
            </w:tcBorders>
            <w:shd w:val="clear" w:color="auto" w:fill="auto"/>
            <w:noWrap/>
            <w:vAlign w:val="center"/>
            <w:hideMark/>
          </w:tcPr>
          <w:p w14:paraId="7AE332FF"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120</w:t>
            </w:r>
          </w:p>
        </w:tc>
        <w:tc>
          <w:tcPr>
            <w:tcW w:w="1420" w:type="dxa"/>
            <w:tcBorders>
              <w:top w:val="nil"/>
              <w:left w:val="nil"/>
              <w:bottom w:val="single" w:sz="4" w:space="0" w:color="auto"/>
              <w:right w:val="single" w:sz="4" w:space="0" w:color="auto"/>
            </w:tcBorders>
            <w:shd w:val="clear" w:color="auto" w:fill="auto"/>
            <w:noWrap/>
            <w:vAlign w:val="center"/>
            <w:hideMark/>
          </w:tcPr>
          <w:p w14:paraId="79285CF1" w14:textId="5E79CC1B" w:rsidR="00BA1F41" w:rsidRPr="00BA1F41" w:rsidRDefault="00BA1F41" w:rsidP="00BA1F41">
            <w:pPr>
              <w:jc w:val="center"/>
              <w:rPr>
                <w:rFonts w:ascii="Arial Narrow" w:hAnsi="Arial Narrow"/>
                <w:sz w:val="18"/>
                <w:szCs w:val="18"/>
              </w:rPr>
            </w:pPr>
            <w:r w:rsidRPr="00BA1F41">
              <w:rPr>
                <w:rFonts w:ascii="Arial Narrow" w:hAnsi="Arial Narrow"/>
                <w:sz w:val="18"/>
                <w:szCs w:val="18"/>
              </w:rPr>
              <w:t>624 925</w:t>
            </w:r>
          </w:p>
        </w:tc>
        <w:tc>
          <w:tcPr>
            <w:tcW w:w="1500" w:type="dxa"/>
            <w:tcBorders>
              <w:top w:val="nil"/>
              <w:left w:val="nil"/>
              <w:bottom w:val="single" w:sz="4" w:space="0" w:color="auto"/>
              <w:right w:val="single" w:sz="4" w:space="0" w:color="auto"/>
            </w:tcBorders>
            <w:shd w:val="clear" w:color="auto" w:fill="auto"/>
            <w:noWrap/>
            <w:vAlign w:val="center"/>
            <w:hideMark/>
          </w:tcPr>
          <w:p w14:paraId="1C827094" w14:textId="43556301" w:rsidR="00BA1F41" w:rsidRPr="00BA1F41" w:rsidRDefault="00BA1F41" w:rsidP="00BA1F41">
            <w:pPr>
              <w:jc w:val="center"/>
              <w:rPr>
                <w:rFonts w:ascii="Arial Narrow" w:hAnsi="Arial Narrow"/>
                <w:sz w:val="18"/>
                <w:szCs w:val="18"/>
              </w:rPr>
            </w:pPr>
            <w:r w:rsidRPr="00BA1F41">
              <w:rPr>
                <w:rFonts w:ascii="Arial Narrow" w:hAnsi="Arial Narrow"/>
                <w:sz w:val="18"/>
                <w:szCs w:val="18"/>
              </w:rPr>
              <w:t>79 833</w:t>
            </w:r>
          </w:p>
        </w:tc>
        <w:tc>
          <w:tcPr>
            <w:tcW w:w="1403" w:type="dxa"/>
            <w:tcBorders>
              <w:top w:val="nil"/>
              <w:left w:val="nil"/>
              <w:bottom w:val="single" w:sz="4" w:space="0" w:color="auto"/>
              <w:right w:val="single" w:sz="4" w:space="0" w:color="auto"/>
            </w:tcBorders>
            <w:shd w:val="clear" w:color="auto" w:fill="auto"/>
            <w:noWrap/>
            <w:vAlign w:val="center"/>
            <w:hideMark/>
          </w:tcPr>
          <w:p w14:paraId="5325AE50" w14:textId="249B8440" w:rsidR="00BA1F41" w:rsidRPr="00BA1F41" w:rsidRDefault="00BA1F41" w:rsidP="00BA1F41">
            <w:pPr>
              <w:jc w:val="center"/>
              <w:rPr>
                <w:rFonts w:ascii="Arial Narrow" w:hAnsi="Arial Narrow"/>
                <w:sz w:val="18"/>
                <w:szCs w:val="18"/>
              </w:rPr>
            </w:pPr>
            <w:r w:rsidRPr="00BA1F41">
              <w:rPr>
                <w:rFonts w:ascii="Arial Narrow" w:hAnsi="Arial Narrow"/>
                <w:sz w:val="18"/>
                <w:szCs w:val="18"/>
              </w:rPr>
              <w:t>98 266</w:t>
            </w:r>
          </w:p>
        </w:tc>
        <w:tc>
          <w:tcPr>
            <w:tcW w:w="1417" w:type="dxa"/>
            <w:tcBorders>
              <w:top w:val="nil"/>
              <w:left w:val="nil"/>
              <w:bottom w:val="single" w:sz="4" w:space="0" w:color="auto"/>
              <w:right w:val="single" w:sz="4" w:space="0" w:color="auto"/>
            </w:tcBorders>
            <w:shd w:val="clear" w:color="auto" w:fill="auto"/>
            <w:noWrap/>
            <w:vAlign w:val="center"/>
            <w:hideMark/>
          </w:tcPr>
          <w:p w14:paraId="679D1704" w14:textId="60EB0192"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1088DA22" w14:textId="32A821EB"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6D25107B" w14:textId="772A1314"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F63F7C" w14:textId="1A82763E"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600 000</w:t>
            </w:r>
          </w:p>
        </w:tc>
      </w:tr>
      <w:tr w:rsidR="00BA1F41" w:rsidRPr="00BA1F41" w14:paraId="7E078A59" w14:textId="77777777" w:rsidTr="00092F24">
        <w:trPr>
          <w:trHeight w:val="123"/>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92CB31A"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 xml:space="preserve">доходы в виде процентов </w:t>
            </w:r>
          </w:p>
        </w:tc>
        <w:tc>
          <w:tcPr>
            <w:tcW w:w="780" w:type="dxa"/>
            <w:tcBorders>
              <w:top w:val="nil"/>
              <w:left w:val="nil"/>
              <w:bottom w:val="single" w:sz="4" w:space="0" w:color="auto"/>
              <w:right w:val="single" w:sz="4" w:space="0" w:color="auto"/>
            </w:tcBorders>
            <w:shd w:val="clear" w:color="auto" w:fill="auto"/>
            <w:noWrap/>
            <w:vAlign w:val="center"/>
            <w:hideMark/>
          </w:tcPr>
          <w:p w14:paraId="02DFB98D"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130</w:t>
            </w:r>
          </w:p>
        </w:tc>
        <w:tc>
          <w:tcPr>
            <w:tcW w:w="1420" w:type="dxa"/>
            <w:tcBorders>
              <w:top w:val="nil"/>
              <w:left w:val="nil"/>
              <w:bottom w:val="single" w:sz="4" w:space="0" w:color="auto"/>
              <w:right w:val="single" w:sz="4" w:space="0" w:color="auto"/>
            </w:tcBorders>
            <w:shd w:val="clear" w:color="auto" w:fill="auto"/>
            <w:noWrap/>
            <w:vAlign w:val="center"/>
            <w:hideMark/>
          </w:tcPr>
          <w:p w14:paraId="5BDE062D" w14:textId="6B8377A9" w:rsidR="00BA1F41" w:rsidRPr="00BA1F41" w:rsidRDefault="00BA1F41" w:rsidP="00BA1F41">
            <w:pPr>
              <w:jc w:val="center"/>
              <w:rPr>
                <w:rFonts w:ascii="Arial Narrow" w:hAnsi="Arial Narrow"/>
                <w:sz w:val="18"/>
                <w:szCs w:val="18"/>
              </w:rPr>
            </w:pPr>
            <w:r w:rsidRPr="00BA1F41">
              <w:rPr>
                <w:rFonts w:ascii="Arial Narrow" w:hAnsi="Arial Narrow"/>
                <w:sz w:val="18"/>
                <w:szCs w:val="18"/>
              </w:rPr>
              <w:t>13 976 467</w:t>
            </w:r>
          </w:p>
        </w:tc>
        <w:tc>
          <w:tcPr>
            <w:tcW w:w="1500" w:type="dxa"/>
            <w:tcBorders>
              <w:top w:val="nil"/>
              <w:left w:val="nil"/>
              <w:bottom w:val="single" w:sz="4" w:space="0" w:color="auto"/>
              <w:right w:val="single" w:sz="4" w:space="0" w:color="auto"/>
            </w:tcBorders>
            <w:shd w:val="clear" w:color="auto" w:fill="auto"/>
            <w:noWrap/>
            <w:vAlign w:val="center"/>
            <w:hideMark/>
          </w:tcPr>
          <w:p w14:paraId="6F9FCFC7" w14:textId="6550D08F" w:rsidR="00BA1F41" w:rsidRPr="00BA1F41" w:rsidRDefault="00BA1F41" w:rsidP="00BA1F41">
            <w:pPr>
              <w:jc w:val="center"/>
              <w:rPr>
                <w:rFonts w:ascii="Arial Narrow" w:hAnsi="Arial Narrow"/>
                <w:sz w:val="18"/>
                <w:szCs w:val="18"/>
              </w:rPr>
            </w:pPr>
            <w:r w:rsidRPr="00BA1F41">
              <w:rPr>
                <w:rFonts w:ascii="Arial Narrow" w:hAnsi="Arial Narrow"/>
                <w:sz w:val="18"/>
                <w:szCs w:val="18"/>
              </w:rPr>
              <w:t>6 102 464</w:t>
            </w:r>
          </w:p>
        </w:tc>
        <w:tc>
          <w:tcPr>
            <w:tcW w:w="1403" w:type="dxa"/>
            <w:tcBorders>
              <w:top w:val="nil"/>
              <w:left w:val="nil"/>
              <w:bottom w:val="single" w:sz="4" w:space="0" w:color="auto"/>
              <w:right w:val="single" w:sz="4" w:space="0" w:color="auto"/>
            </w:tcBorders>
            <w:shd w:val="clear" w:color="auto" w:fill="auto"/>
            <w:noWrap/>
            <w:vAlign w:val="center"/>
            <w:hideMark/>
          </w:tcPr>
          <w:p w14:paraId="60F2F78F" w14:textId="754B799C" w:rsidR="00BA1F41" w:rsidRPr="00BA1F41" w:rsidRDefault="00BA1F41" w:rsidP="00BA1F41">
            <w:pPr>
              <w:jc w:val="center"/>
              <w:rPr>
                <w:rFonts w:ascii="Arial Narrow" w:hAnsi="Arial Narrow"/>
                <w:sz w:val="18"/>
                <w:szCs w:val="18"/>
              </w:rPr>
            </w:pPr>
            <w:r w:rsidRPr="00BA1F41">
              <w:rPr>
                <w:rFonts w:ascii="Arial Narrow" w:hAnsi="Arial Narrow"/>
                <w:sz w:val="18"/>
                <w:szCs w:val="18"/>
              </w:rPr>
              <w:t>6 150 000</w:t>
            </w:r>
          </w:p>
        </w:tc>
        <w:tc>
          <w:tcPr>
            <w:tcW w:w="1417" w:type="dxa"/>
            <w:tcBorders>
              <w:top w:val="nil"/>
              <w:left w:val="nil"/>
              <w:bottom w:val="single" w:sz="4" w:space="0" w:color="auto"/>
              <w:right w:val="single" w:sz="4" w:space="0" w:color="auto"/>
            </w:tcBorders>
            <w:shd w:val="clear" w:color="auto" w:fill="auto"/>
            <w:noWrap/>
            <w:vAlign w:val="center"/>
            <w:hideMark/>
          </w:tcPr>
          <w:p w14:paraId="641002F0" w14:textId="19FEEFB5"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50 000</w:t>
            </w:r>
          </w:p>
        </w:tc>
        <w:tc>
          <w:tcPr>
            <w:tcW w:w="1418" w:type="dxa"/>
            <w:tcBorders>
              <w:top w:val="nil"/>
              <w:left w:val="nil"/>
              <w:bottom w:val="single" w:sz="4" w:space="0" w:color="auto"/>
              <w:right w:val="single" w:sz="4" w:space="0" w:color="auto"/>
            </w:tcBorders>
            <w:shd w:val="clear" w:color="auto" w:fill="auto"/>
            <w:noWrap/>
            <w:vAlign w:val="center"/>
            <w:hideMark/>
          </w:tcPr>
          <w:p w14:paraId="554D90CC" w14:textId="55B2121E"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550 000</w:t>
            </w:r>
          </w:p>
        </w:tc>
        <w:tc>
          <w:tcPr>
            <w:tcW w:w="1417" w:type="dxa"/>
            <w:tcBorders>
              <w:top w:val="nil"/>
              <w:left w:val="nil"/>
              <w:bottom w:val="single" w:sz="4" w:space="0" w:color="auto"/>
              <w:right w:val="single" w:sz="4" w:space="0" w:color="auto"/>
            </w:tcBorders>
            <w:shd w:val="clear" w:color="auto" w:fill="auto"/>
            <w:noWrap/>
            <w:vAlign w:val="center"/>
            <w:hideMark/>
          </w:tcPr>
          <w:p w14:paraId="1BB8B342" w14:textId="33272CBF"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1 250 000</w:t>
            </w:r>
          </w:p>
        </w:tc>
        <w:tc>
          <w:tcPr>
            <w:tcW w:w="1276" w:type="dxa"/>
            <w:tcBorders>
              <w:top w:val="nil"/>
              <w:left w:val="nil"/>
              <w:bottom w:val="single" w:sz="4" w:space="0" w:color="auto"/>
              <w:right w:val="single" w:sz="4" w:space="0" w:color="auto"/>
            </w:tcBorders>
            <w:shd w:val="clear" w:color="auto" w:fill="auto"/>
            <w:noWrap/>
            <w:vAlign w:val="center"/>
            <w:hideMark/>
          </w:tcPr>
          <w:p w14:paraId="17C1B9F4" w14:textId="06C7ECDF"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1 450 000</w:t>
            </w:r>
          </w:p>
        </w:tc>
      </w:tr>
      <w:tr w:rsidR="00BA1F41" w:rsidRPr="00BA1F41" w14:paraId="5A20B057" w14:textId="77777777" w:rsidTr="00092F24">
        <w:trPr>
          <w:trHeight w:val="1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025367D4" w14:textId="02A57BD1" w:rsidR="00BA1F41" w:rsidRPr="00BA1F41" w:rsidRDefault="00BA1F41" w:rsidP="00BA1F41">
            <w:pPr>
              <w:rPr>
                <w:rFonts w:ascii="Arial Narrow" w:hAnsi="Arial Narrow"/>
                <w:sz w:val="18"/>
                <w:szCs w:val="18"/>
              </w:rPr>
            </w:pPr>
            <w:r w:rsidRPr="00BA1F41">
              <w:rPr>
                <w:rFonts w:ascii="Arial Narrow" w:hAnsi="Arial Narrow"/>
                <w:sz w:val="18"/>
                <w:szCs w:val="18"/>
              </w:rPr>
              <w:t xml:space="preserve">доходы от долгосрочной аренды </w:t>
            </w:r>
          </w:p>
        </w:tc>
        <w:tc>
          <w:tcPr>
            <w:tcW w:w="780" w:type="dxa"/>
            <w:tcBorders>
              <w:top w:val="nil"/>
              <w:left w:val="nil"/>
              <w:bottom w:val="single" w:sz="4" w:space="0" w:color="auto"/>
              <w:right w:val="single" w:sz="4" w:space="0" w:color="auto"/>
            </w:tcBorders>
            <w:shd w:val="clear" w:color="auto" w:fill="auto"/>
            <w:noWrap/>
            <w:vAlign w:val="center"/>
            <w:hideMark/>
          </w:tcPr>
          <w:p w14:paraId="54C2EE48"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140</w:t>
            </w:r>
          </w:p>
        </w:tc>
        <w:tc>
          <w:tcPr>
            <w:tcW w:w="1420" w:type="dxa"/>
            <w:tcBorders>
              <w:top w:val="nil"/>
              <w:left w:val="nil"/>
              <w:bottom w:val="single" w:sz="4" w:space="0" w:color="auto"/>
              <w:right w:val="single" w:sz="4" w:space="0" w:color="auto"/>
            </w:tcBorders>
            <w:shd w:val="clear" w:color="auto" w:fill="auto"/>
            <w:noWrap/>
            <w:vAlign w:val="center"/>
            <w:hideMark/>
          </w:tcPr>
          <w:p w14:paraId="553C17D3" w14:textId="736D7904" w:rsidR="00BA1F41" w:rsidRPr="00BA1F41" w:rsidRDefault="00BA1F41" w:rsidP="00BA1F41">
            <w:pPr>
              <w:jc w:val="center"/>
              <w:rPr>
                <w:rFonts w:ascii="Arial Narrow" w:hAnsi="Arial Narrow"/>
                <w:sz w:val="18"/>
                <w:szCs w:val="18"/>
              </w:rPr>
            </w:pPr>
          </w:p>
        </w:tc>
        <w:tc>
          <w:tcPr>
            <w:tcW w:w="1500" w:type="dxa"/>
            <w:tcBorders>
              <w:top w:val="nil"/>
              <w:left w:val="nil"/>
              <w:bottom w:val="single" w:sz="4" w:space="0" w:color="auto"/>
              <w:right w:val="single" w:sz="4" w:space="0" w:color="auto"/>
            </w:tcBorders>
            <w:shd w:val="clear" w:color="auto" w:fill="auto"/>
            <w:noWrap/>
            <w:vAlign w:val="center"/>
            <w:hideMark/>
          </w:tcPr>
          <w:p w14:paraId="7D6AD80F" w14:textId="49C8812B" w:rsidR="00BA1F41" w:rsidRPr="00BA1F41" w:rsidRDefault="00BA1F41" w:rsidP="00BA1F41">
            <w:pPr>
              <w:jc w:val="center"/>
              <w:rPr>
                <w:rFonts w:ascii="Arial Narrow" w:hAnsi="Arial Narrow"/>
                <w:sz w:val="18"/>
                <w:szCs w:val="18"/>
              </w:rPr>
            </w:pPr>
          </w:p>
        </w:tc>
        <w:tc>
          <w:tcPr>
            <w:tcW w:w="1403" w:type="dxa"/>
            <w:tcBorders>
              <w:top w:val="nil"/>
              <w:left w:val="nil"/>
              <w:bottom w:val="single" w:sz="4" w:space="0" w:color="auto"/>
              <w:right w:val="single" w:sz="4" w:space="0" w:color="auto"/>
            </w:tcBorders>
            <w:shd w:val="clear" w:color="auto" w:fill="auto"/>
            <w:noWrap/>
            <w:vAlign w:val="center"/>
            <w:hideMark/>
          </w:tcPr>
          <w:p w14:paraId="06EFB28F" w14:textId="2C102C0F" w:rsidR="00BA1F41" w:rsidRPr="00BA1F41" w:rsidRDefault="00BA1F41" w:rsidP="00BA1F41">
            <w:pPr>
              <w:jc w:val="center"/>
              <w:rPr>
                <w:rFonts w:ascii="Arial Narrow" w:hAnsi="Arial Narrow"/>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34A1DC36" w14:textId="3ED6E02F"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4089C94D" w14:textId="546340C1"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00FC65F8" w14:textId="7EB80DD1"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14:paraId="6DE08A25" w14:textId="75F705BB"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r>
      <w:tr w:rsidR="00BA1F41" w:rsidRPr="00BA1F41" w14:paraId="1F23746D" w14:textId="77777777" w:rsidTr="00092F24">
        <w:trPr>
          <w:trHeight w:val="201"/>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319EB93"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доходы от валютных курсовых разниц</w:t>
            </w:r>
          </w:p>
        </w:tc>
        <w:tc>
          <w:tcPr>
            <w:tcW w:w="780" w:type="dxa"/>
            <w:tcBorders>
              <w:top w:val="nil"/>
              <w:left w:val="nil"/>
              <w:bottom w:val="single" w:sz="4" w:space="0" w:color="auto"/>
              <w:right w:val="single" w:sz="4" w:space="0" w:color="auto"/>
            </w:tcBorders>
            <w:shd w:val="clear" w:color="auto" w:fill="auto"/>
            <w:noWrap/>
            <w:vAlign w:val="center"/>
            <w:hideMark/>
          </w:tcPr>
          <w:p w14:paraId="046F2472"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150</w:t>
            </w:r>
          </w:p>
        </w:tc>
        <w:tc>
          <w:tcPr>
            <w:tcW w:w="1420" w:type="dxa"/>
            <w:tcBorders>
              <w:top w:val="nil"/>
              <w:left w:val="nil"/>
              <w:bottom w:val="single" w:sz="4" w:space="0" w:color="auto"/>
              <w:right w:val="single" w:sz="4" w:space="0" w:color="auto"/>
            </w:tcBorders>
            <w:shd w:val="clear" w:color="auto" w:fill="auto"/>
            <w:noWrap/>
            <w:vAlign w:val="center"/>
            <w:hideMark/>
          </w:tcPr>
          <w:p w14:paraId="36D5EC2D" w14:textId="3B78E32F" w:rsidR="00BA1F41" w:rsidRPr="00BA1F41" w:rsidRDefault="00BA1F41" w:rsidP="00BA1F41">
            <w:pPr>
              <w:jc w:val="center"/>
              <w:rPr>
                <w:rFonts w:ascii="Arial Narrow" w:hAnsi="Arial Narrow"/>
                <w:sz w:val="18"/>
                <w:szCs w:val="18"/>
              </w:rPr>
            </w:pPr>
            <w:r w:rsidRPr="00BA1F41">
              <w:rPr>
                <w:rFonts w:ascii="Arial Narrow" w:hAnsi="Arial Narrow"/>
                <w:sz w:val="18"/>
                <w:szCs w:val="18"/>
              </w:rPr>
              <w:t>597 481</w:t>
            </w:r>
          </w:p>
        </w:tc>
        <w:tc>
          <w:tcPr>
            <w:tcW w:w="1500" w:type="dxa"/>
            <w:tcBorders>
              <w:top w:val="nil"/>
              <w:left w:val="nil"/>
              <w:bottom w:val="single" w:sz="4" w:space="0" w:color="auto"/>
              <w:right w:val="single" w:sz="4" w:space="0" w:color="auto"/>
            </w:tcBorders>
            <w:shd w:val="clear" w:color="auto" w:fill="auto"/>
            <w:noWrap/>
            <w:vAlign w:val="center"/>
            <w:hideMark/>
          </w:tcPr>
          <w:p w14:paraId="47D24E1E" w14:textId="32C8DCEF" w:rsidR="00BA1F41" w:rsidRPr="00BA1F41" w:rsidRDefault="00BA1F41" w:rsidP="00BA1F41">
            <w:pPr>
              <w:jc w:val="center"/>
              <w:rPr>
                <w:rFonts w:ascii="Arial Narrow" w:hAnsi="Arial Narrow"/>
                <w:sz w:val="18"/>
                <w:szCs w:val="18"/>
              </w:rPr>
            </w:pPr>
            <w:r w:rsidRPr="00BA1F41">
              <w:rPr>
                <w:rFonts w:ascii="Arial Narrow" w:hAnsi="Arial Narrow"/>
                <w:sz w:val="18"/>
                <w:szCs w:val="18"/>
              </w:rPr>
              <w:t>497 398</w:t>
            </w:r>
          </w:p>
        </w:tc>
        <w:tc>
          <w:tcPr>
            <w:tcW w:w="1403" w:type="dxa"/>
            <w:tcBorders>
              <w:top w:val="nil"/>
              <w:left w:val="nil"/>
              <w:bottom w:val="single" w:sz="4" w:space="0" w:color="auto"/>
              <w:right w:val="single" w:sz="4" w:space="0" w:color="auto"/>
            </w:tcBorders>
            <w:shd w:val="clear" w:color="auto" w:fill="auto"/>
            <w:noWrap/>
            <w:vAlign w:val="center"/>
            <w:hideMark/>
          </w:tcPr>
          <w:p w14:paraId="6A0BB195" w14:textId="7F5C9587" w:rsidR="00BA1F41" w:rsidRPr="00BA1F41" w:rsidRDefault="00BA1F41" w:rsidP="00BA1F41">
            <w:pPr>
              <w:jc w:val="center"/>
              <w:rPr>
                <w:rFonts w:ascii="Arial Narrow" w:hAnsi="Arial Narrow"/>
                <w:sz w:val="18"/>
                <w:szCs w:val="18"/>
              </w:rPr>
            </w:pPr>
            <w:r w:rsidRPr="00BA1F41">
              <w:rPr>
                <w:rFonts w:ascii="Arial Narrow" w:hAnsi="Arial Narrow"/>
                <w:sz w:val="18"/>
                <w:szCs w:val="18"/>
              </w:rPr>
              <w:t>546 018</w:t>
            </w:r>
          </w:p>
        </w:tc>
        <w:tc>
          <w:tcPr>
            <w:tcW w:w="1417" w:type="dxa"/>
            <w:tcBorders>
              <w:top w:val="nil"/>
              <w:left w:val="nil"/>
              <w:bottom w:val="single" w:sz="4" w:space="0" w:color="auto"/>
              <w:right w:val="single" w:sz="4" w:space="0" w:color="auto"/>
            </w:tcBorders>
            <w:shd w:val="clear" w:color="auto" w:fill="auto"/>
            <w:noWrap/>
            <w:vAlign w:val="center"/>
            <w:hideMark/>
          </w:tcPr>
          <w:p w14:paraId="5DA8956B" w14:textId="46D7BE9A"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220 000</w:t>
            </w:r>
          </w:p>
        </w:tc>
        <w:tc>
          <w:tcPr>
            <w:tcW w:w="1418" w:type="dxa"/>
            <w:tcBorders>
              <w:top w:val="nil"/>
              <w:left w:val="nil"/>
              <w:bottom w:val="single" w:sz="4" w:space="0" w:color="auto"/>
              <w:right w:val="single" w:sz="4" w:space="0" w:color="auto"/>
            </w:tcBorders>
            <w:shd w:val="clear" w:color="auto" w:fill="auto"/>
            <w:noWrap/>
            <w:vAlign w:val="center"/>
            <w:hideMark/>
          </w:tcPr>
          <w:p w14:paraId="2779001E" w14:textId="7574D329"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225 000</w:t>
            </w:r>
          </w:p>
        </w:tc>
        <w:tc>
          <w:tcPr>
            <w:tcW w:w="1417" w:type="dxa"/>
            <w:tcBorders>
              <w:top w:val="nil"/>
              <w:left w:val="nil"/>
              <w:bottom w:val="single" w:sz="4" w:space="0" w:color="auto"/>
              <w:right w:val="single" w:sz="4" w:space="0" w:color="auto"/>
            </w:tcBorders>
            <w:shd w:val="clear" w:color="auto" w:fill="auto"/>
            <w:noWrap/>
            <w:vAlign w:val="center"/>
            <w:hideMark/>
          </w:tcPr>
          <w:p w14:paraId="680634FF" w14:textId="2F53FDA0"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520 000</w:t>
            </w:r>
          </w:p>
        </w:tc>
        <w:tc>
          <w:tcPr>
            <w:tcW w:w="1276" w:type="dxa"/>
            <w:tcBorders>
              <w:top w:val="nil"/>
              <w:left w:val="nil"/>
              <w:bottom w:val="single" w:sz="4" w:space="0" w:color="auto"/>
              <w:right w:val="single" w:sz="4" w:space="0" w:color="auto"/>
            </w:tcBorders>
            <w:shd w:val="clear" w:color="auto" w:fill="auto"/>
            <w:noWrap/>
            <w:vAlign w:val="center"/>
            <w:hideMark/>
          </w:tcPr>
          <w:p w14:paraId="512BFA05" w14:textId="594967D0"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680 000</w:t>
            </w:r>
          </w:p>
        </w:tc>
      </w:tr>
      <w:tr w:rsidR="00BA1F41" w:rsidRPr="00BA1F41" w14:paraId="07342C67" w14:textId="77777777" w:rsidTr="00092F24">
        <w:trPr>
          <w:trHeight w:val="10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E362E93"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Прочие доходы от финансовой деятельности</w:t>
            </w:r>
          </w:p>
        </w:tc>
        <w:tc>
          <w:tcPr>
            <w:tcW w:w="780" w:type="dxa"/>
            <w:tcBorders>
              <w:top w:val="nil"/>
              <w:left w:val="nil"/>
              <w:bottom w:val="single" w:sz="4" w:space="0" w:color="auto"/>
              <w:right w:val="single" w:sz="4" w:space="0" w:color="auto"/>
            </w:tcBorders>
            <w:shd w:val="clear" w:color="auto" w:fill="auto"/>
            <w:noWrap/>
            <w:vAlign w:val="center"/>
            <w:hideMark/>
          </w:tcPr>
          <w:p w14:paraId="6FA580FC"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160</w:t>
            </w:r>
          </w:p>
        </w:tc>
        <w:tc>
          <w:tcPr>
            <w:tcW w:w="1420" w:type="dxa"/>
            <w:tcBorders>
              <w:top w:val="nil"/>
              <w:left w:val="nil"/>
              <w:bottom w:val="single" w:sz="4" w:space="0" w:color="auto"/>
              <w:right w:val="single" w:sz="4" w:space="0" w:color="auto"/>
            </w:tcBorders>
            <w:shd w:val="clear" w:color="auto" w:fill="auto"/>
            <w:noWrap/>
            <w:vAlign w:val="center"/>
            <w:hideMark/>
          </w:tcPr>
          <w:p w14:paraId="3B523D9B" w14:textId="1DE14DA3" w:rsidR="00BA1F41" w:rsidRPr="00BA1F41" w:rsidRDefault="00BA1F41" w:rsidP="00BA1F41">
            <w:pPr>
              <w:jc w:val="center"/>
              <w:rPr>
                <w:rFonts w:ascii="Arial Narrow" w:hAnsi="Arial Narrow"/>
                <w:sz w:val="18"/>
                <w:szCs w:val="18"/>
              </w:rPr>
            </w:pPr>
          </w:p>
        </w:tc>
        <w:tc>
          <w:tcPr>
            <w:tcW w:w="1500" w:type="dxa"/>
            <w:tcBorders>
              <w:top w:val="nil"/>
              <w:left w:val="nil"/>
              <w:bottom w:val="single" w:sz="4" w:space="0" w:color="auto"/>
              <w:right w:val="single" w:sz="4" w:space="0" w:color="auto"/>
            </w:tcBorders>
            <w:shd w:val="clear" w:color="auto" w:fill="auto"/>
            <w:noWrap/>
            <w:vAlign w:val="center"/>
            <w:hideMark/>
          </w:tcPr>
          <w:p w14:paraId="5D12391A" w14:textId="676C27C6" w:rsidR="00BA1F41" w:rsidRPr="00BA1F41" w:rsidRDefault="00BA1F41" w:rsidP="00BA1F41">
            <w:pPr>
              <w:jc w:val="center"/>
              <w:rPr>
                <w:rFonts w:ascii="Arial Narrow" w:hAnsi="Arial Narrow"/>
                <w:sz w:val="18"/>
                <w:szCs w:val="18"/>
              </w:rPr>
            </w:pPr>
          </w:p>
        </w:tc>
        <w:tc>
          <w:tcPr>
            <w:tcW w:w="1403" w:type="dxa"/>
            <w:tcBorders>
              <w:top w:val="nil"/>
              <w:left w:val="nil"/>
              <w:bottom w:val="single" w:sz="4" w:space="0" w:color="auto"/>
              <w:right w:val="single" w:sz="4" w:space="0" w:color="auto"/>
            </w:tcBorders>
            <w:shd w:val="clear" w:color="auto" w:fill="auto"/>
            <w:noWrap/>
            <w:vAlign w:val="center"/>
            <w:hideMark/>
          </w:tcPr>
          <w:p w14:paraId="1F257376" w14:textId="3B3ED4A9" w:rsidR="00BA1F41" w:rsidRPr="00BA1F41" w:rsidRDefault="00BA1F41" w:rsidP="00BA1F41">
            <w:pPr>
              <w:jc w:val="center"/>
              <w:rPr>
                <w:rFonts w:ascii="Arial Narrow" w:hAnsi="Arial Narrow"/>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7ACB479C" w14:textId="70206C47"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63873264" w14:textId="26E6D834"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54A516F2" w14:textId="010118D6"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14:paraId="5C6E1BFA" w14:textId="22228A55"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r>
      <w:tr w:rsidR="00BA1F41" w:rsidRPr="00BA1F41" w14:paraId="2E16A85F" w14:textId="77777777" w:rsidTr="00092F24">
        <w:trPr>
          <w:trHeight w:val="293"/>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77981214" w14:textId="58B954CF" w:rsidR="00BA1F41" w:rsidRPr="00BA1F41" w:rsidRDefault="00BA1F41" w:rsidP="00BA1F41">
            <w:pPr>
              <w:rPr>
                <w:rFonts w:ascii="Arial Narrow" w:hAnsi="Arial Narrow"/>
                <w:b/>
                <w:bCs/>
                <w:sz w:val="18"/>
                <w:szCs w:val="18"/>
              </w:rPr>
            </w:pPr>
            <w:r w:rsidRPr="00BA1F41">
              <w:rPr>
                <w:rFonts w:ascii="Arial Narrow" w:hAnsi="Arial Narrow"/>
                <w:b/>
                <w:bCs/>
                <w:sz w:val="18"/>
                <w:szCs w:val="18"/>
              </w:rPr>
              <w:t>Расходы по финансовой деятельности (стр.180+190+200+210), в том числе:</w:t>
            </w:r>
          </w:p>
        </w:tc>
        <w:tc>
          <w:tcPr>
            <w:tcW w:w="780" w:type="dxa"/>
            <w:tcBorders>
              <w:top w:val="nil"/>
              <w:left w:val="nil"/>
              <w:bottom w:val="single" w:sz="4" w:space="0" w:color="auto"/>
              <w:right w:val="single" w:sz="4" w:space="0" w:color="auto"/>
            </w:tcBorders>
            <w:shd w:val="clear" w:color="auto" w:fill="auto"/>
            <w:noWrap/>
            <w:vAlign w:val="center"/>
            <w:hideMark/>
          </w:tcPr>
          <w:p w14:paraId="1FFA7EFB" w14:textId="77777777"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170</w:t>
            </w:r>
          </w:p>
        </w:tc>
        <w:tc>
          <w:tcPr>
            <w:tcW w:w="1420" w:type="dxa"/>
            <w:tcBorders>
              <w:top w:val="nil"/>
              <w:left w:val="nil"/>
              <w:bottom w:val="single" w:sz="4" w:space="0" w:color="auto"/>
              <w:right w:val="single" w:sz="4" w:space="0" w:color="auto"/>
            </w:tcBorders>
            <w:shd w:val="clear" w:color="auto" w:fill="auto"/>
            <w:noWrap/>
            <w:vAlign w:val="center"/>
            <w:hideMark/>
          </w:tcPr>
          <w:p w14:paraId="67E62472" w14:textId="02BEE579"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11 734 569</w:t>
            </w:r>
          </w:p>
        </w:tc>
        <w:tc>
          <w:tcPr>
            <w:tcW w:w="1500" w:type="dxa"/>
            <w:tcBorders>
              <w:top w:val="nil"/>
              <w:left w:val="nil"/>
              <w:bottom w:val="single" w:sz="4" w:space="0" w:color="auto"/>
              <w:right w:val="single" w:sz="4" w:space="0" w:color="auto"/>
            </w:tcBorders>
            <w:shd w:val="clear" w:color="auto" w:fill="auto"/>
            <w:noWrap/>
            <w:vAlign w:val="center"/>
            <w:hideMark/>
          </w:tcPr>
          <w:p w14:paraId="03110B46" w14:textId="7AED217A"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2 243 855</w:t>
            </w:r>
          </w:p>
        </w:tc>
        <w:tc>
          <w:tcPr>
            <w:tcW w:w="1403" w:type="dxa"/>
            <w:tcBorders>
              <w:top w:val="nil"/>
              <w:left w:val="nil"/>
              <w:bottom w:val="single" w:sz="4" w:space="0" w:color="auto"/>
              <w:right w:val="single" w:sz="4" w:space="0" w:color="auto"/>
            </w:tcBorders>
            <w:shd w:val="clear" w:color="auto" w:fill="auto"/>
            <w:noWrap/>
            <w:vAlign w:val="center"/>
            <w:hideMark/>
          </w:tcPr>
          <w:p w14:paraId="3FEA3873" w14:textId="4FA5ACD2"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3 746 462</w:t>
            </w:r>
          </w:p>
        </w:tc>
        <w:tc>
          <w:tcPr>
            <w:tcW w:w="1417" w:type="dxa"/>
            <w:tcBorders>
              <w:top w:val="nil"/>
              <w:left w:val="nil"/>
              <w:bottom w:val="single" w:sz="4" w:space="0" w:color="auto"/>
              <w:right w:val="single" w:sz="4" w:space="0" w:color="auto"/>
            </w:tcBorders>
            <w:shd w:val="clear" w:color="auto" w:fill="auto"/>
            <w:noWrap/>
            <w:vAlign w:val="center"/>
            <w:hideMark/>
          </w:tcPr>
          <w:p w14:paraId="17845A37" w14:textId="0045A437"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210 000</w:t>
            </w:r>
          </w:p>
        </w:tc>
        <w:tc>
          <w:tcPr>
            <w:tcW w:w="1418" w:type="dxa"/>
            <w:tcBorders>
              <w:top w:val="nil"/>
              <w:left w:val="nil"/>
              <w:bottom w:val="single" w:sz="4" w:space="0" w:color="auto"/>
              <w:right w:val="single" w:sz="4" w:space="0" w:color="auto"/>
            </w:tcBorders>
            <w:shd w:val="clear" w:color="auto" w:fill="auto"/>
            <w:noWrap/>
            <w:vAlign w:val="center"/>
            <w:hideMark/>
          </w:tcPr>
          <w:p w14:paraId="4B85B091" w14:textId="0909C936"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650 000</w:t>
            </w:r>
          </w:p>
        </w:tc>
        <w:tc>
          <w:tcPr>
            <w:tcW w:w="1417" w:type="dxa"/>
            <w:tcBorders>
              <w:top w:val="nil"/>
              <w:left w:val="nil"/>
              <w:bottom w:val="single" w:sz="4" w:space="0" w:color="auto"/>
              <w:right w:val="single" w:sz="4" w:space="0" w:color="auto"/>
            </w:tcBorders>
            <w:shd w:val="clear" w:color="auto" w:fill="auto"/>
            <w:noWrap/>
            <w:vAlign w:val="center"/>
            <w:hideMark/>
          </w:tcPr>
          <w:p w14:paraId="62D39A8B" w14:textId="53CECC12"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1 350 000</w:t>
            </w:r>
          </w:p>
        </w:tc>
        <w:tc>
          <w:tcPr>
            <w:tcW w:w="1276" w:type="dxa"/>
            <w:tcBorders>
              <w:top w:val="nil"/>
              <w:left w:val="nil"/>
              <w:bottom w:val="single" w:sz="4" w:space="0" w:color="auto"/>
              <w:right w:val="single" w:sz="4" w:space="0" w:color="auto"/>
            </w:tcBorders>
            <w:shd w:val="clear" w:color="auto" w:fill="auto"/>
            <w:noWrap/>
            <w:vAlign w:val="center"/>
            <w:hideMark/>
          </w:tcPr>
          <w:p w14:paraId="6ADCA79A" w14:textId="6D1E9BED"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2 150 000</w:t>
            </w:r>
          </w:p>
        </w:tc>
      </w:tr>
      <w:tr w:rsidR="00BA1F41" w:rsidRPr="00BA1F41" w14:paraId="1ADADE09" w14:textId="77777777" w:rsidTr="00092F24">
        <w:trPr>
          <w:trHeight w:val="89"/>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6460DDE"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Расходы в виде процентов</w:t>
            </w:r>
          </w:p>
        </w:tc>
        <w:tc>
          <w:tcPr>
            <w:tcW w:w="780" w:type="dxa"/>
            <w:tcBorders>
              <w:top w:val="nil"/>
              <w:left w:val="nil"/>
              <w:bottom w:val="single" w:sz="4" w:space="0" w:color="auto"/>
              <w:right w:val="single" w:sz="4" w:space="0" w:color="auto"/>
            </w:tcBorders>
            <w:shd w:val="clear" w:color="auto" w:fill="auto"/>
            <w:noWrap/>
            <w:vAlign w:val="center"/>
            <w:hideMark/>
          </w:tcPr>
          <w:p w14:paraId="388ED0D2"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180</w:t>
            </w:r>
          </w:p>
        </w:tc>
        <w:tc>
          <w:tcPr>
            <w:tcW w:w="1420" w:type="dxa"/>
            <w:tcBorders>
              <w:top w:val="nil"/>
              <w:left w:val="nil"/>
              <w:bottom w:val="single" w:sz="4" w:space="0" w:color="auto"/>
              <w:right w:val="single" w:sz="4" w:space="0" w:color="auto"/>
            </w:tcBorders>
            <w:shd w:val="clear" w:color="auto" w:fill="auto"/>
            <w:noWrap/>
            <w:vAlign w:val="center"/>
            <w:hideMark/>
          </w:tcPr>
          <w:p w14:paraId="59EDD397" w14:textId="3D7E419B" w:rsidR="00BA1F41" w:rsidRPr="00BA1F41" w:rsidRDefault="00BA1F41" w:rsidP="00BA1F41">
            <w:pPr>
              <w:jc w:val="center"/>
              <w:rPr>
                <w:rFonts w:ascii="Arial Narrow" w:hAnsi="Arial Narrow"/>
                <w:sz w:val="18"/>
                <w:szCs w:val="18"/>
              </w:rPr>
            </w:pPr>
            <w:r w:rsidRPr="00BA1F41">
              <w:rPr>
                <w:rFonts w:ascii="Arial Narrow" w:hAnsi="Arial Narrow"/>
                <w:sz w:val="18"/>
                <w:szCs w:val="18"/>
              </w:rPr>
              <w:t>1 406 343</w:t>
            </w:r>
          </w:p>
        </w:tc>
        <w:tc>
          <w:tcPr>
            <w:tcW w:w="1500" w:type="dxa"/>
            <w:tcBorders>
              <w:top w:val="nil"/>
              <w:left w:val="nil"/>
              <w:bottom w:val="single" w:sz="4" w:space="0" w:color="auto"/>
              <w:right w:val="single" w:sz="4" w:space="0" w:color="auto"/>
            </w:tcBorders>
            <w:shd w:val="clear" w:color="auto" w:fill="auto"/>
            <w:noWrap/>
            <w:vAlign w:val="center"/>
            <w:hideMark/>
          </w:tcPr>
          <w:p w14:paraId="13DB36C1" w14:textId="2FA7B173" w:rsidR="00BA1F41" w:rsidRPr="00BA1F41" w:rsidRDefault="00BA1F41" w:rsidP="00BA1F41">
            <w:pPr>
              <w:jc w:val="center"/>
              <w:rPr>
                <w:rFonts w:ascii="Arial Narrow" w:hAnsi="Arial Narrow"/>
                <w:sz w:val="18"/>
                <w:szCs w:val="18"/>
              </w:rPr>
            </w:pPr>
          </w:p>
        </w:tc>
        <w:tc>
          <w:tcPr>
            <w:tcW w:w="1403" w:type="dxa"/>
            <w:tcBorders>
              <w:top w:val="nil"/>
              <w:left w:val="nil"/>
              <w:bottom w:val="single" w:sz="4" w:space="0" w:color="auto"/>
              <w:right w:val="single" w:sz="4" w:space="0" w:color="auto"/>
            </w:tcBorders>
            <w:shd w:val="clear" w:color="auto" w:fill="auto"/>
            <w:noWrap/>
            <w:vAlign w:val="center"/>
            <w:hideMark/>
          </w:tcPr>
          <w:p w14:paraId="5BD036FE" w14:textId="4F4F4FF5" w:rsidR="00BA1F41" w:rsidRPr="00BA1F41" w:rsidRDefault="00BA1F41" w:rsidP="00BA1F41">
            <w:pPr>
              <w:jc w:val="center"/>
              <w:rPr>
                <w:rFonts w:ascii="Arial Narrow" w:hAnsi="Arial Narrow"/>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5DDAA6E8" w14:textId="4A50B421"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2841FD0E" w14:textId="151B3886"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0695D5B6" w14:textId="50541AAF"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344F81" w14:textId="459099A5"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r>
      <w:tr w:rsidR="00BA1F41" w:rsidRPr="00BA1F41" w14:paraId="52B3B05D" w14:textId="77777777" w:rsidTr="00092F24">
        <w:trPr>
          <w:trHeight w:val="261"/>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984AE66"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Расходы в виде процентов по долгосрочной аренде (финансовому лизингу)</w:t>
            </w:r>
          </w:p>
        </w:tc>
        <w:tc>
          <w:tcPr>
            <w:tcW w:w="780" w:type="dxa"/>
            <w:tcBorders>
              <w:top w:val="nil"/>
              <w:left w:val="nil"/>
              <w:bottom w:val="single" w:sz="4" w:space="0" w:color="auto"/>
              <w:right w:val="single" w:sz="4" w:space="0" w:color="auto"/>
            </w:tcBorders>
            <w:shd w:val="clear" w:color="auto" w:fill="auto"/>
            <w:noWrap/>
            <w:vAlign w:val="center"/>
            <w:hideMark/>
          </w:tcPr>
          <w:p w14:paraId="5223628F"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190</w:t>
            </w:r>
          </w:p>
        </w:tc>
        <w:tc>
          <w:tcPr>
            <w:tcW w:w="1420" w:type="dxa"/>
            <w:tcBorders>
              <w:top w:val="nil"/>
              <w:left w:val="nil"/>
              <w:bottom w:val="single" w:sz="4" w:space="0" w:color="auto"/>
              <w:right w:val="single" w:sz="4" w:space="0" w:color="auto"/>
            </w:tcBorders>
            <w:shd w:val="clear" w:color="auto" w:fill="auto"/>
            <w:noWrap/>
            <w:vAlign w:val="center"/>
            <w:hideMark/>
          </w:tcPr>
          <w:p w14:paraId="3288EA2E" w14:textId="50333593" w:rsidR="00BA1F41" w:rsidRPr="00BA1F41" w:rsidRDefault="00BA1F41" w:rsidP="00BA1F41">
            <w:pPr>
              <w:jc w:val="center"/>
              <w:rPr>
                <w:rFonts w:ascii="Arial Narrow" w:hAnsi="Arial Narrow"/>
                <w:sz w:val="18"/>
                <w:szCs w:val="18"/>
              </w:rPr>
            </w:pPr>
          </w:p>
        </w:tc>
        <w:tc>
          <w:tcPr>
            <w:tcW w:w="1500" w:type="dxa"/>
            <w:tcBorders>
              <w:top w:val="nil"/>
              <w:left w:val="nil"/>
              <w:bottom w:val="single" w:sz="4" w:space="0" w:color="auto"/>
              <w:right w:val="single" w:sz="4" w:space="0" w:color="auto"/>
            </w:tcBorders>
            <w:shd w:val="clear" w:color="auto" w:fill="auto"/>
            <w:noWrap/>
            <w:vAlign w:val="center"/>
            <w:hideMark/>
          </w:tcPr>
          <w:p w14:paraId="498CC592" w14:textId="579B2337" w:rsidR="00BA1F41" w:rsidRPr="00BA1F41" w:rsidRDefault="00BA1F41" w:rsidP="00BA1F41">
            <w:pPr>
              <w:jc w:val="center"/>
              <w:rPr>
                <w:rFonts w:ascii="Arial Narrow" w:hAnsi="Arial Narrow"/>
                <w:sz w:val="18"/>
                <w:szCs w:val="18"/>
              </w:rPr>
            </w:pPr>
          </w:p>
        </w:tc>
        <w:tc>
          <w:tcPr>
            <w:tcW w:w="1403" w:type="dxa"/>
            <w:tcBorders>
              <w:top w:val="nil"/>
              <w:left w:val="nil"/>
              <w:bottom w:val="single" w:sz="4" w:space="0" w:color="auto"/>
              <w:right w:val="single" w:sz="4" w:space="0" w:color="auto"/>
            </w:tcBorders>
            <w:shd w:val="clear" w:color="auto" w:fill="auto"/>
            <w:noWrap/>
            <w:vAlign w:val="center"/>
            <w:hideMark/>
          </w:tcPr>
          <w:p w14:paraId="38844A3B" w14:textId="75A2D483" w:rsidR="00BA1F41" w:rsidRPr="00BA1F41" w:rsidRDefault="00BA1F41" w:rsidP="00BA1F41">
            <w:pPr>
              <w:jc w:val="center"/>
              <w:rPr>
                <w:rFonts w:ascii="Arial Narrow" w:hAnsi="Arial Narrow"/>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46208B41" w14:textId="57632243"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698B23F0" w14:textId="11263D95"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19EE9A89" w14:textId="03153D6C"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14:paraId="71AB4645" w14:textId="60E205DD"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r>
      <w:tr w:rsidR="00BA1F41" w:rsidRPr="00BA1F41" w14:paraId="1C28C08C" w14:textId="77777777" w:rsidTr="00092F24">
        <w:trPr>
          <w:trHeight w:val="22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281BDD2"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Убытки от валютных курсовых разниц</w:t>
            </w:r>
          </w:p>
        </w:tc>
        <w:tc>
          <w:tcPr>
            <w:tcW w:w="780" w:type="dxa"/>
            <w:tcBorders>
              <w:top w:val="nil"/>
              <w:left w:val="nil"/>
              <w:bottom w:val="single" w:sz="4" w:space="0" w:color="auto"/>
              <w:right w:val="single" w:sz="4" w:space="0" w:color="auto"/>
            </w:tcBorders>
            <w:shd w:val="clear" w:color="auto" w:fill="auto"/>
            <w:noWrap/>
            <w:vAlign w:val="center"/>
            <w:hideMark/>
          </w:tcPr>
          <w:p w14:paraId="565BF98E"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200</w:t>
            </w:r>
          </w:p>
        </w:tc>
        <w:tc>
          <w:tcPr>
            <w:tcW w:w="1420" w:type="dxa"/>
            <w:tcBorders>
              <w:top w:val="nil"/>
              <w:left w:val="nil"/>
              <w:bottom w:val="single" w:sz="4" w:space="0" w:color="auto"/>
              <w:right w:val="single" w:sz="4" w:space="0" w:color="auto"/>
            </w:tcBorders>
            <w:shd w:val="clear" w:color="auto" w:fill="auto"/>
            <w:noWrap/>
            <w:vAlign w:val="center"/>
            <w:hideMark/>
          </w:tcPr>
          <w:p w14:paraId="21819561" w14:textId="03F12074" w:rsidR="00BA1F41" w:rsidRPr="00BA1F41" w:rsidRDefault="00BA1F41" w:rsidP="00BA1F41">
            <w:pPr>
              <w:jc w:val="center"/>
              <w:rPr>
                <w:rFonts w:ascii="Arial Narrow" w:hAnsi="Arial Narrow"/>
                <w:sz w:val="18"/>
                <w:szCs w:val="18"/>
              </w:rPr>
            </w:pPr>
            <w:r w:rsidRPr="00BA1F41">
              <w:rPr>
                <w:rFonts w:ascii="Arial Narrow" w:hAnsi="Arial Narrow"/>
                <w:sz w:val="18"/>
                <w:szCs w:val="18"/>
              </w:rPr>
              <w:t>10 328 226</w:t>
            </w:r>
          </w:p>
        </w:tc>
        <w:tc>
          <w:tcPr>
            <w:tcW w:w="1500" w:type="dxa"/>
            <w:tcBorders>
              <w:top w:val="nil"/>
              <w:left w:val="nil"/>
              <w:bottom w:val="single" w:sz="4" w:space="0" w:color="auto"/>
              <w:right w:val="single" w:sz="4" w:space="0" w:color="auto"/>
            </w:tcBorders>
            <w:shd w:val="clear" w:color="auto" w:fill="auto"/>
            <w:noWrap/>
            <w:vAlign w:val="center"/>
            <w:hideMark/>
          </w:tcPr>
          <w:p w14:paraId="034C6716" w14:textId="684AA9C5" w:rsidR="00BA1F41" w:rsidRPr="00BA1F41" w:rsidRDefault="00BA1F41" w:rsidP="00BA1F41">
            <w:pPr>
              <w:jc w:val="center"/>
              <w:rPr>
                <w:rFonts w:ascii="Arial Narrow" w:hAnsi="Arial Narrow"/>
                <w:sz w:val="18"/>
                <w:szCs w:val="18"/>
              </w:rPr>
            </w:pPr>
            <w:r w:rsidRPr="00BA1F41">
              <w:rPr>
                <w:rFonts w:ascii="Arial Narrow" w:hAnsi="Arial Narrow"/>
                <w:sz w:val="18"/>
                <w:szCs w:val="18"/>
              </w:rPr>
              <w:t>2 243 855</w:t>
            </w:r>
          </w:p>
        </w:tc>
        <w:tc>
          <w:tcPr>
            <w:tcW w:w="1403" w:type="dxa"/>
            <w:tcBorders>
              <w:top w:val="nil"/>
              <w:left w:val="nil"/>
              <w:bottom w:val="single" w:sz="4" w:space="0" w:color="auto"/>
              <w:right w:val="single" w:sz="4" w:space="0" w:color="auto"/>
            </w:tcBorders>
            <w:shd w:val="clear" w:color="auto" w:fill="auto"/>
            <w:noWrap/>
            <w:vAlign w:val="center"/>
            <w:hideMark/>
          </w:tcPr>
          <w:p w14:paraId="251B56FD" w14:textId="5C40B87A" w:rsidR="00BA1F41" w:rsidRPr="00BA1F41" w:rsidRDefault="00BA1F41" w:rsidP="00BA1F41">
            <w:pPr>
              <w:jc w:val="center"/>
              <w:rPr>
                <w:rFonts w:ascii="Arial Narrow" w:hAnsi="Arial Narrow"/>
                <w:sz w:val="18"/>
                <w:szCs w:val="18"/>
              </w:rPr>
            </w:pPr>
            <w:r w:rsidRPr="00BA1F41">
              <w:rPr>
                <w:rFonts w:ascii="Arial Narrow" w:hAnsi="Arial Narrow"/>
                <w:sz w:val="18"/>
                <w:szCs w:val="18"/>
              </w:rPr>
              <w:t>3 746 462</w:t>
            </w:r>
          </w:p>
        </w:tc>
        <w:tc>
          <w:tcPr>
            <w:tcW w:w="1417" w:type="dxa"/>
            <w:tcBorders>
              <w:top w:val="nil"/>
              <w:left w:val="nil"/>
              <w:bottom w:val="single" w:sz="4" w:space="0" w:color="auto"/>
              <w:right w:val="single" w:sz="4" w:space="0" w:color="auto"/>
            </w:tcBorders>
            <w:shd w:val="clear" w:color="auto" w:fill="auto"/>
            <w:noWrap/>
            <w:vAlign w:val="center"/>
            <w:hideMark/>
          </w:tcPr>
          <w:p w14:paraId="24E4F0E5" w14:textId="7B4AF04D"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210 000</w:t>
            </w:r>
          </w:p>
        </w:tc>
        <w:tc>
          <w:tcPr>
            <w:tcW w:w="1418" w:type="dxa"/>
            <w:tcBorders>
              <w:top w:val="nil"/>
              <w:left w:val="nil"/>
              <w:bottom w:val="single" w:sz="4" w:space="0" w:color="auto"/>
              <w:right w:val="single" w:sz="4" w:space="0" w:color="auto"/>
            </w:tcBorders>
            <w:shd w:val="clear" w:color="auto" w:fill="auto"/>
            <w:noWrap/>
            <w:vAlign w:val="center"/>
            <w:hideMark/>
          </w:tcPr>
          <w:p w14:paraId="7DFA4885" w14:textId="46C57603"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650 000</w:t>
            </w:r>
          </w:p>
        </w:tc>
        <w:tc>
          <w:tcPr>
            <w:tcW w:w="1417" w:type="dxa"/>
            <w:tcBorders>
              <w:top w:val="nil"/>
              <w:left w:val="nil"/>
              <w:bottom w:val="single" w:sz="4" w:space="0" w:color="auto"/>
              <w:right w:val="single" w:sz="4" w:space="0" w:color="auto"/>
            </w:tcBorders>
            <w:shd w:val="clear" w:color="auto" w:fill="auto"/>
            <w:noWrap/>
            <w:vAlign w:val="center"/>
            <w:hideMark/>
          </w:tcPr>
          <w:p w14:paraId="05BD1387" w14:textId="49CE3125"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1 350 000</w:t>
            </w:r>
          </w:p>
        </w:tc>
        <w:tc>
          <w:tcPr>
            <w:tcW w:w="1276" w:type="dxa"/>
            <w:tcBorders>
              <w:top w:val="nil"/>
              <w:left w:val="nil"/>
              <w:bottom w:val="single" w:sz="4" w:space="0" w:color="auto"/>
              <w:right w:val="single" w:sz="4" w:space="0" w:color="auto"/>
            </w:tcBorders>
            <w:shd w:val="clear" w:color="auto" w:fill="auto"/>
            <w:noWrap/>
            <w:vAlign w:val="center"/>
            <w:hideMark/>
          </w:tcPr>
          <w:p w14:paraId="41A2C33D" w14:textId="6690F471"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2 150 000</w:t>
            </w:r>
          </w:p>
        </w:tc>
      </w:tr>
      <w:tr w:rsidR="00BA1F41" w:rsidRPr="00BA1F41" w14:paraId="5787895F" w14:textId="77777777" w:rsidTr="00092F24">
        <w:trPr>
          <w:trHeight w:val="103"/>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626F75FA"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Прочие расходы по финансовой деятельности</w:t>
            </w:r>
          </w:p>
        </w:tc>
        <w:tc>
          <w:tcPr>
            <w:tcW w:w="780" w:type="dxa"/>
            <w:tcBorders>
              <w:top w:val="nil"/>
              <w:left w:val="nil"/>
              <w:bottom w:val="single" w:sz="4" w:space="0" w:color="auto"/>
              <w:right w:val="single" w:sz="4" w:space="0" w:color="auto"/>
            </w:tcBorders>
            <w:shd w:val="clear" w:color="auto" w:fill="auto"/>
            <w:noWrap/>
            <w:vAlign w:val="center"/>
            <w:hideMark/>
          </w:tcPr>
          <w:p w14:paraId="690DDDB8"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210</w:t>
            </w:r>
          </w:p>
        </w:tc>
        <w:tc>
          <w:tcPr>
            <w:tcW w:w="1420" w:type="dxa"/>
            <w:tcBorders>
              <w:top w:val="nil"/>
              <w:left w:val="nil"/>
              <w:bottom w:val="single" w:sz="4" w:space="0" w:color="auto"/>
              <w:right w:val="single" w:sz="4" w:space="0" w:color="auto"/>
            </w:tcBorders>
            <w:shd w:val="clear" w:color="auto" w:fill="auto"/>
            <w:noWrap/>
            <w:vAlign w:val="center"/>
            <w:hideMark/>
          </w:tcPr>
          <w:p w14:paraId="53FFDD3E" w14:textId="39F20E04" w:rsidR="00BA1F41" w:rsidRPr="00BA1F41" w:rsidRDefault="00BA1F41" w:rsidP="00BA1F41">
            <w:pPr>
              <w:jc w:val="center"/>
              <w:rPr>
                <w:rFonts w:ascii="Arial Narrow" w:hAnsi="Arial Narrow"/>
                <w:sz w:val="18"/>
                <w:szCs w:val="18"/>
              </w:rPr>
            </w:pPr>
          </w:p>
        </w:tc>
        <w:tc>
          <w:tcPr>
            <w:tcW w:w="1500" w:type="dxa"/>
            <w:tcBorders>
              <w:top w:val="nil"/>
              <w:left w:val="nil"/>
              <w:bottom w:val="single" w:sz="4" w:space="0" w:color="auto"/>
              <w:right w:val="single" w:sz="4" w:space="0" w:color="auto"/>
            </w:tcBorders>
            <w:shd w:val="clear" w:color="auto" w:fill="auto"/>
            <w:noWrap/>
            <w:vAlign w:val="center"/>
            <w:hideMark/>
          </w:tcPr>
          <w:p w14:paraId="19D787F7" w14:textId="1610864C" w:rsidR="00BA1F41" w:rsidRPr="00BA1F41" w:rsidRDefault="00BA1F41" w:rsidP="00BA1F41">
            <w:pPr>
              <w:jc w:val="center"/>
              <w:rPr>
                <w:rFonts w:ascii="Arial Narrow" w:hAnsi="Arial Narrow"/>
                <w:sz w:val="18"/>
                <w:szCs w:val="18"/>
              </w:rPr>
            </w:pPr>
          </w:p>
        </w:tc>
        <w:tc>
          <w:tcPr>
            <w:tcW w:w="1403" w:type="dxa"/>
            <w:tcBorders>
              <w:top w:val="nil"/>
              <w:left w:val="nil"/>
              <w:bottom w:val="single" w:sz="4" w:space="0" w:color="auto"/>
              <w:right w:val="single" w:sz="4" w:space="0" w:color="auto"/>
            </w:tcBorders>
            <w:shd w:val="clear" w:color="auto" w:fill="auto"/>
            <w:noWrap/>
            <w:vAlign w:val="center"/>
            <w:hideMark/>
          </w:tcPr>
          <w:p w14:paraId="7C87CC8B" w14:textId="12FCD918" w:rsidR="00BA1F41" w:rsidRPr="00BA1F41" w:rsidRDefault="00BA1F41" w:rsidP="00BA1F41">
            <w:pPr>
              <w:jc w:val="center"/>
              <w:rPr>
                <w:rFonts w:ascii="Arial Narrow" w:hAnsi="Arial Narrow"/>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00BEEB15" w14:textId="61FE71C2"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374D3E66" w14:textId="795F1017"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295FAA9F" w14:textId="4EF942C8"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14:paraId="5621535A" w14:textId="4B83D962"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r>
      <w:tr w:rsidR="00BA1F41" w:rsidRPr="00BA1F41" w14:paraId="0CD2F10C" w14:textId="77777777" w:rsidTr="00092F24">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05ADEE03" w14:textId="77777777" w:rsidR="00BA1F41" w:rsidRPr="00BA1F41" w:rsidRDefault="00BA1F41" w:rsidP="00BA1F41">
            <w:pPr>
              <w:rPr>
                <w:rFonts w:ascii="Arial Narrow" w:hAnsi="Arial Narrow"/>
                <w:b/>
                <w:bCs/>
                <w:sz w:val="18"/>
                <w:szCs w:val="18"/>
              </w:rPr>
            </w:pPr>
            <w:r w:rsidRPr="00BA1F41">
              <w:rPr>
                <w:rFonts w:ascii="Arial Narrow" w:hAnsi="Arial Narrow"/>
                <w:b/>
                <w:bCs/>
                <w:sz w:val="18"/>
                <w:szCs w:val="18"/>
              </w:rPr>
              <w:t>Прибыль (убыток) от общехозяйственной деятельности (стр.100+110-170)</w:t>
            </w:r>
          </w:p>
        </w:tc>
        <w:tc>
          <w:tcPr>
            <w:tcW w:w="780" w:type="dxa"/>
            <w:tcBorders>
              <w:top w:val="nil"/>
              <w:left w:val="nil"/>
              <w:bottom w:val="single" w:sz="4" w:space="0" w:color="auto"/>
              <w:right w:val="single" w:sz="4" w:space="0" w:color="auto"/>
            </w:tcBorders>
            <w:shd w:val="clear" w:color="auto" w:fill="auto"/>
            <w:noWrap/>
            <w:vAlign w:val="center"/>
            <w:hideMark/>
          </w:tcPr>
          <w:p w14:paraId="7C909D29" w14:textId="77777777"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220</w:t>
            </w:r>
          </w:p>
        </w:tc>
        <w:tc>
          <w:tcPr>
            <w:tcW w:w="1420" w:type="dxa"/>
            <w:tcBorders>
              <w:top w:val="nil"/>
              <w:left w:val="nil"/>
              <w:bottom w:val="single" w:sz="4" w:space="0" w:color="auto"/>
              <w:right w:val="single" w:sz="4" w:space="0" w:color="auto"/>
            </w:tcBorders>
            <w:shd w:val="clear" w:color="auto" w:fill="auto"/>
            <w:noWrap/>
            <w:vAlign w:val="center"/>
            <w:hideMark/>
          </w:tcPr>
          <w:p w14:paraId="52EA3750" w14:textId="31B690B6"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2 012 057</w:t>
            </w:r>
          </w:p>
        </w:tc>
        <w:tc>
          <w:tcPr>
            <w:tcW w:w="1500" w:type="dxa"/>
            <w:tcBorders>
              <w:top w:val="nil"/>
              <w:left w:val="nil"/>
              <w:bottom w:val="single" w:sz="4" w:space="0" w:color="auto"/>
              <w:right w:val="single" w:sz="4" w:space="0" w:color="auto"/>
            </w:tcBorders>
            <w:shd w:val="clear" w:color="auto" w:fill="auto"/>
            <w:noWrap/>
            <w:vAlign w:val="center"/>
            <w:hideMark/>
          </w:tcPr>
          <w:p w14:paraId="7E58D6FE" w14:textId="2B1D5D2C"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2 001 417</w:t>
            </w:r>
          </w:p>
        </w:tc>
        <w:tc>
          <w:tcPr>
            <w:tcW w:w="1403" w:type="dxa"/>
            <w:tcBorders>
              <w:top w:val="nil"/>
              <w:left w:val="nil"/>
              <w:bottom w:val="single" w:sz="4" w:space="0" w:color="auto"/>
              <w:right w:val="single" w:sz="4" w:space="0" w:color="auto"/>
            </w:tcBorders>
            <w:shd w:val="clear" w:color="auto" w:fill="auto"/>
            <w:noWrap/>
            <w:vAlign w:val="center"/>
            <w:hideMark/>
          </w:tcPr>
          <w:p w14:paraId="313CD3CC" w14:textId="3DA2AEDF"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1 345 894</w:t>
            </w:r>
          </w:p>
        </w:tc>
        <w:tc>
          <w:tcPr>
            <w:tcW w:w="1417" w:type="dxa"/>
            <w:tcBorders>
              <w:top w:val="nil"/>
              <w:left w:val="nil"/>
              <w:bottom w:val="single" w:sz="4" w:space="0" w:color="auto"/>
              <w:right w:val="single" w:sz="4" w:space="0" w:color="auto"/>
            </w:tcBorders>
            <w:shd w:val="clear" w:color="auto" w:fill="auto"/>
            <w:noWrap/>
            <w:vAlign w:val="center"/>
            <w:hideMark/>
          </w:tcPr>
          <w:p w14:paraId="059606F7" w14:textId="135A04C9"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110 682</w:t>
            </w:r>
          </w:p>
        </w:tc>
        <w:tc>
          <w:tcPr>
            <w:tcW w:w="1418" w:type="dxa"/>
            <w:tcBorders>
              <w:top w:val="nil"/>
              <w:left w:val="nil"/>
              <w:bottom w:val="single" w:sz="4" w:space="0" w:color="auto"/>
              <w:right w:val="single" w:sz="4" w:space="0" w:color="auto"/>
            </w:tcBorders>
            <w:shd w:val="clear" w:color="auto" w:fill="auto"/>
            <w:noWrap/>
            <w:vAlign w:val="center"/>
            <w:hideMark/>
          </w:tcPr>
          <w:p w14:paraId="6795DAA4" w14:textId="79A60ED8"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233 767</w:t>
            </w:r>
          </w:p>
        </w:tc>
        <w:tc>
          <w:tcPr>
            <w:tcW w:w="1417" w:type="dxa"/>
            <w:tcBorders>
              <w:top w:val="nil"/>
              <w:left w:val="nil"/>
              <w:bottom w:val="single" w:sz="4" w:space="0" w:color="auto"/>
              <w:right w:val="single" w:sz="4" w:space="0" w:color="auto"/>
            </w:tcBorders>
            <w:shd w:val="clear" w:color="auto" w:fill="auto"/>
            <w:noWrap/>
            <w:vAlign w:val="center"/>
            <w:hideMark/>
          </w:tcPr>
          <w:p w14:paraId="7AF1A628" w14:textId="45C82B29"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553 654</w:t>
            </w:r>
          </w:p>
        </w:tc>
        <w:tc>
          <w:tcPr>
            <w:tcW w:w="1276" w:type="dxa"/>
            <w:tcBorders>
              <w:top w:val="nil"/>
              <w:left w:val="nil"/>
              <w:bottom w:val="single" w:sz="4" w:space="0" w:color="auto"/>
              <w:right w:val="single" w:sz="4" w:space="0" w:color="auto"/>
            </w:tcBorders>
            <w:shd w:val="clear" w:color="auto" w:fill="auto"/>
            <w:noWrap/>
            <w:vAlign w:val="center"/>
            <w:hideMark/>
          </w:tcPr>
          <w:p w14:paraId="238051E8" w14:textId="69A0877C"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738 091</w:t>
            </w:r>
          </w:p>
        </w:tc>
      </w:tr>
      <w:tr w:rsidR="00BA1F41" w:rsidRPr="00BA1F41" w14:paraId="6C5C4969" w14:textId="77777777" w:rsidTr="00092F24">
        <w:trPr>
          <w:trHeight w:val="22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137622F1"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Чрезвычайные прибыли и убытки</w:t>
            </w:r>
          </w:p>
        </w:tc>
        <w:tc>
          <w:tcPr>
            <w:tcW w:w="780" w:type="dxa"/>
            <w:tcBorders>
              <w:top w:val="nil"/>
              <w:left w:val="nil"/>
              <w:bottom w:val="single" w:sz="4" w:space="0" w:color="auto"/>
              <w:right w:val="single" w:sz="4" w:space="0" w:color="auto"/>
            </w:tcBorders>
            <w:shd w:val="clear" w:color="auto" w:fill="auto"/>
            <w:noWrap/>
            <w:vAlign w:val="center"/>
            <w:hideMark/>
          </w:tcPr>
          <w:p w14:paraId="36273944"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230</w:t>
            </w:r>
          </w:p>
        </w:tc>
        <w:tc>
          <w:tcPr>
            <w:tcW w:w="1420" w:type="dxa"/>
            <w:tcBorders>
              <w:top w:val="nil"/>
              <w:left w:val="nil"/>
              <w:bottom w:val="single" w:sz="4" w:space="0" w:color="auto"/>
              <w:right w:val="single" w:sz="4" w:space="0" w:color="auto"/>
            </w:tcBorders>
            <w:shd w:val="clear" w:color="auto" w:fill="auto"/>
            <w:noWrap/>
            <w:vAlign w:val="center"/>
            <w:hideMark/>
          </w:tcPr>
          <w:p w14:paraId="19CCA4A5" w14:textId="251B6426" w:rsidR="00BA1F41" w:rsidRPr="00BA1F41" w:rsidRDefault="00BA1F41" w:rsidP="00BA1F41">
            <w:pPr>
              <w:jc w:val="center"/>
              <w:rPr>
                <w:rFonts w:ascii="Arial Narrow" w:hAnsi="Arial Narrow"/>
                <w:sz w:val="18"/>
                <w:szCs w:val="18"/>
              </w:rPr>
            </w:pPr>
          </w:p>
        </w:tc>
        <w:tc>
          <w:tcPr>
            <w:tcW w:w="1500" w:type="dxa"/>
            <w:tcBorders>
              <w:top w:val="nil"/>
              <w:left w:val="nil"/>
              <w:bottom w:val="single" w:sz="4" w:space="0" w:color="auto"/>
              <w:right w:val="single" w:sz="4" w:space="0" w:color="auto"/>
            </w:tcBorders>
            <w:shd w:val="clear" w:color="auto" w:fill="auto"/>
            <w:noWrap/>
            <w:vAlign w:val="center"/>
            <w:hideMark/>
          </w:tcPr>
          <w:p w14:paraId="5AD51798" w14:textId="26DDD60E" w:rsidR="00BA1F41" w:rsidRPr="00BA1F41" w:rsidRDefault="00BA1F41" w:rsidP="00BA1F41">
            <w:pPr>
              <w:jc w:val="center"/>
              <w:rPr>
                <w:rFonts w:ascii="Arial Narrow" w:hAnsi="Arial Narrow"/>
                <w:sz w:val="18"/>
                <w:szCs w:val="18"/>
              </w:rPr>
            </w:pPr>
          </w:p>
        </w:tc>
        <w:tc>
          <w:tcPr>
            <w:tcW w:w="1403" w:type="dxa"/>
            <w:tcBorders>
              <w:top w:val="nil"/>
              <w:left w:val="nil"/>
              <w:bottom w:val="single" w:sz="4" w:space="0" w:color="auto"/>
              <w:right w:val="single" w:sz="4" w:space="0" w:color="auto"/>
            </w:tcBorders>
            <w:shd w:val="clear" w:color="auto" w:fill="auto"/>
            <w:noWrap/>
            <w:vAlign w:val="center"/>
            <w:hideMark/>
          </w:tcPr>
          <w:p w14:paraId="3BF71143" w14:textId="27699F2B" w:rsidR="00BA1F41" w:rsidRPr="00BA1F41" w:rsidRDefault="00BA1F41" w:rsidP="00BA1F41">
            <w:pPr>
              <w:jc w:val="center"/>
              <w:rPr>
                <w:rFonts w:ascii="Arial Narrow" w:hAnsi="Arial Narrow"/>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105E1886" w14:textId="4E7A89EC"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04DF96B6" w14:textId="4E09EF76"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10A58947" w14:textId="6E345BB4"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14:paraId="3990355F" w14:textId="69AF006C" w:rsidR="00BA1F41" w:rsidRPr="00BA1F41" w:rsidRDefault="00BA1F41" w:rsidP="00BA1F41">
            <w:pPr>
              <w:jc w:val="center"/>
              <w:rPr>
                <w:rFonts w:ascii="Arial Narrow" w:hAnsi="Arial Narrow"/>
                <w:sz w:val="18"/>
                <w:szCs w:val="18"/>
              </w:rPr>
            </w:pPr>
            <w:r w:rsidRPr="00BA1F41">
              <w:rPr>
                <w:rFonts w:ascii="Arial Narrow" w:hAnsi="Arial Narrow" w:cs="Arial CYR"/>
                <w:sz w:val="18"/>
                <w:szCs w:val="18"/>
              </w:rPr>
              <w:t> </w:t>
            </w:r>
          </w:p>
        </w:tc>
      </w:tr>
      <w:tr w:rsidR="00BA1F41" w:rsidRPr="00BA1F41" w14:paraId="0A1BB565" w14:textId="77777777" w:rsidTr="00092F24">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B79416C" w14:textId="77777777" w:rsidR="00BA1F41" w:rsidRPr="00BA1F41" w:rsidRDefault="00BA1F41" w:rsidP="00BA1F41">
            <w:pPr>
              <w:rPr>
                <w:rFonts w:ascii="Arial Narrow" w:hAnsi="Arial Narrow"/>
                <w:b/>
                <w:bCs/>
                <w:sz w:val="18"/>
                <w:szCs w:val="18"/>
              </w:rPr>
            </w:pPr>
            <w:r w:rsidRPr="00BA1F41">
              <w:rPr>
                <w:rFonts w:ascii="Arial Narrow" w:hAnsi="Arial Narrow"/>
                <w:b/>
                <w:bCs/>
                <w:sz w:val="18"/>
                <w:szCs w:val="18"/>
              </w:rPr>
              <w:t>Прибыль (убыток) до уплаты налога на доходы (прибыль) (стр.220+/-230)</w:t>
            </w:r>
          </w:p>
        </w:tc>
        <w:tc>
          <w:tcPr>
            <w:tcW w:w="780" w:type="dxa"/>
            <w:tcBorders>
              <w:top w:val="nil"/>
              <w:left w:val="nil"/>
              <w:bottom w:val="single" w:sz="4" w:space="0" w:color="auto"/>
              <w:right w:val="single" w:sz="4" w:space="0" w:color="auto"/>
            </w:tcBorders>
            <w:shd w:val="clear" w:color="auto" w:fill="auto"/>
            <w:noWrap/>
            <w:vAlign w:val="center"/>
            <w:hideMark/>
          </w:tcPr>
          <w:p w14:paraId="65CFA4DF" w14:textId="77777777"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240</w:t>
            </w:r>
          </w:p>
        </w:tc>
        <w:tc>
          <w:tcPr>
            <w:tcW w:w="1420" w:type="dxa"/>
            <w:tcBorders>
              <w:top w:val="nil"/>
              <w:left w:val="nil"/>
              <w:bottom w:val="single" w:sz="4" w:space="0" w:color="auto"/>
              <w:right w:val="single" w:sz="4" w:space="0" w:color="auto"/>
            </w:tcBorders>
            <w:shd w:val="clear" w:color="auto" w:fill="auto"/>
            <w:noWrap/>
            <w:vAlign w:val="center"/>
            <w:hideMark/>
          </w:tcPr>
          <w:p w14:paraId="69F4FAA4" w14:textId="39D0FADC"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2 012 057</w:t>
            </w:r>
          </w:p>
        </w:tc>
        <w:tc>
          <w:tcPr>
            <w:tcW w:w="1500" w:type="dxa"/>
            <w:tcBorders>
              <w:top w:val="nil"/>
              <w:left w:val="nil"/>
              <w:bottom w:val="single" w:sz="4" w:space="0" w:color="auto"/>
              <w:right w:val="single" w:sz="4" w:space="0" w:color="auto"/>
            </w:tcBorders>
            <w:shd w:val="clear" w:color="auto" w:fill="auto"/>
            <w:noWrap/>
            <w:vAlign w:val="center"/>
            <w:hideMark/>
          </w:tcPr>
          <w:p w14:paraId="76405A8A" w14:textId="7A75AD47"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2 001 417</w:t>
            </w:r>
          </w:p>
        </w:tc>
        <w:tc>
          <w:tcPr>
            <w:tcW w:w="1403" w:type="dxa"/>
            <w:tcBorders>
              <w:top w:val="nil"/>
              <w:left w:val="nil"/>
              <w:bottom w:val="single" w:sz="4" w:space="0" w:color="auto"/>
              <w:right w:val="single" w:sz="4" w:space="0" w:color="auto"/>
            </w:tcBorders>
            <w:shd w:val="clear" w:color="auto" w:fill="auto"/>
            <w:noWrap/>
            <w:vAlign w:val="center"/>
            <w:hideMark/>
          </w:tcPr>
          <w:p w14:paraId="1DDE4EBB" w14:textId="0DBD441C"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2 127 149</w:t>
            </w:r>
          </w:p>
        </w:tc>
        <w:tc>
          <w:tcPr>
            <w:tcW w:w="1417" w:type="dxa"/>
            <w:tcBorders>
              <w:top w:val="nil"/>
              <w:left w:val="nil"/>
              <w:bottom w:val="single" w:sz="4" w:space="0" w:color="auto"/>
              <w:right w:val="single" w:sz="4" w:space="0" w:color="auto"/>
            </w:tcBorders>
            <w:shd w:val="clear" w:color="auto" w:fill="auto"/>
            <w:noWrap/>
            <w:vAlign w:val="center"/>
            <w:hideMark/>
          </w:tcPr>
          <w:p w14:paraId="747F134D" w14:textId="770D2DE0"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110 682</w:t>
            </w:r>
          </w:p>
        </w:tc>
        <w:tc>
          <w:tcPr>
            <w:tcW w:w="1418" w:type="dxa"/>
            <w:tcBorders>
              <w:top w:val="nil"/>
              <w:left w:val="nil"/>
              <w:bottom w:val="single" w:sz="4" w:space="0" w:color="auto"/>
              <w:right w:val="single" w:sz="4" w:space="0" w:color="auto"/>
            </w:tcBorders>
            <w:shd w:val="clear" w:color="auto" w:fill="auto"/>
            <w:noWrap/>
            <w:vAlign w:val="center"/>
            <w:hideMark/>
          </w:tcPr>
          <w:p w14:paraId="4A147A17" w14:textId="27D227CB"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233 767</w:t>
            </w:r>
          </w:p>
        </w:tc>
        <w:tc>
          <w:tcPr>
            <w:tcW w:w="1417" w:type="dxa"/>
            <w:tcBorders>
              <w:top w:val="nil"/>
              <w:left w:val="nil"/>
              <w:bottom w:val="single" w:sz="4" w:space="0" w:color="auto"/>
              <w:right w:val="single" w:sz="4" w:space="0" w:color="auto"/>
            </w:tcBorders>
            <w:shd w:val="clear" w:color="auto" w:fill="auto"/>
            <w:noWrap/>
            <w:vAlign w:val="center"/>
            <w:hideMark/>
          </w:tcPr>
          <w:p w14:paraId="0E9CADC8" w14:textId="69B41E5C"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553 654</w:t>
            </w:r>
          </w:p>
        </w:tc>
        <w:tc>
          <w:tcPr>
            <w:tcW w:w="1276" w:type="dxa"/>
            <w:tcBorders>
              <w:top w:val="nil"/>
              <w:left w:val="nil"/>
              <w:bottom w:val="single" w:sz="4" w:space="0" w:color="auto"/>
              <w:right w:val="single" w:sz="4" w:space="0" w:color="auto"/>
            </w:tcBorders>
            <w:shd w:val="clear" w:color="auto" w:fill="auto"/>
            <w:noWrap/>
            <w:vAlign w:val="center"/>
            <w:hideMark/>
          </w:tcPr>
          <w:p w14:paraId="2BC39AF0" w14:textId="47364B15"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738 091</w:t>
            </w:r>
          </w:p>
        </w:tc>
      </w:tr>
      <w:tr w:rsidR="00BA1F41" w:rsidRPr="00BA1F41" w14:paraId="1338A93E" w14:textId="77777777" w:rsidTr="00092F24">
        <w:trPr>
          <w:trHeight w:val="137"/>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640A8CC0"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Налог на доходы (прибыль)</w:t>
            </w:r>
          </w:p>
        </w:tc>
        <w:tc>
          <w:tcPr>
            <w:tcW w:w="780" w:type="dxa"/>
            <w:tcBorders>
              <w:top w:val="nil"/>
              <w:left w:val="nil"/>
              <w:bottom w:val="single" w:sz="4" w:space="0" w:color="auto"/>
              <w:right w:val="single" w:sz="4" w:space="0" w:color="auto"/>
            </w:tcBorders>
            <w:shd w:val="clear" w:color="auto" w:fill="auto"/>
            <w:noWrap/>
            <w:vAlign w:val="center"/>
            <w:hideMark/>
          </w:tcPr>
          <w:p w14:paraId="03C69046"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250</w:t>
            </w:r>
          </w:p>
        </w:tc>
        <w:tc>
          <w:tcPr>
            <w:tcW w:w="1420" w:type="dxa"/>
            <w:tcBorders>
              <w:top w:val="nil"/>
              <w:left w:val="nil"/>
              <w:bottom w:val="single" w:sz="4" w:space="0" w:color="auto"/>
              <w:right w:val="single" w:sz="4" w:space="0" w:color="auto"/>
            </w:tcBorders>
            <w:shd w:val="clear" w:color="auto" w:fill="auto"/>
            <w:noWrap/>
            <w:vAlign w:val="center"/>
            <w:hideMark/>
          </w:tcPr>
          <w:p w14:paraId="73997DD5" w14:textId="3517CFD4" w:rsidR="00BA1F41" w:rsidRPr="00BA1F41" w:rsidRDefault="00BA1F41" w:rsidP="00BA1F41">
            <w:pPr>
              <w:jc w:val="center"/>
              <w:rPr>
                <w:rFonts w:ascii="Arial Narrow" w:hAnsi="Arial Narrow"/>
                <w:sz w:val="18"/>
                <w:szCs w:val="18"/>
              </w:rPr>
            </w:pPr>
            <w:r w:rsidRPr="00BA1F41">
              <w:rPr>
                <w:rFonts w:ascii="Arial Narrow" w:hAnsi="Arial Narrow"/>
                <w:sz w:val="18"/>
                <w:szCs w:val="18"/>
              </w:rPr>
              <w:t>321 976</w:t>
            </w:r>
          </w:p>
        </w:tc>
        <w:tc>
          <w:tcPr>
            <w:tcW w:w="1500" w:type="dxa"/>
            <w:tcBorders>
              <w:top w:val="nil"/>
              <w:left w:val="nil"/>
              <w:bottom w:val="single" w:sz="4" w:space="0" w:color="auto"/>
              <w:right w:val="single" w:sz="4" w:space="0" w:color="auto"/>
            </w:tcBorders>
            <w:shd w:val="clear" w:color="auto" w:fill="auto"/>
            <w:noWrap/>
            <w:vAlign w:val="center"/>
            <w:hideMark/>
          </w:tcPr>
          <w:p w14:paraId="627D3B41" w14:textId="4CFA0023" w:rsidR="00BA1F41" w:rsidRPr="00BA1F41" w:rsidRDefault="00BA1F41" w:rsidP="00BA1F41">
            <w:pPr>
              <w:jc w:val="center"/>
              <w:rPr>
                <w:rFonts w:ascii="Arial Narrow" w:hAnsi="Arial Narrow"/>
                <w:sz w:val="18"/>
                <w:szCs w:val="18"/>
              </w:rPr>
            </w:pPr>
            <w:r w:rsidRPr="00BA1F41">
              <w:rPr>
                <w:rFonts w:ascii="Arial Narrow" w:hAnsi="Arial Narrow"/>
                <w:sz w:val="18"/>
                <w:szCs w:val="18"/>
              </w:rPr>
              <w:t>329 690</w:t>
            </w:r>
          </w:p>
        </w:tc>
        <w:tc>
          <w:tcPr>
            <w:tcW w:w="1403" w:type="dxa"/>
            <w:tcBorders>
              <w:top w:val="nil"/>
              <w:left w:val="nil"/>
              <w:bottom w:val="single" w:sz="4" w:space="0" w:color="auto"/>
              <w:right w:val="single" w:sz="4" w:space="0" w:color="auto"/>
            </w:tcBorders>
            <w:shd w:val="clear" w:color="auto" w:fill="auto"/>
            <w:noWrap/>
            <w:vAlign w:val="center"/>
            <w:hideMark/>
          </w:tcPr>
          <w:p w14:paraId="79571596" w14:textId="23B9C3CF" w:rsidR="00BA1F41" w:rsidRPr="00BA1F41" w:rsidRDefault="00BA1F41" w:rsidP="00BA1F41">
            <w:pPr>
              <w:jc w:val="center"/>
              <w:rPr>
                <w:rFonts w:ascii="Arial Narrow" w:hAnsi="Arial Narrow"/>
                <w:i/>
                <w:iCs/>
                <w:sz w:val="18"/>
                <w:szCs w:val="18"/>
              </w:rPr>
            </w:pPr>
            <w:r w:rsidRPr="00BA1F41">
              <w:rPr>
                <w:rFonts w:ascii="Arial Narrow" w:hAnsi="Arial Narrow"/>
                <w:i/>
                <w:iCs/>
                <w:sz w:val="18"/>
                <w:szCs w:val="18"/>
              </w:rPr>
              <w:t>383 904</w:t>
            </w:r>
          </w:p>
        </w:tc>
        <w:tc>
          <w:tcPr>
            <w:tcW w:w="1417" w:type="dxa"/>
            <w:tcBorders>
              <w:top w:val="nil"/>
              <w:left w:val="nil"/>
              <w:bottom w:val="single" w:sz="4" w:space="0" w:color="auto"/>
              <w:right w:val="single" w:sz="4" w:space="0" w:color="auto"/>
            </w:tcBorders>
            <w:shd w:val="clear" w:color="auto" w:fill="auto"/>
            <w:noWrap/>
            <w:vAlign w:val="center"/>
            <w:hideMark/>
          </w:tcPr>
          <w:p w14:paraId="1CE407B1" w14:textId="44E4E676" w:rsidR="00BA1F41" w:rsidRPr="00BA1F41" w:rsidRDefault="00BA1F41" w:rsidP="00BA1F41">
            <w:pPr>
              <w:jc w:val="center"/>
              <w:rPr>
                <w:rFonts w:ascii="Arial Narrow" w:hAnsi="Arial Narrow"/>
                <w:i/>
                <w:iCs/>
                <w:sz w:val="18"/>
                <w:szCs w:val="18"/>
              </w:rPr>
            </w:pPr>
            <w:r w:rsidRPr="00BA1F41">
              <w:rPr>
                <w:rFonts w:ascii="Arial Narrow" w:hAnsi="Arial Narrow" w:cs="Arial CYR"/>
                <w:i/>
                <w:iCs/>
                <w:sz w:val="18"/>
                <w:szCs w:val="18"/>
              </w:rPr>
              <w:t>19 923</w:t>
            </w:r>
          </w:p>
        </w:tc>
        <w:tc>
          <w:tcPr>
            <w:tcW w:w="1418" w:type="dxa"/>
            <w:tcBorders>
              <w:top w:val="nil"/>
              <w:left w:val="nil"/>
              <w:bottom w:val="single" w:sz="4" w:space="0" w:color="auto"/>
              <w:right w:val="single" w:sz="4" w:space="0" w:color="auto"/>
            </w:tcBorders>
            <w:shd w:val="clear" w:color="auto" w:fill="auto"/>
            <w:noWrap/>
            <w:vAlign w:val="center"/>
            <w:hideMark/>
          </w:tcPr>
          <w:p w14:paraId="7307CFDD" w14:textId="2EFE3805" w:rsidR="00BA1F41" w:rsidRPr="00BA1F41" w:rsidRDefault="00BA1F41" w:rsidP="00BA1F41">
            <w:pPr>
              <w:jc w:val="center"/>
              <w:rPr>
                <w:rFonts w:ascii="Arial Narrow" w:hAnsi="Arial Narrow"/>
                <w:i/>
                <w:iCs/>
                <w:sz w:val="18"/>
                <w:szCs w:val="18"/>
              </w:rPr>
            </w:pPr>
            <w:r w:rsidRPr="00BA1F41">
              <w:rPr>
                <w:rFonts w:ascii="Arial Narrow" w:hAnsi="Arial Narrow" w:cs="Arial CYR"/>
                <w:i/>
                <w:iCs/>
                <w:sz w:val="18"/>
                <w:szCs w:val="18"/>
              </w:rPr>
              <w:t>42 078</w:t>
            </w:r>
          </w:p>
        </w:tc>
        <w:tc>
          <w:tcPr>
            <w:tcW w:w="1417" w:type="dxa"/>
            <w:tcBorders>
              <w:top w:val="nil"/>
              <w:left w:val="nil"/>
              <w:bottom w:val="single" w:sz="4" w:space="0" w:color="auto"/>
              <w:right w:val="single" w:sz="4" w:space="0" w:color="auto"/>
            </w:tcBorders>
            <w:shd w:val="clear" w:color="auto" w:fill="auto"/>
            <w:noWrap/>
            <w:vAlign w:val="center"/>
            <w:hideMark/>
          </w:tcPr>
          <w:p w14:paraId="0DBE44D4" w14:textId="4E20C9D6" w:rsidR="00BA1F41" w:rsidRPr="00BA1F41" w:rsidRDefault="00BA1F41" w:rsidP="00BA1F41">
            <w:pPr>
              <w:jc w:val="center"/>
              <w:rPr>
                <w:rFonts w:ascii="Arial Narrow" w:hAnsi="Arial Narrow"/>
                <w:i/>
                <w:iCs/>
                <w:sz w:val="18"/>
                <w:szCs w:val="18"/>
              </w:rPr>
            </w:pPr>
            <w:r w:rsidRPr="00BA1F41">
              <w:rPr>
                <w:rFonts w:ascii="Arial Narrow" w:hAnsi="Arial Narrow" w:cs="Arial CYR"/>
                <w:i/>
                <w:iCs/>
                <w:sz w:val="18"/>
                <w:szCs w:val="18"/>
              </w:rPr>
              <w:t>99 658</w:t>
            </w:r>
          </w:p>
        </w:tc>
        <w:tc>
          <w:tcPr>
            <w:tcW w:w="1276" w:type="dxa"/>
            <w:tcBorders>
              <w:top w:val="nil"/>
              <w:left w:val="nil"/>
              <w:bottom w:val="single" w:sz="4" w:space="0" w:color="auto"/>
              <w:right w:val="single" w:sz="4" w:space="0" w:color="auto"/>
            </w:tcBorders>
            <w:shd w:val="clear" w:color="auto" w:fill="auto"/>
            <w:noWrap/>
            <w:vAlign w:val="center"/>
            <w:hideMark/>
          </w:tcPr>
          <w:p w14:paraId="57633016" w14:textId="289334A3" w:rsidR="00BA1F41" w:rsidRPr="00BA1F41" w:rsidRDefault="00BA1F41" w:rsidP="00BA1F41">
            <w:pPr>
              <w:jc w:val="center"/>
              <w:rPr>
                <w:rFonts w:ascii="Arial Narrow" w:hAnsi="Arial Narrow"/>
                <w:i/>
                <w:iCs/>
                <w:sz w:val="18"/>
                <w:szCs w:val="18"/>
              </w:rPr>
            </w:pPr>
            <w:r w:rsidRPr="00BA1F41">
              <w:rPr>
                <w:rFonts w:ascii="Arial Narrow" w:hAnsi="Arial Narrow" w:cs="Arial CYR"/>
                <w:i/>
                <w:iCs/>
                <w:sz w:val="18"/>
                <w:szCs w:val="18"/>
              </w:rPr>
              <w:t>132 856</w:t>
            </w:r>
          </w:p>
        </w:tc>
      </w:tr>
      <w:tr w:rsidR="00BA1F41" w:rsidRPr="00BA1F41" w14:paraId="577CFACA" w14:textId="77777777" w:rsidTr="00092F24">
        <w:trPr>
          <w:trHeight w:val="212"/>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7FC15C8D" w14:textId="2815DF5A" w:rsidR="00BA1F41" w:rsidRPr="00BA1F41" w:rsidRDefault="00BA1F41" w:rsidP="00BA1F41">
            <w:pPr>
              <w:rPr>
                <w:rFonts w:ascii="Arial Narrow" w:hAnsi="Arial Narrow"/>
                <w:sz w:val="18"/>
                <w:szCs w:val="18"/>
              </w:rPr>
            </w:pPr>
            <w:r w:rsidRPr="00BA1F41">
              <w:rPr>
                <w:rFonts w:ascii="Arial Narrow" w:hAnsi="Arial Narrow"/>
                <w:sz w:val="18"/>
                <w:szCs w:val="18"/>
              </w:rPr>
              <w:t>Налог на сверхприбыль</w:t>
            </w:r>
          </w:p>
        </w:tc>
        <w:tc>
          <w:tcPr>
            <w:tcW w:w="780" w:type="dxa"/>
            <w:tcBorders>
              <w:top w:val="nil"/>
              <w:left w:val="nil"/>
              <w:bottom w:val="single" w:sz="4" w:space="0" w:color="auto"/>
              <w:right w:val="single" w:sz="4" w:space="0" w:color="auto"/>
            </w:tcBorders>
            <w:shd w:val="clear" w:color="auto" w:fill="auto"/>
            <w:noWrap/>
            <w:vAlign w:val="center"/>
            <w:hideMark/>
          </w:tcPr>
          <w:p w14:paraId="380893CB"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251</w:t>
            </w:r>
          </w:p>
        </w:tc>
        <w:tc>
          <w:tcPr>
            <w:tcW w:w="1420" w:type="dxa"/>
            <w:tcBorders>
              <w:top w:val="nil"/>
              <w:left w:val="nil"/>
              <w:bottom w:val="single" w:sz="4" w:space="0" w:color="auto"/>
              <w:right w:val="single" w:sz="4" w:space="0" w:color="auto"/>
            </w:tcBorders>
            <w:shd w:val="clear" w:color="auto" w:fill="auto"/>
            <w:noWrap/>
            <w:vAlign w:val="center"/>
            <w:hideMark/>
          </w:tcPr>
          <w:p w14:paraId="3C1AB547" w14:textId="2899AEFF" w:rsidR="00BA1F41" w:rsidRPr="00BA1F41" w:rsidRDefault="00BA1F41" w:rsidP="00BA1F41">
            <w:pPr>
              <w:jc w:val="center"/>
              <w:rPr>
                <w:rFonts w:ascii="Arial Narrow" w:hAnsi="Arial Narrow"/>
                <w:sz w:val="18"/>
                <w:szCs w:val="18"/>
              </w:rPr>
            </w:pPr>
          </w:p>
        </w:tc>
        <w:tc>
          <w:tcPr>
            <w:tcW w:w="1500" w:type="dxa"/>
            <w:tcBorders>
              <w:top w:val="nil"/>
              <w:left w:val="nil"/>
              <w:bottom w:val="single" w:sz="4" w:space="0" w:color="auto"/>
              <w:right w:val="single" w:sz="4" w:space="0" w:color="auto"/>
            </w:tcBorders>
            <w:shd w:val="clear" w:color="auto" w:fill="auto"/>
            <w:noWrap/>
            <w:vAlign w:val="center"/>
            <w:hideMark/>
          </w:tcPr>
          <w:p w14:paraId="67A93929" w14:textId="2ADB3B77" w:rsidR="00BA1F41" w:rsidRPr="00BA1F41" w:rsidRDefault="00BA1F41" w:rsidP="00BA1F41">
            <w:pPr>
              <w:jc w:val="center"/>
              <w:rPr>
                <w:rFonts w:ascii="Arial Narrow" w:hAnsi="Arial Narrow"/>
                <w:sz w:val="18"/>
                <w:szCs w:val="18"/>
              </w:rPr>
            </w:pPr>
          </w:p>
        </w:tc>
        <w:tc>
          <w:tcPr>
            <w:tcW w:w="1403" w:type="dxa"/>
            <w:tcBorders>
              <w:top w:val="nil"/>
              <w:left w:val="nil"/>
              <w:bottom w:val="single" w:sz="4" w:space="0" w:color="auto"/>
              <w:right w:val="single" w:sz="4" w:space="0" w:color="auto"/>
            </w:tcBorders>
            <w:shd w:val="clear" w:color="auto" w:fill="auto"/>
            <w:noWrap/>
            <w:vAlign w:val="center"/>
            <w:hideMark/>
          </w:tcPr>
          <w:p w14:paraId="6202C7F6" w14:textId="3784FB01" w:rsidR="00BA1F41" w:rsidRPr="00BA1F41" w:rsidRDefault="00BA1F41" w:rsidP="00BA1F41">
            <w:pPr>
              <w:jc w:val="center"/>
              <w:rPr>
                <w:rFonts w:ascii="Arial Narrow" w:hAnsi="Arial Narrow"/>
                <w:i/>
                <w:iCs/>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1FBE220E" w14:textId="32572BE1" w:rsidR="00BA1F41" w:rsidRPr="00BA1F41" w:rsidRDefault="00BA1F41" w:rsidP="00BA1F41">
            <w:pPr>
              <w:jc w:val="center"/>
              <w:rPr>
                <w:rFonts w:ascii="Arial Narrow" w:hAnsi="Arial Narrow"/>
                <w:i/>
                <w:iCs/>
                <w:sz w:val="18"/>
                <w:szCs w:val="18"/>
              </w:rPr>
            </w:pPr>
            <w:r w:rsidRPr="00BA1F41">
              <w:rPr>
                <w:rFonts w:ascii="Arial Narrow" w:hAnsi="Arial Narrow" w:cs="Arial CYR"/>
                <w:i/>
                <w:iCs/>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5C2D25F6" w14:textId="553B2856" w:rsidR="00BA1F41" w:rsidRPr="00BA1F41" w:rsidRDefault="00BA1F41" w:rsidP="00BA1F41">
            <w:pPr>
              <w:jc w:val="center"/>
              <w:rPr>
                <w:rFonts w:ascii="Arial Narrow" w:hAnsi="Arial Narrow"/>
                <w:i/>
                <w:iCs/>
                <w:sz w:val="18"/>
                <w:szCs w:val="18"/>
              </w:rPr>
            </w:pPr>
            <w:r w:rsidRPr="00BA1F41">
              <w:rPr>
                <w:rFonts w:ascii="Arial Narrow" w:hAnsi="Arial Narrow" w:cs="Arial CYR"/>
                <w:i/>
                <w:iCs/>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4B163505" w14:textId="59873DA9" w:rsidR="00BA1F41" w:rsidRPr="00BA1F41" w:rsidRDefault="00BA1F41" w:rsidP="00BA1F41">
            <w:pPr>
              <w:jc w:val="center"/>
              <w:rPr>
                <w:rFonts w:ascii="Arial Narrow" w:hAnsi="Arial Narrow"/>
                <w:i/>
                <w:iCs/>
                <w:sz w:val="18"/>
                <w:szCs w:val="18"/>
              </w:rPr>
            </w:pPr>
            <w:r w:rsidRPr="00BA1F41">
              <w:rPr>
                <w:rFonts w:ascii="Arial Narrow" w:hAnsi="Arial Narrow" w:cs="Arial CYR"/>
                <w:i/>
                <w:i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14:paraId="2DFCD4D0" w14:textId="3455751B" w:rsidR="00BA1F41" w:rsidRPr="00BA1F41" w:rsidRDefault="00BA1F41" w:rsidP="00BA1F41">
            <w:pPr>
              <w:jc w:val="center"/>
              <w:rPr>
                <w:rFonts w:ascii="Arial Narrow" w:hAnsi="Arial Narrow"/>
                <w:i/>
                <w:iCs/>
                <w:sz w:val="18"/>
                <w:szCs w:val="18"/>
              </w:rPr>
            </w:pPr>
            <w:r w:rsidRPr="00BA1F41">
              <w:rPr>
                <w:rFonts w:ascii="Arial Narrow" w:hAnsi="Arial Narrow" w:cs="Arial CYR"/>
                <w:i/>
                <w:iCs/>
                <w:sz w:val="18"/>
                <w:szCs w:val="18"/>
              </w:rPr>
              <w:t> </w:t>
            </w:r>
          </w:p>
        </w:tc>
      </w:tr>
      <w:tr w:rsidR="00BA1F41" w:rsidRPr="00BA1F41" w14:paraId="5F0378BB" w14:textId="77777777" w:rsidTr="00092F24">
        <w:trPr>
          <w:trHeight w:val="255"/>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70ADFF4E" w14:textId="77777777" w:rsidR="00BA1F41" w:rsidRPr="00BA1F41" w:rsidRDefault="00BA1F41" w:rsidP="00BA1F41">
            <w:pPr>
              <w:rPr>
                <w:rFonts w:ascii="Arial Narrow" w:hAnsi="Arial Narrow"/>
                <w:sz w:val="18"/>
                <w:szCs w:val="18"/>
              </w:rPr>
            </w:pPr>
            <w:r w:rsidRPr="00BA1F41">
              <w:rPr>
                <w:rFonts w:ascii="Arial Narrow" w:hAnsi="Arial Narrow"/>
                <w:sz w:val="18"/>
                <w:szCs w:val="18"/>
              </w:rPr>
              <w:t xml:space="preserve">Прочие налоги и сборы от прибыли </w:t>
            </w:r>
          </w:p>
        </w:tc>
        <w:tc>
          <w:tcPr>
            <w:tcW w:w="780" w:type="dxa"/>
            <w:tcBorders>
              <w:top w:val="nil"/>
              <w:left w:val="nil"/>
              <w:bottom w:val="single" w:sz="4" w:space="0" w:color="auto"/>
              <w:right w:val="single" w:sz="4" w:space="0" w:color="auto"/>
            </w:tcBorders>
            <w:shd w:val="clear" w:color="auto" w:fill="auto"/>
            <w:noWrap/>
            <w:vAlign w:val="center"/>
            <w:hideMark/>
          </w:tcPr>
          <w:p w14:paraId="5E285110" w14:textId="77777777" w:rsidR="00BA1F41" w:rsidRPr="00BA1F41" w:rsidRDefault="00BA1F41" w:rsidP="00BA1F41">
            <w:pPr>
              <w:jc w:val="center"/>
              <w:rPr>
                <w:rFonts w:ascii="Arial Narrow" w:hAnsi="Arial Narrow"/>
                <w:sz w:val="18"/>
                <w:szCs w:val="18"/>
              </w:rPr>
            </w:pPr>
            <w:r w:rsidRPr="00BA1F41">
              <w:rPr>
                <w:rFonts w:ascii="Arial Narrow" w:hAnsi="Arial Narrow"/>
                <w:sz w:val="18"/>
                <w:szCs w:val="18"/>
              </w:rPr>
              <w:t>260</w:t>
            </w:r>
          </w:p>
        </w:tc>
        <w:tc>
          <w:tcPr>
            <w:tcW w:w="1420" w:type="dxa"/>
            <w:tcBorders>
              <w:top w:val="nil"/>
              <w:left w:val="nil"/>
              <w:bottom w:val="single" w:sz="4" w:space="0" w:color="auto"/>
              <w:right w:val="single" w:sz="4" w:space="0" w:color="auto"/>
            </w:tcBorders>
            <w:shd w:val="clear" w:color="auto" w:fill="auto"/>
            <w:noWrap/>
            <w:vAlign w:val="center"/>
            <w:hideMark/>
          </w:tcPr>
          <w:p w14:paraId="4BBACB39" w14:textId="35AC4FB8" w:rsidR="00BA1F41" w:rsidRPr="00BA1F41" w:rsidRDefault="00BA1F41" w:rsidP="00BA1F41">
            <w:pPr>
              <w:jc w:val="center"/>
              <w:rPr>
                <w:rFonts w:ascii="Arial Narrow" w:hAnsi="Arial Narrow"/>
                <w:sz w:val="18"/>
                <w:szCs w:val="18"/>
              </w:rPr>
            </w:pPr>
            <w:r w:rsidRPr="00BA1F41">
              <w:rPr>
                <w:rFonts w:ascii="Arial Narrow" w:hAnsi="Arial Narrow"/>
                <w:sz w:val="18"/>
                <w:szCs w:val="18"/>
              </w:rPr>
              <w:t>31 246</w:t>
            </w:r>
          </w:p>
        </w:tc>
        <w:tc>
          <w:tcPr>
            <w:tcW w:w="1500" w:type="dxa"/>
            <w:tcBorders>
              <w:top w:val="nil"/>
              <w:left w:val="nil"/>
              <w:bottom w:val="single" w:sz="4" w:space="0" w:color="auto"/>
              <w:right w:val="single" w:sz="4" w:space="0" w:color="auto"/>
            </w:tcBorders>
            <w:shd w:val="clear" w:color="auto" w:fill="auto"/>
            <w:noWrap/>
            <w:vAlign w:val="center"/>
            <w:hideMark/>
          </w:tcPr>
          <w:p w14:paraId="58131F93" w14:textId="2E7B12DF" w:rsidR="00BA1F41" w:rsidRPr="00BA1F41" w:rsidRDefault="00BA1F41" w:rsidP="00BA1F41">
            <w:pPr>
              <w:jc w:val="center"/>
              <w:rPr>
                <w:rFonts w:ascii="Arial Narrow" w:hAnsi="Arial Narrow"/>
                <w:sz w:val="18"/>
                <w:szCs w:val="18"/>
              </w:rPr>
            </w:pPr>
          </w:p>
        </w:tc>
        <w:tc>
          <w:tcPr>
            <w:tcW w:w="1403" w:type="dxa"/>
            <w:tcBorders>
              <w:top w:val="nil"/>
              <w:left w:val="nil"/>
              <w:bottom w:val="single" w:sz="4" w:space="0" w:color="auto"/>
              <w:right w:val="single" w:sz="4" w:space="0" w:color="auto"/>
            </w:tcBorders>
            <w:shd w:val="clear" w:color="auto" w:fill="auto"/>
            <w:noWrap/>
            <w:vAlign w:val="center"/>
            <w:hideMark/>
          </w:tcPr>
          <w:p w14:paraId="70AF2A62" w14:textId="428FC45C" w:rsidR="00BA1F41" w:rsidRPr="00BA1F41" w:rsidRDefault="00BA1F41" w:rsidP="00BA1F41">
            <w:pPr>
              <w:jc w:val="center"/>
              <w:rPr>
                <w:rFonts w:ascii="Arial Narrow" w:hAnsi="Arial Narrow"/>
                <w:i/>
                <w:iCs/>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0AF9E598" w14:textId="4D7A5830" w:rsidR="00BA1F41" w:rsidRPr="00BA1F41" w:rsidRDefault="00BA1F41" w:rsidP="00BA1F41">
            <w:pPr>
              <w:jc w:val="center"/>
              <w:rPr>
                <w:rFonts w:ascii="Arial Narrow" w:hAnsi="Arial Narrow"/>
                <w:i/>
                <w:iCs/>
                <w:sz w:val="18"/>
                <w:szCs w:val="18"/>
              </w:rPr>
            </w:pPr>
            <w:r w:rsidRPr="00BA1F41">
              <w:rPr>
                <w:rFonts w:ascii="Arial Narrow" w:hAnsi="Arial Narrow" w:cs="Arial CYR"/>
                <w:i/>
                <w:iCs/>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2FE9B297" w14:textId="6995F8EF" w:rsidR="00BA1F41" w:rsidRPr="00BA1F41" w:rsidRDefault="00BA1F41" w:rsidP="00BA1F41">
            <w:pPr>
              <w:jc w:val="center"/>
              <w:rPr>
                <w:rFonts w:ascii="Arial Narrow" w:hAnsi="Arial Narrow"/>
                <w:i/>
                <w:iCs/>
                <w:sz w:val="18"/>
                <w:szCs w:val="18"/>
              </w:rPr>
            </w:pPr>
            <w:r w:rsidRPr="00BA1F41">
              <w:rPr>
                <w:rFonts w:ascii="Arial Narrow" w:hAnsi="Arial Narrow" w:cs="Arial CYR"/>
                <w:i/>
                <w:iCs/>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33751170" w14:textId="397BDE50" w:rsidR="00BA1F41" w:rsidRPr="00BA1F41" w:rsidRDefault="00BA1F41" w:rsidP="00BA1F41">
            <w:pPr>
              <w:jc w:val="center"/>
              <w:rPr>
                <w:rFonts w:ascii="Arial Narrow" w:hAnsi="Arial Narrow"/>
                <w:i/>
                <w:iCs/>
                <w:sz w:val="18"/>
                <w:szCs w:val="18"/>
              </w:rPr>
            </w:pPr>
            <w:r w:rsidRPr="00BA1F41">
              <w:rPr>
                <w:rFonts w:ascii="Arial Narrow" w:hAnsi="Arial Narrow" w:cs="Arial CYR"/>
                <w:i/>
                <w:i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14:paraId="2D2AD393" w14:textId="600C75B5" w:rsidR="00BA1F41" w:rsidRPr="00BA1F41" w:rsidRDefault="00BA1F41" w:rsidP="00BA1F41">
            <w:pPr>
              <w:jc w:val="center"/>
              <w:rPr>
                <w:rFonts w:ascii="Arial Narrow" w:hAnsi="Arial Narrow"/>
                <w:i/>
                <w:iCs/>
                <w:sz w:val="18"/>
                <w:szCs w:val="18"/>
              </w:rPr>
            </w:pPr>
            <w:r w:rsidRPr="00BA1F41">
              <w:rPr>
                <w:rFonts w:ascii="Arial Narrow" w:hAnsi="Arial Narrow" w:cs="Arial CYR"/>
                <w:i/>
                <w:iCs/>
                <w:sz w:val="18"/>
                <w:szCs w:val="18"/>
              </w:rPr>
              <w:t> </w:t>
            </w:r>
          </w:p>
        </w:tc>
      </w:tr>
      <w:tr w:rsidR="00BA1F41" w:rsidRPr="00BA1F41" w14:paraId="21FA77E3" w14:textId="77777777" w:rsidTr="00092F24">
        <w:trPr>
          <w:trHeight w:val="234"/>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33B7EF8" w14:textId="77777777" w:rsidR="00BA1F41" w:rsidRPr="00BA1F41" w:rsidRDefault="00BA1F41" w:rsidP="00BA1F41">
            <w:pPr>
              <w:rPr>
                <w:rFonts w:ascii="Arial Narrow" w:hAnsi="Arial Narrow"/>
                <w:b/>
                <w:bCs/>
                <w:sz w:val="18"/>
                <w:szCs w:val="18"/>
              </w:rPr>
            </w:pPr>
            <w:r w:rsidRPr="00BA1F41">
              <w:rPr>
                <w:rFonts w:ascii="Arial Narrow" w:hAnsi="Arial Narrow"/>
                <w:b/>
                <w:bCs/>
                <w:sz w:val="18"/>
                <w:szCs w:val="18"/>
              </w:rPr>
              <w:t>Чистая прибыль (убыток) отчетного периода (стр.240-250-260)</w:t>
            </w:r>
          </w:p>
        </w:tc>
        <w:tc>
          <w:tcPr>
            <w:tcW w:w="780" w:type="dxa"/>
            <w:tcBorders>
              <w:top w:val="nil"/>
              <w:left w:val="nil"/>
              <w:bottom w:val="single" w:sz="4" w:space="0" w:color="auto"/>
              <w:right w:val="single" w:sz="4" w:space="0" w:color="auto"/>
            </w:tcBorders>
            <w:shd w:val="clear" w:color="auto" w:fill="auto"/>
            <w:noWrap/>
            <w:vAlign w:val="center"/>
            <w:hideMark/>
          </w:tcPr>
          <w:p w14:paraId="3C82AC30" w14:textId="77777777"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270</w:t>
            </w:r>
          </w:p>
        </w:tc>
        <w:tc>
          <w:tcPr>
            <w:tcW w:w="1420" w:type="dxa"/>
            <w:tcBorders>
              <w:top w:val="nil"/>
              <w:left w:val="nil"/>
              <w:bottom w:val="single" w:sz="4" w:space="0" w:color="auto"/>
              <w:right w:val="single" w:sz="4" w:space="0" w:color="auto"/>
            </w:tcBorders>
            <w:shd w:val="clear" w:color="auto" w:fill="auto"/>
            <w:noWrap/>
            <w:vAlign w:val="center"/>
            <w:hideMark/>
          </w:tcPr>
          <w:p w14:paraId="7C147AD6" w14:textId="63D8460F"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1 658 835</w:t>
            </w:r>
          </w:p>
        </w:tc>
        <w:tc>
          <w:tcPr>
            <w:tcW w:w="1500" w:type="dxa"/>
            <w:tcBorders>
              <w:top w:val="nil"/>
              <w:left w:val="nil"/>
              <w:bottom w:val="single" w:sz="4" w:space="0" w:color="auto"/>
              <w:right w:val="single" w:sz="4" w:space="0" w:color="auto"/>
            </w:tcBorders>
            <w:shd w:val="clear" w:color="auto" w:fill="auto"/>
            <w:noWrap/>
            <w:vAlign w:val="center"/>
            <w:hideMark/>
          </w:tcPr>
          <w:p w14:paraId="38B955EF" w14:textId="7A8FD37B"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1 671 727</w:t>
            </w:r>
          </w:p>
        </w:tc>
        <w:tc>
          <w:tcPr>
            <w:tcW w:w="1403" w:type="dxa"/>
            <w:tcBorders>
              <w:top w:val="nil"/>
              <w:left w:val="nil"/>
              <w:bottom w:val="single" w:sz="4" w:space="0" w:color="auto"/>
              <w:right w:val="single" w:sz="4" w:space="0" w:color="auto"/>
            </w:tcBorders>
            <w:shd w:val="clear" w:color="auto" w:fill="auto"/>
            <w:noWrap/>
            <w:vAlign w:val="center"/>
            <w:hideMark/>
          </w:tcPr>
          <w:p w14:paraId="392284C5" w14:textId="72E72225" w:rsidR="00BA1F41" w:rsidRPr="00BA1F41" w:rsidRDefault="00BA1F41" w:rsidP="00BA1F41">
            <w:pPr>
              <w:jc w:val="center"/>
              <w:rPr>
                <w:rFonts w:ascii="Arial Narrow" w:hAnsi="Arial Narrow"/>
                <w:b/>
                <w:bCs/>
                <w:sz w:val="18"/>
                <w:szCs w:val="18"/>
              </w:rPr>
            </w:pPr>
            <w:r w:rsidRPr="00BA1F41">
              <w:rPr>
                <w:rFonts w:ascii="Arial Narrow" w:hAnsi="Arial Narrow"/>
                <w:b/>
                <w:bCs/>
                <w:sz w:val="18"/>
                <w:szCs w:val="18"/>
              </w:rPr>
              <w:t>1 743 245</w:t>
            </w:r>
          </w:p>
        </w:tc>
        <w:tc>
          <w:tcPr>
            <w:tcW w:w="1417" w:type="dxa"/>
            <w:tcBorders>
              <w:top w:val="nil"/>
              <w:left w:val="nil"/>
              <w:bottom w:val="single" w:sz="4" w:space="0" w:color="auto"/>
              <w:right w:val="single" w:sz="4" w:space="0" w:color="auto"/>
            </w:tcBorders>
            <w:shd w:val="clear" w:color="auto" w:fill="auto"/>
            <w:noWrap/>
            <w:vAlign w:val="center"/>
            <w:hideMark/>
          </w:tcPr>
          <w:p w14:paraId="7C4C5653" w14:textId="50CA73BE"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90 759</w:t>
            </w:r>
          </w:p>
        </w:tc>
        <w:tc>
          <w:tcPr>
            <w:tcW w:w="1418" w:type="dxa"/>
            <w:tcBorders>
              <w:top w:val="nil"/>
              <w:left w:val="nil"/>
              <w:bottom w:val="single" w:sz="4" w:space="0" w:color="auto"/>
              <w:right w:val="single" w:sz="4" w:space="0" w:color="auto"/>
            </w:tcBorders>
            <w:shd w:val="clear" w:color="auto" w:fill="auto"/>
            <w:noWrap/>
            <w:vAlign w:val="center"/>
            <w:hideMark/>
          </w:tcPr>
          <w:p w14:paraId="1798A96A" w14:textId="4CD674DD"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191 689</w:t>
            </w:r>
          </w:p>
        </w:tc>
        <w:tc>
          <w:tcPr>
            <w:tcW w:w="1417" w:type="dxa"/>
            <w:tcBorders>
              <w:top w:val="nil"/>
              <w:left w:val="nil"/>
              <w:bottom w:val="single" w:sz="4" w:space="0" w:color="auto"/>
              <w:right w:val="single" w:sz="4" w:space="0" w:color="auto"/>
            </w:tcBorders>
            <w:shd w:val="clear" w:color="auto" w:fill="auto"/>
            <w:noWrap/>
            <w:vAlign w:val="center"/>
            <w:hideMark/>
          </w:tcPr>
          <w:p w14:paraId="56A7F357" w14:textId="02C1F2FC"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453 996</w:t>
            </w:r>
          </w:p>
        </w:tc>
        <w:tc>
          <w:tcPr>
            <w:tcW w:w="1276" w:type="dxa"/>
            <w:tcBorders>
              <w:top w:val="nil"/>
              <w:left w:val="nil"/>
              <w:bottom w:val="single" w:sz="4" w:space="0" w:color="auto"/>
              <w:right w:val="single" w:sz="4" w:space="0" w:color="auto"/>
            </w:tcBorders>
            <w:shd w:val="clear" w:color="auto" w:fill="auto"/>
            <w:noWrap/>
            <w:vAlign w:val="center"/>
            <w:hideMark/>
          </w:tcPr>
          <w:p w14:paraId="042F346A" w14:textId="6032098B" w:rsidR="00BA1F41" w:rsidRPr="00BA1F41" w:rsidRDefault="00BA1F41" w:rsidP="00BA1F41">
            <w:pPr>
              <w:jc w:val="center"/>
              <w:rPr>
                <w:rFonts w:ascii="Arial Narrow" w:hAnsi="Arial Narrow"/>
                <w:b/>
                <w:bCs/>
                <w:sz w:val="18"/>
                <w:szCs w:val="18"/>
              </w:rPr>
            </w:pPr>
            <w:r w:rsidRPr="00BA1F41">
              <w:rPr>
                <w:rFonts w:ascii="Arial Narrow" w:hAnsi="Arial Narrow" w:cs="Arial CYR"/>
                <w:b/>
                <w:bCs/>
                <w:sz w:val="18"/>
                <w:szCs w:val="18"/>
              </w:rPr>
              <w:t>605 234</w:t>
            </w:r>
          </w:p>
        </w:tc>
      </w:tr>
    </w:tbl>
    <w:p w14:paraId="45B46115" w14:textId="33FD4C94" w:rsidR="00092F24" w:rsidRDefault="00092F24" w:rsidP="00BC1DFA">
      <w:pPr>
        <w:ind w:right="-193"/>
        <w:jc w:val="center"/>
        <w:rPr>
          <w:i/>
          <w:sz w:val="18"/>
          <w:szCs w:val="18"/>
        </w:rPr>
      </w:pPr>
    </w:p>
    <w:p w14:paraId="176F9D77" w14:textId="2FF88D96" w:rsidR="00092F24" w:rsidRDefault="00092F24" w:rsidP="00BC1DFA">
      <w:pPr>
        <w:ind w:right="-193"/>
        <w:jc w:val="center"/>
        <w:rPr>
          <w:i/>
          <w:sz w:val="18"/>
          <w:szCs w:val="18"/>
        </w:rPr>
      </w:pPr>
    </w:p>
    <w:p w14:paraId="632C78D2" w14:textId="6D37D5DB" w:rsidR="000F519F" w:rsidRDefault="00BA1376" w:rsidP="00BA1376">
      <w:pPr>
        <w:ind w:right="-193"/>
        <w:jc w:val="center"/>
        <w:rPr>
          <w:b/>
          <w:bCs/>
          <w:color w:val="000000"/>
        </w:rPr>
      </w:pPr>
      <w:r>
        <w:rPr>
          <w:b/>
          <w:bCs/>
          <w:color w:val="000000"/>
        </w:rPr>
        <w:t>Распределение чистой прибыли</w:t>
      </w:r>
    </w:p>
    <w:p w14:paraId="12142BA5" w14:textId="77239946" w:rsidR="00BA1376" w:rsidRDefault="00BA1376" w:rsidP="00101148">
      <w:pPr>
        <w:ind w:right="941"/>
        <w:jc w:val="right"/>
        <w:rPr>
          <w:bCs/>
          <w:i/>
          <w:color w:val="000000"/>
          <w:sz w:val="20"/>
          <w:szCs w:val="20"/>
        </w:rPr>
      </w:pPr>
      <w:r w:rsidRPr="00BA1376">
        <w:rPr>
          <w:bCs/>
          <w:i/>
          <w:color w:val="000000"/>
          <w:sz w:val="20"/>
          <w:szCs w:val="20"/>
        </w:rPr>
        <w:t>тыс.</w:t>
      </w:r>
      <w:r w:rsidR="00101148">
        <w:rPr>
          <w:bCs/>
          <w:i/>
          <w:color w:val="000000"/>
          <w:sz w:val="20"/>
          <w:szCs w:val="20"/>
          <w:lang w:val="uz-Cyrl-UZ"/>
        </w:rPr>
        <w:t xml:space="preserve"> </w:t>
      </w:r>
      <w:r w:rsidRPr="00BA1376">
        <w:rPr>
          <w:bCs/>
          <w:i/>
          <w:color w:val="000000"/>
          <w:sz w:val="20"/>
          <w:szCs w:val="20"/>
        </w:rPr>
        <w:t>сум</w:t>
      </w:r>
    </w:p>
    <w:tbl>
      <w:tblPr>
        <w:tblW w:w="13750" w:type="dxa"/>
        <w:tblInd w:w="704" w:type="dxa"/>
        <w:tblLook w:val="04A0" w:firstRow="1" w:lastRow="0" w:firstColumn="1" w:lastColumn="0" w:noHBand="0" w:noVBand="1"/>
      </w:tblPr>
      <w:tblGrid>
        <w:gridCol w:w="3827"/>
        <w:gridCol w:w="851"/>
        <w:gridCol w:w="1480"/>
        <w:gridCol w:w="1497"/>
        <w:gridCol w:w="1417"/>
        <w:gridCol w:w="1559"/>
        <w:gridCol w:w="1560"/>
        <w:gridCol w:w="1559"/>
      </w:tblGrid>
      <w:tr w:rsidR="00C123DB" w14:paraId="667FE143" w14:textId="77777777" w:rsidTr="00C123DB">
        <w:trPr>
          <w:trHeight w:val="317"/>
        </w:trPr>
        <w:tc>
          <w:tcPr>
            <w:tcW w:w="38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A1D74" w14:textId="77777777" w:rsidR="00C123DB" w:rsidRDefault="00C123DB">
            <w:pPr>
              <w:jc w:val="center"/>
              <w:rPr>
                <w:b/>
                <w:bCs/>
                <w:color w:val="000000"/>
                <w:sz w:val="20"/>
                <w:szCs w:val="20"/>
              </w:rPr>
            </w:pPr>
            <w:r>
              <w:rPr>
                <w:b/>
                <w:bCs/>
                <w:color w:val="000000"/>
                <w:sz w:val="20"/>
                <w:szCs w:val="20"/>
              </w:rPr>
              <w:t>Наименование</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D8E619" w14:textId="34C817B7" w:rsidR="00C123DB" w:rsidRDefault="00C123DB">
            <w:pPr>
              <w:jc w:val="center"/>
              <w:rPr>
                <w:b/>
                <w:bCs/>
                <w:color w:val="000000"/>
                <w:sz w:val="20"/>
                <w:szCs w:val="20"/>
              </w:rPr>
            </w:pPr>
            <w:r>
              <w:rPr>
                <w:b/>
                <w:bCs/>
                <w:color w:val="000000"/>
                <w:sz w:val="20"/>
                <w:szCs w:val="20"/>
              </w:rPr>
              <w:t>Доля,      %</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0029C5" w14:textId="77777777" w:rsidR="00C123DB" w:rsidRDefault="00C123DB">
            <w:pPr>
              <w:jc w:val="center"/>
              <w:rPr>
                <w:b/>
                <w:bCs/>
                <w:color w:val="000000"/>
                <w:sz w:val="20"/>
                <w:szCs w:val="20"/>
              </w:rPr>
            </w:pPr>
            <w:r>
              <w:rPr>
                <w:b/>
                <w:bCs/>
                <w:color w:val="000000"/>
                <w:sz w:val="20"/>
                <w:szCs w:val="20"/>
              </w:rPr>
              <w:t>за 2020г.</w:t>
            </w:r>
          </w:p>
        </w:tc>
        <w:tc>
          <w:tcPr>
            <w:tcW w:w="14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4F387D" w14:textId="77777777" w:rsidR="00C123DB" w:rsidRDefault="00C123DB">
            <w:pPr>
              <w:jc w:val="center"/>
              <w:rPr>
                <w:b/>
                <w:bCs/>
                <w:color w:val="000000"/>
                <w:sz w:val="20"/>
                <w:szCs w:val="20"/>
              </w:rPr>
            </w:pPr>
            <w:r>
              <w:rPr>
                <w:b/>
                <w:bCs/>
                <w:color w:val="000000"/>
                <w:sz w:val="20"/>
                <w:szCs w:val="20"/>
              </w:rPr>
              <w:t>за 2021г.  (ожид.)</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371005" w14:textId="77777777" w:rsidR="00C123DB" w:rsidRDefault="00C123DB">
            <w:pPr>
              <w:jc w:val="center"/>
              <w:rPr>
                <w:b/>
                <w:bCs/>
                <w:color w:val="000000"/>
                <w:sz w:val="20"/>
                <w:szCs w:val="20"/>
              </w:rPr>
            </w:pPr>
            <w:r>
              <w:rPr>
                <w:b/>
                <w:bCs/>
                <w:color w:val="000000"/>
                <w:sz w:val="20"/>
                <w:szCs w:val="20"/>
              </w:rPr>
              <w:t>за 2022г.     (план)</w:t>
            </w:r>
          </w:p>
        </w:tc>
        <w:tc>
          <w:tcPr>
            <w:tcW w:w="4678"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6E45FE" w14:textId="77777777" w:rsidR="00C123DB" w:rsidRDefault="00C123DB">
            <w:pPr>
              <w:jc w:val="center"/>
              <w:rPr>
                <w:b/>
                <w:bCs/>
                <w:color w:val="000000"/>
                <w:sz w:val="20"/>
                <w:szCs w:val="20"/>
              </w:rPr>
            </w:pPr>
            <w:r>
              <w:rPr>
                <w:b/>
                <w:bCs/>
                <w:color w:val="000000"/>
                <w:sz w:val="20"/>
                <w:szCs w:val="20"/>
              </w:rPr>
              <w:t>в том числе:</w:t>
            </w:r>
          </w:p>
        </w:tc>
      </w:tr>
      <w:tr w:rsidR="00C123DB" w14:paraId="797D99D1" w14:textId="77777777" w:rsidTr="00101148">
        <w:trPr>
          <w:trHeight w:val="375"/>
        </w:trPr>
        <w:tc>
          <w:tcPr>
            <w:tcW w:w="3827" w:type="dxa"/>
            <w:vMerge/>
            <w:tcBorders>
              <w:top w:val="single" w:sz="4" w:space="0" w:color="auto"/>
              <w:left w:val="single" w:sz="4" w:space="0" w:color="auto"/>
              <w:bottom w:val="single" w:sz="4" w:space="0" w:color="auto"/>
              <w:right w:val="single" w:sz="4" w:space="0" w:color="auto"/>
            </w:tcBorders>
            <w:vAlign w:val="center"/>
            <w:hideMark/>
          </w:tcPr>
          <w:p w14:paraId="52F1A5D3" w14:textId="77777777" w:rsidR="00C123DB" w:rsidRDefault="00C123DB">
            <w:pPr>
              <w:rPr>
                <w:b/>
                <w:bCs/>
                <w:color w:val="000000"/>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B736B5E" w14:textId="77777777" w:rsidR="00C123DB" w:rsidRDefault="00C123DB">
            <w:pPr>
              <w:rPr>
                <w:b/>
                <w:bCs/>
                <w:color w:val="000000"/>
                <w:sz w:val="20"/>
                <w:szCs w:val="20"/>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35EAB537" w14:textId="77777777" w:rsidR="00C123DB" w:rsidRDefault="00C123DB">
            <w:pPr>
              <w:rPr>
                <w:b/>
                <w:bCs/>
                <w:color w:val="000000"/>
                <w:sz w:val="20"/>
                <w:szCs w:val="20"/>
              </w:rPr>
            </w:pPr>
          </w:p>
        </w:tc>
        <w:tc>
          <w:tcPr>
            <w:tcW w:w="1497" w:type="dxa"/>
            <w:vMerge/>
            <w:tcBorders>
              <w:top w:val="single" w:sz="4" w:space="0" w:color="auto"/>
              <w:left w:val="single" w:sz="4" w:space="0" w:color="auto"/>
              <w:bottom w:val="single" w:sz="4" w:space="0" w:color="000000"/>
              <w:right w:val="single" w:sz="4" w:space="0" w:color="auto"/>
            </w:tcBorders>
            <w:vAlign w:val="center"/>
            <w:hideMark/>
          </w:tcPr>
          <w:p w14:paraId="0836BE13" w14:textId="77777777" w:rsidR="00C123DB" w:rsidRDefault="00C123DB">
            <w:pPr>
              <w:rPr>
                <w:b/>
                <w:bCs/>
                <w:color w:val="000000"/>
                <w:sz w:val="20"/>
                <w:szCs w:val="20"/>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7269022" w14:textId="77777777" w:rsidR="00C123DB" w:rsidRDefault="00C123DB">
            <w:pPr>
              <w:rPr>
                <w:b/>
                <w:bCs/>
                <w:color w:val="00000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5D7428CA" w14:textId="77777777" w:rsidR="00C123DB" w:rsidRDefault="00C123DB">
            <w:pPr>
              <w:jc w:val="center"/>
              <w:rPr>
                <w:b/>
                <w:bCs/>
                <w:color w:val="000000"/>
                <w:sz w:val="20"/>
                <w:szCs w:val="20"/>
              </w:rPr>
            </w:pPr>
            <w:r>
              <w:rPr>
                <w:b/>
                <w:bCs/>
                <w:color w:val="000000"/>
                <w:sz w:val="20"/>
                <w:szCs w:val="20"/>
              </w:rPr>
              <w:t>I-квартал</w:t>
            </w:r>
          </w:p>
        </w:tc>
        <w:tc>
          <w:tcPr>
            <w:tcW w:w="1560" w:type="dxa"/>
            <w:tcBorders>
              <w:top w:val="nil"/>
              <w:left w:val="nil"/>
              <w:bottom w:val="single" w:sz="4" w:space="0" w:color="auto"/>
              <w:right w:val="single" w:sz="4" w:space="0" w:color="auto"/>
            </w:tcBorders>
            <w:shd w:val="clear" w:color="auto" w:fill="auto"/>
            <w:noWrap/>
            <w:vAlign w:val="center"/>
            <w:hideMark/>
          </w:tcPr>
          <w:p w14:paraId="4C4DAF50" w14:textId="77777777" w:rsidR="00C123DB" w:rsidRDefault="00C123DB">
            <w:pPr>
              <w:jc w:val="center"/>
              <w:rPr>
                <w:b/>
                <w:bCs/>
                <w:color w:val="000000"/>
                <w:sz w:val="20"/>
                <w:szCs w:val="20"/>
              </w:rPr>
            </w:pPr>
            <w:r>
              <w:rPr>
                <w:b/>
                <w:bCs/>
                <w:color w:val="000000"/>
                <w:sz w:val="20"/>
                <w:szCs w:val="20"/>
              </w:rPr>
              <w:t>II-квартал</w:t>
            </w:r>
          </w:p>
        </w:tc>
        <w:tc>
          <w:tcPr>
            <w:tcW w:w="1559" w:type="dxa"/>
            <w:tcBorders>
              <w:top w:val="nil"/>
              <w:left w:val="nil"/>
              <w:bottom w:val="single" w:sz="4" w:space="0" w:color="auto"/>
              <w:right w:val="single" w:sz="4" w:space="0" w:color="auto"/>
            </w:tcBorders>
            <w:shd w:val="clear" w:color="auto" w:fill="auto"/>
            <w:noWrap/>
            <w:vAlign w:val="center"/>
            <w:hideMark/>
          </w:tcPr>
          <w:p w14:paraId="5B4B7969" w14:textId="77777777" w:rsidR="00C123DB" w:rsidRDefault="00C123DB">
            <w:pPr>
              <w:jc w:val="center"/>
              <w:rPr>
                <w:b/>
                <w:bCs/>
                <w:color w:val="000000"/>
                <w:sz w:val="20"/>
                <w:szCs w:val="20"/>
              </w:rPr>
            </w:pPr>
            <w:r>
              <w:rPr>
                <w:b/>
                <w:bCs/>
                <w:color w:val="000000"/>
                <w:sz w:val="20"/>
                <w:szCs w:val="20"/>
              </w:rPr>
              <w:t>III-квартал</w:t>
            </w:r>
          </w:p>
        </w:tc>
      </w:tr>
      <w:tr w:rsidR="004D68C5" w14:paraId="070B61E6" w14:textId="77777777" w:rsidTr="00101148">
        <w:trPr>
          <w:trHeight w:val="315"/>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14:paraId="6282DD9C" w14:textId="77777777" w:rsidR="004D68C5" w:rsidRDefault="004D68C5" w:rsidP="004D68C5">
            <w:pPr>
              <w:jc w:val="center"/>
              <w:rPr>
                <w:b/>
                <w:bCs/>
                <w:color w:val="000000"/>
                <w:sz w:val="20"/>
                <w:szCs w:val="20"/>
              </w:rPr>
            </w:pPr>
            <w:r>
              <w:rPr>
                <w:b/>
                <w:bCs/>
                <w:color w:val="000000"/>
                <w:sz w:val="20"/>
                <w:szCs w:val="20"/>
              </w:rPr>
              <w:t>Чистая прибыль</w:t>
            </w:r>
          </w:p>
        </w:tc>
        <w:tc>
          <w:tcPr>
            <w:tcW w:w="851" w:type="dxa"/>
            <w:tcBorders>
              <w:top w:val="nil"/>
              <w:left w:val="nil"/>
              <w:bottom w:val="single" w:sz="4" w:space="0" w:color="auto"/>
              <w:right w:val="single" w:sz="4" w:space="0" w:color="auto"/>
            </w:tcBorders>
            <w:shd w:val="clear" w:color="auto" w:fill="auto"/>
            <w:noWrap/>
            <w:vAlign w:val="center"/>
            <w:hideMark/>
          </w:tcPr>
          <w:p w14:paraId="517C9F15" w14:textId="77777777" w:rsidR="004D68C5" w:rsidRPr="00101148" w:rsidRDefault="004D68C5" w:rsidP="004D68C5">
            <w:pPr>
              <w:jc w:val="center"/>
              <w:rPr>
                <w:rFonts w:ascii="Arial Narrow" w:hAnsi="Arial Narrow"/>
                <w:b/>
                <w:color w:val="000000"/>
                <w:sz w:val="20"/>
                <w:szCs w:val="20"/>
              </w:rPr>
            </w:pPr>
            <w:r w:rsidRPr="00101148">
              <w:rPr>
                <w:rFonts w:ascii="Arial Narrow" w:hAnsi="Arial Narrow"/>
                <w:b/>
                <w:color w:val="000000"/>
                <w:sz w:val="20"/>
                <w:szCs w:val="20"/>
              </w:rPr>
              <w:t>100%</w:t>
            </w:r>
          </w:p>
        </w:tc>
        <w:tc>
          <w:tcPr>
            <w:tcW w:w="1480" w:type="dxa"/>
            <w:tcBorders>
              <w:top w:val="nil"/>
              <w:left w:val="nil"/>
              <w:bottom w:val="single" w:sz="4" w:space="0" w:color="auto"/>
              <w:right w:val="single" w:sz="4" w:space="0" w:color="auto"/>
            </w:tcBorders>
            <w:shd w:val="clear" w:color="auto" w:fill="auto"/>
            <w:noWrap/>
            <w:vAlign w:val="center"/>
            <w:hideMark/>
          </w:tcPr>
          <w:p w14:paraId="34EFDAAC" w14:textId="77777777" w:rsidR="004D68C5" w:rsidRPr="00101148" w:rsidRDefault="004D68C5" w:rsidP="004D68C5">
            <w:pPr>
              <w:jc w:val="center"/>
              <w:rPr>
                <w:rFonts w:ascii="Arial Narrow" w:hAnsi="Arial Narrow"/>
                <w:b/>
                <w:color w:val="000000"/>
                <w:sz w:val="20"/>
                <w:szCs w:val="20"/>
              </w:rPr>
            </w:pPr>
            <w:r w:rsidRPr="00101148">
              <w:rPr>
                <w:rFonts w:ascii="Arial Narrow" w:hAnsi="Arial Narrow"/>
                <w:b/>
                <w:color w:val="000000"/>
                <w:sz w:val="20"/>
                <w:szCs w:val="20"/>
              </w:rPr>
              <w:t>1 658 834,50</w:t>
            </w:r>
          </w:p>
        </w:tc>
        <w:tc>
          <w:tcPr>
            <w:tcW w:w="1497" w:type="dxa"/>
            <w:tcBorders>
              <w:top w:val="nil"/>
              <w:left w:val="nil"/>
              <w:bottom w:val="single" w:sz="4" w:space="0" w:color="auto"/>
              <w:right w:val="single" w:sz="4" w:space="0" w:color="auto"/>
            </w:tcBorders>
            <w:shd w:val="clear" w:color="auto" w:fill="auto"/>
            <w:noWrap/>
            <w:vAlign w:val="center"/>
            <w:hideMark/>
          </w:tcPr>
          <w:p w14:paraId="70A4BD7E" w14:textId="77777777" w:rsidR="004D68C5" w:rsidRPr="00101148" w:rsidRDefault="004D68C5" w:rsidP="004D68C5">
            <w:pPr>
              <w:jc w:val="center"/>
              <w:rPr>
                <w:rFonts w:ascii="Arial Narrow" w:hAnsi="Arial Narrow"/>
                <w:b/>
                <w:color w:val="000000"/>
                <w:sz w:val="20"/>
                <w:szCs w:val="20"/>
              </w:rPr>
            </w:pPr>
            <w:r w:rsidRPr="00101148">
              <w:rPr>
                <w:rFonts w:ascii="Arial Narrow" w:hAnsi="Arial Narrow"/>
                <w:b/>
                <w:color w:val="000000"/>
                <w:sz w:val="20"/>
                <w:szCs w:val="20"/>
              </w:rPr>
              <w:t>2 175 459,80</w:t>
            </w:r>
          </w:p>
        </w:tc>
        <w:tc>
          <w:tcPr>
            <w:tcW w:w="1417" w:type="dxa"/>
            <w:tcBorders>
              <w:top w:val="nil"/>
              <w:left w:val="nil"/>
              <w:bottom w:val="single" w:sz="4" w:space="0" w:color="auto"/>
              <w:right w:val="single" w:sz="4" w:space="0" w:color="auto"/>
            </w:tcBorders>
            <w:shd w:val="clear" w:color="auto" w:fill="auto"/>
            <w:noWrap/>
            <w:vAlign w:val="center"/>
            <w:hideMark/>
          </w:tcPr>
          <w:p w14:paraId="7B066FC6" w14:textId="0EFB16F9" w:rsidR="004D68C5" w:rsidRPr="00101148" w:rsidRDefault="004D68C5" w:rsidP="004D68C5">
            <w:pPr>
              <w:jc w:val="center"/>
              <w:rPr>
                <w:rFonts w:ascii="Arial Narrow" w:hAnsi="Arial Narrow"/>
                <w:b/>
                <w:color w:val="000000"/>
                <w:sz w:val="20"/>
                <w:szCs w:val="20"/>
              </w:rPr>
            </w:pPr>
            <w:r w:rsidRPr="004D68C5">
              <w:rPr>
                <w:rFonts w:ascii="Arial Narrow" w:hAnsi="Arial Narrow"/>
                <w:b/>
                <w:color w:val="000000"/>
                <w:sz w:val="20"/>
                <w:szCs w:val="20"/>
              </w:rPr>
              <w:t>605 234,21</w:t>
            </w:r>
          </w:p>
        </w:tc>
        <w:tc>
          <w:tcPr>
            <w:tcW w:w="1559" w:type="dxa"/>
            <w:tcBorders>
              <w:top w:val="nil"/>
              <w:left w:val="nil"/>
              <w:bottom w:val="single" w:sz="4" w:space="0" w:color="auto"/>
              <w:right w:val="single" w:sz="4" w:space="0" w:color="auto"/>
            </w:tcBorders>
            <w:shd w:val="clear" w:color="auto" w:fill="auto"/>
            <w:noWrap/>
            <w:vAlign w:val="center"/>
            <w:hideMark/>
          </w:tcPr>
          <w:p w14:paraId="40FAF970" w14:textId="77777777" w:rsidR="004D68C5" w:rsidRPr="00101148" w:rsidRDefault="004D68C5" w:rsidP="004D68C5">
            <w:pPr>
              <w:jc w:val="center"/>
              <w:rPr>
                <w:rFonts w:ascii="Arial Narrow" w:hAnsi="Arial Narrow"/>
                <w:b/>
                <w:color w:val="000000"/>
                <w:sz w:val="20"/>
                <w:szCs w:val="20"/>
              </w:rPr>
            </w:pPr>
            <w:r w:rsidRPr="00101148">
              <w:rPr>
                <w:rFonts w:ascii="Arial Narrow" w:hAnsi="Arial Narrow"/>
                <w:b/>
                <w:color w:val="000000"/>
                <w:sz w:val="20"/>
                <w:szCs w:val="20"/>
              </w:rPr>
              <w:t>-</w:t>
            </w:r>
          </w:p>
        </w:tc>
        <w:tc>
          <w:tcPr>
            <w:tcW w:w="1560" w:type="dxa"/>
            <w:tcBorders>
              <w:top w:val="nil"/>
              <w:left w:val="nil"/>
              <w:bottom w:val="single" w:sz="4" w:space="0" w:color="auto"/>
              <w:right w:val="single" w:sz="4" w:space="0" w:color="auto"/>
            </w:tcBorders>
            <w:shd w:val="clear" w:color="auto" w:fill="auto"/>
            <w:noWrap/>
            <w:vAlign w:val="center"/>
            <w:hideMark/>
          </w:tcPr>
          <w:p w14:paraId="774016ED" w14:textId="77777777" w:rsidR="004D68C5" w:rsidRPr="00101148" w:rsidRDefault="004D68C5" w:rsidP="004D68C5">
            <w:pPr>
              <w:jc w:val="center"/>
              <w:rPr>
                <w:rFonts w:ascii="Arial Narrow" w:hAnsi="Arial Narrow"/>
                <w:b/>
                <w:color w:val="000000"/>
                <w:sz w:val="20"/>
                <w:szCs w:val="20"/>
              </w:rPr>
            </w:pPr>
            <w:r w:rsidRPr="00101148">
              <w:rPr>
                <w:rFonts w:ascii="Arial Narrow" w:hAnsi="Arial Narrow"/>
                <w:b/>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70BC68BF" w14:textId="77777777" w:rsidR="004D68C5" w:rsidRPr="00101148" w:rsidRDefault="004D68C5" w:rsidP="004D68C5">
            <w:pPr>
              <w:jc w:val="center"/>
              <w:rPr>
                <w:rFonts w:ascii="Arial Narrow" w:hAnsi="Arial Narrow"/>
                <w:b/>
                <w:color w:val="000000"/>
                <w:sz w:val="20"/>
                <w:szCs w:val="20"/>
              </w:rPr>
            </w:pPr>
            <w:r w:rsidRPr="00101148">
              <w:rPr>
                <w:rFonts w:ascii="Arial Narrow" w:hAnsi="Arial Narrow"/>
                <w:b/>
                <w:color w:val="000000"/>
                <w:sz w:val="20"/>
                <w:szCs w:val="20"/>
              </w:rPr>
              <w:t>-</w:t>
            </w:r>
          </w:p>
        </w:tc>
      </w:tr>
      <w:tr w:rsidR="004D68C5" w14:paraId="1B0AC313" w14:textId="77777777" w:rsidTr="00101148">
        <w:trPr>
          <w:trHeight w:val="262"/>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14:paraId="5AB7676E" w14:textId="77777777" w:rsidR="004D68C5" w:rsidRDefault="004D68C5" w:rsidP="004D68C5">
            <w:pPr>
              <w:rPr>
                <w:color w:val="000000"/>
                <w:sz w:val="20"/>
                <w:szCs w:val="20"/>
              </w:rPr>
            </w:pPr>
            <w:r>
              <w:rPr>
                <w:color w:val="000000"/>
                <w:sz w:val="20"/>
                <w:szCs w:val="20"/>
              </w:rPr>
              <w:t>На выплату дивидендов, в том числе:</w:t>
            </w:r>
          </w:p>
        </w:tc>
        <w:tc>
          <w:tcPr>
            <w:tcW w:w="851" w:type="dxa"/>
            <w:tcBorders>
              <w:top w:val="nil"/>
              <w:left w:val="nil"/>
              <w:bottom w:val="single" w:sz="4" w:space="0" w:color="auto"/>
              <w:right w:val="single" w:sz="4" w:space="0" w:color="auto"/>
            </w:tcBorders>
            <w:shd w:val="clear" w:color="auto" w:fill="auto"/>
            <w:noWrap/>
            <w:vAlign w:val="center"/>
            <w:hideMark/>
          </w:tcPr>
          <w:p w14:paraId="4907CD9D"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 </w:t>
            </w:r>
          </w:p>
        </w:tc>
        <w:tc>
          <w:tcPr>
            <w:tcW w:w="1480" w:type="dxa"/>
            <w:tcBorders>
              <w:top w:val="nil"/>
              <w:left w:val="nil"/>
              <w:bottom w:val="single" w:sz="4" w:space="0" w:color="auto"/>
              <w:right w:val="single" w:sz="4" w:space="0" w:color="auto"/>
            </w:tcBorders>
            <w:shd w:val="clear" w:color="auto" w:fill="auto"/>
            <w:noWrap/>
            <w:vAlign w:val="center"/>
            <w:hideMark/>
          </w:tcPr>
          <w:p w14:paraId="4B67D408" w14:textId="444D20AD" w:rsidR="004D68C5" w:rsidRPr="00101148" w:rsidRDefault="004D68C5" w:rsidP="004D68C5">
            <w:pPr>
              <w:jc w:val="center"/>
              <w:rPr>
                <w:rFonts w:ascii="Arial Narrow" w:hAnsi="Arial Narrow"/>
                <w:color w:val="000000"/>
                <w:sz w:val="20"/>
                <w:szCs w:val="20"/>
              </w:rPr>
            </w:pPr>
          </w:p>
        </w:tc>
        <w:tc>
          <w:tcPr>
            <w:tcW w:w="1497" w:type="dxa"/>
            <w:tcBorders>
              <w:top w:val="nil"/>
              <w:left w:val="nil"/>
              <w:bottom w:val="single" w:sz="4" w:space="0" w:color="auto"/>
              <w:right w:val="single" w:sz="4" w:space="0" w:color="auto"/>
            </w:tcBorders>
            <w:shd w:val="clear" w:color="auto" w:fill="auto"/>
            <w:noWrap/>
            <w:vAlign w:val="center"/>
            <w:hideMark/>
          </w:tcPr>
          <w:p w14:paraId="693E0222" w14:textId="5DEB67EF" w:rsidR="004D68C5" w:rsidRPr="00101148" w:rsidRDefault="004D68C5" w:rsidP="004D68C5">
            <w:pPr>
              <w:jc w:val="center"/>
              <w:rPr>
                <w:rFonts w:ascii="Arial Narrow" w:hAnsi="Arial Narrow"/>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0AE4BA48" w14:textId="47EEE363" w:rsidR="004D68C5" w:rsidRPr="004D68C5" w:rsidRDefault="004D68C5" w:rsidP="004D68C5">
            <w:pPr>
              <w:jc w:val="center"/>
              <w:rPr>
                <w:rFonts w:ascii="Arial Narrow" w:hAnsi="Arial Narrow"/>
                <w:color w:val="000000"/>
                <w:sz w:val="20"/>
                <w:szCs w:val="20"/>
              </w:rPr>
            </w:pPr>
            <w:r w:rsidRPr="004D68C5">
              <w:rPr>
                <w:rFonts w:ascii="Arial Narrow" w:hAnsi="Arial Narrow"/>
                <w:color w:val="000000"/>
                <w:sz w:val="20"/>
                <w:szCs w:val="20"/>
              </w:rPr>
              <w:t>453 925,66</w:t>
            </w:r>
          </w:p>
        </w:tc>
        <w:tc>
          <w:tcPr>
            <w:tcW w:w="1559" w:type="dxa"/>
            <w:tcBorders>
              <w:top w:val="nil"/>
              <w:left w:val="nil"/>
              <w:bottom w:val="single" w:sz="4" w:space="0" w:color="auto"/>
              <w:right w:val="single" w:sz="4" w:space="0" w:color="auto"/>
            </w:tcBorders>
            <w:shd w:val="clear" w:color="auto" w:fill="auto"/>
            <w:noWrap/>
            <w:vAlign w:val="center"/>
            <w:hideMark/>
          </w:tcPr>
          <w:p w14:paraId="03CB0D2A" w14:textId="16D50D99" w:rsidR="004D68C5" w:rsidRPr="00101148" w:rsidRDefault="004D68C5" w:rsidP="004D68C5">
            <w:pPr>
              <w:jc w:val="center"/>
              <w:rPr>
                <w:rFonts w:ascii="Arial Narrow" w:hAnsi="Arial Narrow"/>
                <w:color w:val="000000"/>
                <w:sz w:val="20"/>
                <w:szCs w:val="20"/>
              </w:rPr>
            </w:pPr>
          </w:p>
        </w:tc>
        <w:tc>
          <w:tcPr>
            <w:tcW w:w="1560" w:type="dxa"/>
            <w:tcBorders>
              <w:top w:val="nil"/>
              <w:left w:val="nil"/>
              <w:bottom w:val="single" w:sz="4" w:space="0" w:color="auto"/>
              <w:right w:val="single" w:sz="4" w:space="0" w:color="auto"/>
            </w:tcBorders>
            <w:shd w:val="clear" w:color="auto" w:fill="auto"/>
            <w:noWrap/>
            <w:vAlign w:val="center"/>
            <w:hideMark/>
          </w:tcPr>
          <w:p w14:paraId="1FC4AFCB" w14:textId="06775857" w:rsidR="004D68C5" w:rsidRPr="00101148" w:rsidRDefault="004D68C5" w:rsidP="004D68C5">
            <w:pPr>
              <w:jc w:val="center"/>
              <w:rPr>
                <w:rFonts w:ascii="Arial Narrow" w:hAnsi="Arial Narrow"/>
                <w:color w:val="00000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5798C6AD" w14:textId="2B84A619" w:rsidR="004D68C5" w:rsidRPr="00101148" w:rsidRDefault="004D68C5" w:rsidP="004D68C5">
            <w:pPr>
              <w:jc w:val="center"/>
              <w:rPr>
                <w:rFonts w:ascii="Arial Narrow" w:hAnsi="Arial Narrow"/>
                <w:color w:val="000000"/>
                <w:sz w:val="20"/>
                <w:szCs w:val="20"/>
              </w:rPr>
            </w:pPr>
          </w:p>
        </w:tc>
      </w:tr>
      <w:tr w:rsidR="004D68C5" w14:paraId="1A0A69E5" w14:textId="77777777" w:rsidTr="00101148">
        <w:trPr>
          <w:trHeight w:val="279"/>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14:paraId="06EA7CC8" w14:textId="77777777" w:rsidR="004D68C5" w:rsidRDefault="004D68C5" w:rsidP="004D68C5">
            <w:pPr>
              <w:rPr>
                <w:color w:val="000000"/>
                <w:sz w:val="20"/>
                <w:szCs w:val="20"/>
              </w:rPr>
            </w:pPr>
            <w:r>
              <w:rPr>
                <w:color w:val="000000"/>
                <w:sz w:val="20"/>
                <w:szCs w:val="20"/>
              </w:rPr>
              <w:t>По Гос. доле</w:t>
            </w:r>
          </w:p>
        </w:tc>
        <w:tc>
          <w:tcPr>
            <w:tcW w:w="851" w:type="dxa"/>
            <w:tcBorders>
              <w:top w:val="nil"/>
              <w:left w:val="nil"/>
              <w:bottom w:val="single" w:sz="4" w:space="0" w:color="auto"/>
              <w:right w:val="single" w:sz="4" w:space="0" w:color="auto"/>
            </w:tcBorders>
            <w:shd w:val="clear" w:color="auto" w:fill="auto"/>
            <w:noWrap/>
            <w:vAlign w:val="center"/>
            <w:hideMark/>
          </w:tcPr>
          <w:p w14:paraId="6CC1C611"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75%</w:t>
            </w:r>
          </w:p>
        </w:tc>
        <w:tc>
          <w:tcPr>
            <w:tcW w:w="1480" w:type="dxa"/>
            <w:tcBorders>
              <w:top w:val="nil"/>
              <w:left w:val="nil"/>
              <w:bottom w:val="single" w:sz="4" w:space="0" w:color="auto"/>
              <w:right w:val="single" w:sz="4" w:space="0" w:color="auto"/>
            </w:tcBorders>
            <w:shd w:val="clear" w:color="auto" w:fill="auto"/>
            <w:noWrap/>
            <w:vAlign w:val="center"/>
            <w:hideMark/>
          </w:tcPr>
          <w:p w14:paraId="60D869F8" w14:textId="575F813A"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1 244 125,88</w:t>
            </w:r>
          </w:p>
        </w:tc>
        <w:tc>
          <w:tcPr>
            <w:tcW w:w="1497" w:type="dxa"/>
            <w:tcBorders>
              <w:top w:val="nil"/>
              <w:left w:val="nil"/>
              <w:bottom w:val="single" w:sz="4" w:space="0" w:color="auto"/>
              <w:right w:val="single" w:sz="4" w:space="0" w:color="auto"/>
            </w:tcBorders>
            <w:shd w:val="clear" w:color="auto" w:fill="auto"/>
            <w:noWrap/>
            <w:vAlign w:val="center"/>
            <w:hideMark/>
          </w:tcPr>
          <w:p w14:paraId="6966293B" w14:textId="03FF560C"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1 631 594,85</w:t>
            </w:r>
          </w:p>
        </w:tc>
        <w:tc>
          <w:tcPr>
            <w:tcW w:w="1417" w:type="dxa"/>
            <w:tcBorders>
              <w:top w:val="nil"/>
              <w:left w:val="nil"/>
              <w:bottom w:val="single" w:sz="4" w:space="0" w:color="auto"/>
              <w:right w:val="single" w:sz="4" w:space="0" w:color="auto"/>
            </w:tcBorders>
            <w:shd w:val="clear" w:color="auto" w:fill="auto"/>
            <w:noWrap/>
            <w:vAlign w:val="center"/>
            <w:hideMark/>
          </w:tcPr>
          <w:p w14:paraId="0F48A9FB" w14:textId="44084DC5" w:rsidR="004D68C5" w:rsidRPr="004D68C5" w:rsidRDefault="004D68C5" w:rsidP="004D68C5">
            <w:pPr>
              <w:jc w:val="center"/>
              <w:rPr>
                <w:rFonts w:ascii="Arial Narrow" w:hAnsi="Arial Narrow"/>
                <w:color w:val="000000"/>
                <w:sz w:val="20"/>
                <w:szCs w:val="20"/>
              </w:rPr>
            </w:pPr>
            <w:r w:rsidRPr="004D68C5">
              <w:rPr>
                <w:rFonts w:ascii="Arial Narrow" w:hAnsi="Arial Narrow"/>
                <w:color w:val="000000"/>
                <w:sz w:val="20"/>
                <w:szCs w:val="20"/>
              </w:rPr>
              <w:t>453 925,66</w:t>
            </w:r>
          </w:p>
        </w:tc>
        <w:tc>
          <w:tcPr>
            <w:tcW w:w="1559" w:type="dxa"/>
            <w:tcBorders>
              <w:top w:val="nil"/>
              <w:left w:val="nil"/>
              <w:bottom w:val="single" w:sz="4" w:space="0" w:color="auto"/>
              <w:right w:val="single" w:sz="4" w:space="0" w:color="auto"/>
            </w:tcBorders>
            <w:shd w:val="clear" w:color="auto" w:fill="auto"/>
            <w:noWrap/>
            <w:vAlign w:val="center"/>
            <w:hideMark/>
          </w:tcPr>
          <w:p w14:paraId="71ADCB16"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w:t>
            </w:r>
          </w:p>
        </w:tc>
        <w:tc>
          <w:tcPr>
            <w:tcW w:w="1560" w:type="dxa"/>
            <w:tcBorders>
              <w:top w:val="nil"/>
              <w:left w:val="nil"/>
              <w:bottom w:val="single" w:sz="4" w:space="0" w:color="auto"/>
              <w:right w:val="single" w:sz="4" w:space="0" w:color="auto"/>
            </w:tcBorders>
            <w:shd w:val="clear" w:color="auto" w:fill="auto"/>
            <w:noWrap/>
            <w:vAlign w:val="center"/>
            <w:hideMark/>
          </w:tcPr>
          <w:p w14:paraId="33550115"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5F17404B"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w:t>
            </w:r>
          </w:p>
        </w:tc>
      </w:tr>
      <w:tr w:rsidR="004D68C5" w14:paraId="74DD5FE4" w14:textId="77777777" w:rsidTr="00101148">
        <w:trPr>
          <w:trHeight w:val="128"/>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14:paraId="1C8D3835" w14:textId="77777777" w:rsidR="004D68C5" w:rsidRDefault="004D68C5" w:rsidP="004D68C5">
            <w:pPr>
              <w:rPr>
                <w:color w:val="000000"/>
                <w:sz w:val="20"/>
                <w:szCs w:val="20"/>
              </w:rPr>
            </w:pPr>
            <w:r>
              <w:rPr>
                <w:color w:val="000000"/>
                <w:sz w:val="20"/>
                <w:szCs w:val="20"/>
              </w:rPr>
              <w:t>В фонд инновационного развития</w:t>
            </w:r>
          </w:p>
        </w:tc>
        <w:tc>
          <w:tcPr>
            <w:tcW w:w="851" w:type="dxa"/>
            <w:tcBorders>
              <w:top w:val="nil"/>
              <w:left w:val="nil"/>
              <w:bottom w:val="single" w:sz="4" w:space="0" w:color="auto"/>
              <w:right w:val="single" w:sz="4" w:space="0" w:color="auto"/>
            </w:tcBorders>
            <w:shd w:val="clear" w:color="auto" w:fill="auto"/>
            <w:noWrap/>
            <w:vAlign w:val="center"/>
            <w:hideMark/>
          </w:tcPr>
          <w:p w14:paraId="70B1FDB3"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 </w:t>
            </w:r>
          </w:p>
        </w:tc>
        <w:tc>
          <w:tcPr>
            <w:tcW w:w="1480" w:type="dxa"/>
            <w:tcBorders>
              <w:top w:val="nil"/>
              <w:left w:val="nil"/>
              <w:bottom w:val="single" w:sz="4" w:space="0" w:color="auto"/>
              <w:right w:val="single" w:sz="4" w:space="0" w:color="auto"/>
            </w:tcBorders>
            <w:shd w:val="clear" w:color="auto" w:fill="auto"/>
            <w:noWrap/>
            <w:vAlign w:val="center"/>
            <w:hideMark/>
          </w:tcPr>
          <w:p w14:paraId="775EC1EC" w14:textId="3C06B6F0"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w:t>
            </w:r>
          </w:p>
        </w:tc>
        <w:tc>
          <w:tcPr>
            <w:tcW w:w="1497" w:type="dxa"/>
            <w:tcBorders>
              <w:top w:val="nil"/>
              <w:left w:val="nil"/>
              <w:bottom w:val="single" w:sz="4" w:space="0" w:color="auto"/>
              <w:right w:val="single" w:sz="4" w:space="0" w:color="auto"/>
            </w:tcBorders>
            <w:shd w:val="clear" w:color="auto" w:fill="auto"/>
            <w:noWrap/>
            <w:vAlign w:val="center"/>
            <w:hideMark/>
          </w:tcPr>
          <w:p w14:paraId="09426B5B" w14:textId="189B466D"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541D35D5" w14:textId="4009F5B3" w:rsidR="004D68C5" w:rsidRPr="004D68C5" w:rsidRDefault="004D68C5" w:rsidP="004D68C5">
            <w:pPr>
              <w:jc w:val="center"/>
              <w:rPr>
                <w:rFonts w:ascii="Arial Narrow" w:hAnsi="Arial Narrow"/>
                <w:color w:val="000000"/>
                <w:sz w:val="20"/>
                <w:szCs w:val="20"/>
              </w:rPr>
            </w:pPr>
            <w:r w:rsidRPr="004D68C5">
              <w:rPr>
                <w:rFonts w:ascii="Arial Narrow" w:hAnsi="Arial Narrow"/>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7FA719EC"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w:t>
            </w:r>
          </w:p>
        </w:tc>
        <w:tc>
          <w:tcPr>
            <w:tcW w:w="1560" w:type="dxa"/>
            <w:tcBorders>
              <w:top w:val="nil"/>
              <w:left w:val="nil"/>
              <w:bottom w:val="single" w:sz="4" w:space="0" w:color="auto"/>
              <w:right w:val="single" w:sz="4" w:space="0" w:color="auto"/>
            </w:tcBorders>
            <w:shd w:val="clear" w:color="auto" w:fill="auto"/>
            <w:noWrap/>
            <w:vAlign w:val="center"/>
            <w:hideMark/>
          </w:tcPr>
          <w:p w14:paraId="489A6201"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65AE9029"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w:t>
            </w:r>
          </w:p>
        </w:tc>
      </w:tr>
      <w:tr w:rsidR="004D68C5" w14:paraId="49C3BC6B" w14:textId="77777777" w:rsidTr="00101148">
        <w:trPr>
          <w:trHeight w:val="173"/>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14:paraId="6BB4965A" w14:textId="77777777" w:rsidR="004D68C5" w:rsidRDefault="004D68C5" w:rsidP="004D68C5">
            <w:pPr>
              <w:rPr>
                <w:color w:val="000000"/>
                <w:sz w:val="20"/>
                <w:szCs w:val="20"/>
              </w:rPr>
            </w:pPr>
            <w:r>
              <w:rPr>
                <w:color w:val="000000"/>
                <w:sz w:val="20"/>
                <w:szCs w:val="20"/>
              </w:rPr>
              <w:t>В резервный фонд</w:t>
            </w:r>
          </w:p>
        </w:tc>
        <w:tc>
          <w:tcPr>
            <w:tcW w:w="851" w:type="dxa"/>
            <w:tcBorders>
              <w:top w:val="nil"/>
              <w:left w:val="nil"/>
              <w:bottom w:val="single" w:sz="4" w:space="0" w:color="auto"/>
              <w:right w:val="single" w:sz="4" w:space="0" w:color="auto"/>
            </w:tcBorders>
            <w:shd w:val="clear" w:color="auto" w:fill="auto"/>
            <w:noWrap/>
            <w:vAlign w:val="center"/>
            <w:hideMark/>
          </w:tcPr>
          <w:p w14:paraId="09F8E386"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15%</w:t>
            </w:r>
          </w:p>
        </w:tc>
        <w:tc>
          <w:tcPr>
            <w:tcW w:w="1480" w:type="dxa"/>
            <w:tcBorders>
              <w:top w:val="nil"/>
              <w:left w:val="nil"/>
              <w:bottom w:val="single" w:sz="4" w:space="0" w:color="auto"/>
              <w:right w:val="single" w:sz="4" w:space="0" w:color="auto"/>
            </w:tcBorders>
            <w:shd w:val="clear" w:color="auto" w:fill="auto"/>
            <w:noWrap/>
            <w:vAlign w:val="center"/>
            <w:hideMark/>
          </w:tcPr>
          <w:p w14:paraId="2C3D43A7" w14:textId="39D585E8"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248 825,18</w:t>
            </w:r>
          </w:p>
        </w:tc>
        <w:tc>
          <w:tcPr>
            <w:tcW w:w="1497" w:type="dxa"/>
            <w:tcBorders>
              <w:top w:val="nil"/>
              <w:left w:val="nil"/>
              <w:bottom w:val="single" w:sz="4" w:space="0" w:color="auto"/>
              <w:right w:val="single" w:sz="4" w:space="0" w:color="auto"/>
            </w:tcBorders>
            <w:shd w:val="clear" w:color="auto" w:fill="auto"/>
            <w:noWrap/>
            <w:vAlign w:val="center"/>
            <w:hideMark/>
          </w:tcPr>
          <w:p w14:paraId="45592B72" w14:textId="4FF6947B"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326 318,97</w:t>
            </w:r>
          </w:p>
        </w:tc>
        <w:tc>
          <w:tcPr>
            <w:tcW w:w="1417" w:type="dxa"/>
            <w:tcBorders>
              <w:top w:val="nil"/>
              <w:left w:val="nil"/>
              <w:bottom w:val="single" w:sz="4" w:space="0" w:color="auto"/>
              <w:right w:val="single" w:sz="4" w:space="0" w:color="auto"/>
            </w:tcBorders>
            <w:shd w:val="clear" w:color="auto" w:fill="auto"/>
            <w:noWrap/>
            <w:vAlign w:val="center"/>
            <w:hideMark/>
          </w:tcPr>
          <w:p w14:paraId="08E47CB9" w14:textId="45BE52C1" w:rsidR="004D68C5" w:rsidRPr="004D68C5" w:rsidRDefault="004D68C5" w:rsidP="004D68C5">
            <w:pPr>
              <w:jc w:val="center"/>
              <w:rPr>
                <w:rFonts w:ascii="Arial Narrow" w:hAnsi="Arial Narrow"/>
                <w:color w:val="000000"/>
                <w:sz w:val="20"/>
                <w:szCs w:val="20"/>
              </w:rPr>
            </w:pPr>
            <w:r w:rsidRPr="004D68C5">
              <w:rPr>
                <w:rFonts w:ascii="Arial Narrow" w:hAnsi="Arial Narrow"/>
                <w:color w:val="000000"/>
                <w:sz w:val="20"/>
                <w:szCs w:val="20"/>
              </w:rPr>
              <w:t>90 785,13</w:t>
            </w:r>
          </w:p>
        </w:tc>
        <w:tc>
          <w:tcPr>
            <w:tcW w:w="1559" w:type="dxa"/>
            <w:tcBorders>
              <w:top w:val="nil"/>
              <w:left w:val="nil"/>
              <w:bottom w:val="single" w:sz="4" w:space="0" w:color="auto"/>
              <w:right w:val="single" w:sz="4" w:space="0" w:color="auto"/>
            </w:tcBorders>
            <w:shd w:val="clear" w:color="auto" w:fill="auto"/>
            <w:noWrap/>
            <w:vAlign w:val="center"/>
            <w:hideMark/>
          </w:tcPr>
          <w:p w14:paraId="4091838C"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w:t>
            </w:r>
          </w:p>
        </w:tc>
        <w:tc>
          <w:tcPr>
            <w:tcW w:w="1560" w:type="dxa"/>
            <w:tcBorders>
              <w:top w:val="nil"/>
              <w:left w:val="nil"/>
              <w:bottom w:val="single" w:sz="4" w:space="0" w:color="auto"/>
              <w:right w:val="single" w:sz="4" w:space="0" w:color="auto"/>
            </w:tcBorders>
            <w:shd w:val="clear" w:color="auto" w:fill="auto"/>
            <w:noWrap/>
            <w:vAlign w:val="center"/>
            <w:hideMark/>
          </w:tcPr>
          <w:p w14:paraId="2970707F"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59987B6C"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w:t>
            </w:r>
          </w:p>
        </w:tc>
      </w:tr>
      <w:tr w:rsidR="004D68C5" w14:paraId="03F134D0" w14:textId="77777777" w:rsidTr="00101148">
        <w:trPr>
          <w:trHeight w:val="219"/>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14:paraId="75203B12" w14:textId="77777777" w:rsidR="004D68C5" w:rsidRDefault="004D68C5" w:rsidP="004D68C5">
            <w:pPr>
              <w:rPr>
                <w:color w:val="000000"/>
                <w:sz w:val="20"/>
                <w:szCs w:val="20"/>
              </w:rPr>
            </w:pPr>
            <w:r>
              <w:rPr>
                <w:color w:val="000000"/>
                <w:sz w:val="20"/>
                <w:szCs w:val="20"/>
              </w:rPr>
              <w:t>На развитие предприятие</w:t>
            </w:r>
          </w:p>
        </w:tc>
        <w:tc>
          <w:tcPr>
            <w:tcW w:w="851" w:type="dxa"/>
            <w:tcBorders>
              <w:top w:val="nil"/>
              <w:left w:val="nil"/>
              <w:bottom w:val="single" w:sz="4" w:space="0" w:color="auto"/>
              <w:right w:val="single" w:sz="4" w:space="0" w:color="auto"/>
            </w:tcBorders>
            <w:shd w:val="clear" w:color="auto" w:fill="auto"/>
            <w:noWrap/>
            <w:vAlign w:val="center"/>
            <w:hideMark/>
          </w:tcPr>
          <w:p w14:paraId="70871873"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10%</w:t>
            </w:r>
          </w:p>
        </w:tc>
        <w:tc>
          <w:tcPr>
            <w:tcW w:w="1480" w:type="dxa"/>
            <w:tcBorders>
              <w:top w:val="nil"/>
              <w:left w:val="nil"/>
              <w:bottom w:val="single" w:sz="4" w:space="0" w:color="auto"/>
              <w:right w:val="single" w:sz="4" w:space="0" w:color="auto"/>
            </w:tcBorders>
            <w:shd w:val="clear" w:color="auto" w:fill="auto"/>
            <w:noWrap/>
            <w:vAlign w:val="center"/>
            <w:hideMark/>
          </w:tcPr>
          <w:p w14:paraId="09C1D7CF" w14:textId="08201C7D"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165 883,45</w:t>
            </w:r>
          </w:p>
        </w:tc>
        <w:tc>
          <w:tcPr>
            <w:tcW w:w="1497" w:type="dxa"/>
            <w:tcBorders>
              <w:top w:val="nil"/>
              <w:left w:val="nil"/>
              <w:bottom w:val="single" w:sz="4" w:space="0" w:color="auto"/>
              <w:right w:val="single" w:sz="4" w:space="0" w:color="auto"/>
            </w:tcBorders>
            <w:shd w:val="clear" w:color="auto" w:fill="auto"/>
            <w:noWrap/>
            <w:vAlign w:val="center"/>
            <w:hideMark/>
          </w:tcPr>
          <w:p w14:paraId="6C80E68E" w14:textId="1A82001F"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217 545,98</w:t>
            </w:r>
          </w:p>
        </w:tc>
        <w:tc>
          <w:tcPr>
            <w:tcW w:w="1417" w:type="dxa"/>
            <w:tcBorders>
              <w:top w:val="nil"/>
              <w:left w:val="nil"/>
              <w:bottom w:val="single" w:sz="4" w:space="0" w:color="auto"/>
              <w:right w:val="single" w:sz="4" w:space="0" w:color="auto"/>
            </w:tcBorders>
            <w:shd w:val="clear" w:color="auto" w:fill="auto"/>
            <w:noWrap/>
            <w:vAlign w:val="center"/>
            <w:hideMark/>
          </w:tcPr>
          <w:p w14:paraId="2819C4EE" w14:textId="22013961" w:rsidR="004D68C5" w:rsidRPr="004D68C5" w:rsidRDefault="004D68C5" w:rsidP="004D68C5">
            <w:pPr>
              <w:jc w:val="center"/>
              <w:rPr>
                <w:rFonts w:ascii="Arial Narrow" w:hAnsi="Arial Narrow"/>
                <w:color w:val="000000"/>
                <w:sz w:val="20"/>
                <w:szCs w:val="20"/>
              </w:rPr>
            </w:pPr>
            <w:r w:rsidRPr="004D68C5">
              <w:rPr>
                <w:rFonts w:ascii="Arial Narrow" w:hAnsi="Arial Narrow"/>
                <w:color w:val="000000"/>
                <w:sz w:val="20"/>
                <w:szCs w:val="20"/>
              </w:rPr>
              <w:t>60 523,42</w:t>
            </w:r>
          </w:p>
        </w:tc>
        <w:tc>
          <w:tcPr>
            <w:tcW w:w="1559" w:type="dxa"/>
            <w:tcBorders>
              <w:top w:val="nil"/>
              <w:left w:val="nil"/>
              <w:bottom w:val="single" w:sz="4" w:space="0" w:color="auto"/>
              <w:right w:val="single" w:sz="4" w:space="0" w:color="auto"/>
            </w:tcBorders>
            <w:shd w:val="clear" w:color="auto" w:fill="auto"/>
            <w:noWrap/>
            <w:vAlign w:val="center"/>
            <w:hideMark/>
          </w:tcPr>
          <w:p w14:paraId="7FA4B54D"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w:t>
            </w:r>
          </w:p>
        </w:tc>
        <w:tc>
          <w:tcPr>
            <w:tcW w:w="1560" w:type="dxa"/>
            <w:tcBorders>
              <w:top w:val="nil"/>
              <w:left w:val="nil"/>
              <w:bottom w:val="single" w:sz="4" w:space="0" w:color="auto"/>
              <w:right w:val="single" w:sz="4" w:space="0" w:color="auto"/>
            </w:tcBorders>
            <w:shd w:val="clear" w:color="auto" w:fill="auto"/>
            <w:noWrap/>
            <w:vAlign w:val="center"/>
            <w:hideMark/>
          </w:tcPr>
          <w:p w14:paraId="6CCC38D1"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71AC8EDA" w14:textId="77777777" w:rsidR="004D68C5" w:rsidRPr="00101148" w:rsidRDefault="004D68C5" w:rsidP="004D68C5">
            <w:pPr>
              <w:jc w:val="center"/>
              <w:rPr>
                <w:rFonts w:ascii="Arial Narrow" w:hAnsi="Arial Narrow"/>
                <w:color w:val="000000"/>
                <w:sz w:val="20"/>
                <w:szCs w:val="20"/>
              </w:rPr>
            </w:pPr>
            <w:r w:rsidRPr="00101148">
              <w:rPr>
                <w:rFonts w:ascii="Arial Narrow" w:hAnsi="Arial Narrow"/>
                <w:color w:val="000000"/>
                <w:sz w:val="20"/>
                <w:szCs w:val="20"/>
              </w:rPr>
              <w:t>-</w:t>
            </w:r>
          </w:p>
        </w:tc>
      </w:tr>
      <w:tr w:rsidR="00C123DB" w14:paraId="74CDE78F" w14:textId="77777777" w:rsidTr="00101148">
        <w:trPr>
          <w:trHeight w:val="315"/>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14:paraId="5783CD87" w14:textId="77777777" w:rsidR="00C123DB" w:rsidRDefault="00C123DB">
            <w:pPr>
              <w:rPr>
                <w:color w:val="000000"/>
                <w:sz w:val="20"/>
                <w:szCs w:val="20"/>
              </w:rPr>
            </w:pPr>
            <w:r>
              <w:rPr>
                <w:color w:val="000000"/>
                <w:sz w:val="20"/>
                <w:szCs w:val="20"/>
              </w:rPr>
              <w:t>Другие</w:t>
            </w:r>
          </w:p>
        </w:tc>
        <w:tc>
          <w:tcPr>
            <w:tcW w:w="851" w:type="dxa"/>
            <w:tcBorders>
              <w:top w:val="nil"/>
              <w:left w:val="nil"/>
              <w:bottom w:val="single" w:sz="4" w:space="0" w:color="auto"/>
              <w:right w:val="single" w:sz="4" w:space="0" w:color="auto"/>
            </w:tcBorders>
            <w:shd w:val="clear" w:color="auto" w:fill="auto"/>
            <w:noWrap/>
            <w:vAlign w:val="center"/>
            <w:hideMark/>
          </w:tcPr>
          <w:p w14:paraId="76709632" w14:textId="77777777" w:rsidR="00C123DB" w:rsidRPr="00101148" w:rsidRDefault="00C123DB">
            <w:pPr>
              <w:jc w:val="right"/>
              <w:rPr>
                <w:rFonts w:ascii="Arial Narrow" w:hAnsi="Arial Narrow"/>
                <w:color w:val="000000"/>
                <w:sz w:val="20"/>
                <w:szCs w:val="20"/>
              </w:rPr>
            </w:pPr>
            <w:r w:rsidRPr="00101148">
              <w:rPr>
                <w:rFonts w:ascii="Arial Narrow" w:hAnsi="Arial Narrow"/>
                <w:color w:val="000000"/>
                <w:sz w:val="20"/>
                <w:szCs w:val="20"/>
              </w:rPr>
              <w:t> </w:t>
            </w:r>
          </w:p>
        </w:tc>
        <w:tc>
          <w:tcPr>
            <w:tcW w:w="1480" w:type="dxa"/>
            <w:tcBorders>
              <w:top w:val="nil"/>
              <w:left w:val="nil"/>
              <w:bottom w:val="single" w:sz="4" w:space="0" w:color="auto"/>
              <w:right w:val="single" w:sz="4" w:space="0" w:color="auto"/>
            </w:tcBorders>
            <w:shd w:val="clear" w:color="auto" w:fill="auto"/>
            <w:noWrap/>
            <w:vAlign w:val="center"/>
            <w:hideMark/>
          </w:tcPr>
          <w:p w14:paraId="583EFA6B" w14:textId="3DB93FE6" w:rsidR="00C123DB" w:rsidRPr="00101148" w:rsidRDefault="00C123DB" w:rsidP="00C123DB">
            <w:pPr>
              <w:jc w:val="center"/>
              <w:rPr>
                <w:rFonts w:ascii="Arial Narrow" w:hAnsi="Arial Narrow"/>
                <w:color w:val="000000"/>
                <w:sz w:val="20"/>
                <w:szCs w:val="20"/>
              </w:rPr>
            </w:pPr>
          </w:p>
        </w:tc>
        <w:tc>
          <w:tcPr>
            <w:tcW w:w="1497" w:type="dxa"/>
            <w:tcBorders>
              <w:top w:val="nil"/>
              <w:left w:val="nil"/>
              <w:bottom w:val="single" w:sz="4" w:space="0" w:color="auto"/>
              <w:right w:val="single" w:sz="4" w:space="0" w:color="auto"/>
            </w:tcBorders>
            <w:shd w:val="clear" w:color="auto" w:fill="auto"/>
            <w:noWrap/>
            <w:vAlign w:val="center"/>
            <w:hideMark/>
          </w:tcPr>
          <w:p w14:paraId="0319B743" w14:textId="06D5415C" w:rsidR="00C123DB" w:rsidRPr="00101148" w:rsidRDefault="00C123DB" w:rsidP="00C123DB">
            <w:pPr>
              <w:jc w:val="center"/>
              <w:rPr>
                <w:rFonts w:ascii="Arial Narrow" w:hAnsi="Arial Narrow"/>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0C983765" w14:textId="3E3921FE" w:rsidR="00C123DB" w:rsidRPr="00101148" w:rsidRDefault="00C123DB" w:rsidP="00BA1F41">
            <w:pPr>
              <w:jc w:val="center"/>
              <w:rPr>
                <w:rFonts w:ascii="Arial Narrow" w:hAnsi="Arial Narrow"/>
                <w:color w:val="00000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4691DE0F" w14:textId="77777777" w:rsidR="00C123DB" w:rsidRPr="00101148" w:rsidRDefault="00C123DB" w:rsidP="00C123DB">
            <w:pPr>
              <w:jc w:val="center"/>
              <w:rPr>
                <w:rFonts w:ascii="Arial Narrow" w:hAnsi="Arial Narrow"/>
                <w:color w:val="000000"/>
                <w:sz w:val="20"/>
                <w:szCs w:val="20"/>
              </w:rPr>
            </w:pPr>
            <w:r w:rsidRPr="00101148">
              <w:rPr>
                <w:rFonts w:ascii="Arial Narrow" w:hAnsi="Arial Narrow"/>
                <w:color w:val="000000"/>
                <w:sz w:val="20"/>
                <w:szCs w:val="20"/>
              </w:rPr>
              <w:t>-</w:t>
            </w:r>
          </w:p>
        </w:tc>
        <w:tc>
          <w:tcPr>
            <w:tcW w:w="1560" w:type="dxa"/>
            <w:tcBorders>
              <w:top w:val="nil"/>
              <w:left w:val="nil"/>
              <w:bottom w:val="single" w:sz="4" w:space="0" w:color="auto"/>
              <w:right w:val="single" w:sz="4" w:space="0" w:color="auto"/>
            </w:tcBorders>
            <w:shd w:val="clear" w:color="auto" w:fill="auto"/>
            <w:noWrap/>
            <w:vAlign w:val="center"/>
            <w:hideMark/>
          </w:tcPr>
          <w:p w14:paraId="6500B10A" w14:textId="77777777" w:rsidR="00C123DB" w:rsidRPr="00101148" w:rsidRDefault="00C123DB" w:rsidP="00C123DB">
            <w:pPr>
              <w:jc w:val="center"/>
              <w:rPr>
                <w:rFonts w:ascii="Arial Narrow" w:hAnsi="Arial Narrow"/>
                <w:color w:val="000000"/>
                <w:sz w:val="20"/>
                <w:szCs w:val="20"/>
              </w:rPr>
            </w:pPr>
            <w:r w:rsidRPr="00101148">
              <w:rPr>
                <w:rFonts w:ascii="Arial Narrow" w:hAnsi="Arial Narrow"/>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6694C81D" w14:textId="77777777" w:rsidR="00C123DB" w:rsidRPr="00101148" w:rsidRDefault="00C123DB" w:rsidP="00C123DB">
            <w:pPr>
              <w:jc w:val="center"/>
              <w:rPr>
                <w:rFonts w:ascii="Arial Narrow" w:hAnsi="Arial Narrow"/>
                <w:color w:val="000000"/>
                <w:sz w:val="20"/>
                <w:szCs w:val="20"/>
              </w:rPr>
            </w:pPr>
            <w:r w:rsidRPr="00101148">
              <w:rPr>
                <w:rFonts w:ascii="Arial Narrow" w:hAnsi="Arial Narrow"/>
                <w:color w:val="000000"/>
                <w:sz w:val="20"/>
                <w:szCs w:val="20"/>
              </w:rPr>
              <w:t>-</w:t>
            </w:r>
          </w:p>
        </w:tc>
      </w:tr>
    </w:tbl>
    <w:p w14:paraId="5ED2AC62" w14:textId="532C0D62" w:rsidR="00C123DB" w:rsidRDefault="00C123DB" w:rsidP="00BA1376">
      <w:pPr>
        <w:ind w:right="-193"/>
        <w:jc w:val="center"/>
        <w:rPr>
          <w:i/>
          <w:sz w:val="18"/>
          <w:szCs w:val="18"/>
        </w:rPr>
      </w:pPr>
    </w:p>
    <w:p w14:paraId="5C0A4403" w14:textId="10E01803" w:rsidR="00C123DB" w:rsidRDefault="00C123DB" w:rsidP="00BA1376">
      <w:pPr>
        <w:ind w:right="-193"/>
        <w:jc w:val="center"/>
        <w:rPr>
          <w:i/>
          <w:sz w:val="18"/>
          <w:szCs w:val="18"/>
        </w:rPr>
      </w:pPr>
    </w:p>
    <w:p w14:paraId="62E8B5E2" w14:textId="1495DD21" w:rsidR="00BA1376" w:rsidRDefault="00BA1376" w:rsidP="00BA1376">
      <w:pPr>
        <w:jc w:val="center"/>
        <w:rPr>
          <w:b/>
          <w:bCs/>
          <w:color w:val="000000"/>
        </w:rPr>
      </w:pPr>
      <w:r w:rsidRPr="008D6BE4">
        <w:rPr>
          <w:b/>
          <w:bCs/>
          <w:color w:val="000000"/>
        </w:rPr>
        <w:t>Спонсорская (Благотворительная) помощь</w:t>
      </w:r>
    </w:p>
    <w:p w14:paraId="5450EFD0" w14:textId="74E796DF" w:rsidR="00BA1376" w:rsidRDefault="00BA1376" w:rsidP="00101148">
      <w:pPr>
        <w:ind w:right="1225"/>
        <w:jc w:val="right"/>
        <w:rPr>
          <w:bCs/>
          <w:i/>
          <w:color w:val="000000"/>
          <w:sz w:val="20"/>
          <w:szCs w:val="20"/>
        </w:rPr>
      </w:pPr>
      <w:r w:rsidRPr="00BA1376">
        <w:rPr>
          <w:bCs/>
          <w:i/>
          <w:color w:val="000000"/>
          <w:sz w:val="20"/>
          <w:szCs w:val="20"/>
        </w:rPr>
        <w:t>тыс.</w:t>
      </w:r>
      <w:r w:rsidR="00101148">
        <w:rPr>
          <w:bCs/>
          <w:i/>
          <w:color w:val="000000"/>
          <w:sz w:val="20"/>
          <w:szCs w:val="20"/>
          <w:lang w:val="uz-Cyrl-UZ"/>
        </w:rPr>
        <w:t xml:space="preserve"> </w:t>
      </w:r>
      <w:r w:rsidRPr="00BA1376">
        <w:rPr>
          <w:bCs/>
          <w:i/>
          <w:color w:val="000000"/>
          <w:sz w:val="20"/>
          <w:szCs w:val="20"/>
        </w:rPr>
        <w:t>сум</w:t>
      </w:r>
    </w:p>
    <w:tbl>
      <w:tblPr>
        <w:tblW w:w="14160" w:type="dxa"/>
        <w:tblLook w:val="04A0" w:firstRow="1" w:lastRow="0" w:firstColumn="1" w:lastColumn="0" w:noHBand="0" w:noVBand="1"/>
      </w:tblPr>
      <w:tblGrid>
        <w:gridCol w:w="3900"/>
        <w:gridCol w:w="1140"/>
        <w:gridCol w:w="1140"/>
        <w:gridCol w:w="1140"/>
        <w:gridCol w:w="1140"/>
        <w:gridCol w:w="1140"/>
        <w:gridCol w:w="1140"/>
        <w:gridCol w:w="1140"/>
        <w:gridCol w:w="1140"/>
        <w:gridCol w:w="1140"/>
      </w:tblGrid>
      <w:tr w:rsidR="00487EFF" w:rsidRPr="00BA1F41" w14:paraId="0A9669A4" w14:textId="77777777" w:rsidTr="005F5B08">
        <w:trPr>
          <w:trHeight w:val="235"/>
        </w:trPr>
        <w:tc>
          <w:tcPr>
            <w:tcW w:w="3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09942" w14:textId="77777777" w:rsidR="00487EFF" w:rsidRPr="00BA1F41" w:rsidRDefault="00487EFF">
            <w:pPr>
              <w:jc w:val="center"/>
              <w:rPr>
                <w:rFonts w:ascii="Arial Narrow" w:hAnsi="Arial Narrow"/>
                <w:b/>
                <w:bCs/>
                <w:color w:val="000000"/>
                <w:sz w:val="20"/>
                <w:szCs w:val="20"/>
              </w:rPr>
            </w:pPr>
            <w:r w:rsidRPr="00BA1F41">
              <w:rPr>
                <w:rFonts w:ascii="Arial Narrow" w:hAnsi="Arial Narrow"/>
                <w:b/>
                <w:bCs/>
                <w:color w:val="000000"/>
                <w:sz w:val="20"/>
                <w:szCs w:val="20"/>
              </w:rPr>
              <w:t>Основание</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943B6F" w14:textId="77777777" w:rsidR="00487EFF" w:rsidRPr="00BA1F41" w:rsidRDefault="00487EFF">
            <w:pPr>
              <w:jc w:val="center"/>
              <w:rPr>
                <w:rFonts w:ascii="Arial Narrow" w:hAnsi="Arial Narrow"/>
                <w:b/>
                <w:bCs/>
                <w:color w:val="000000"/>
                <w:sz w:val="20"/>
                <w:szCs w:val="20"/>
              </w:rPr>
            </w:pPr>
            <w:r w:rsidRPr="00BA1F41">
              <w:rPr>
                <w:rFonts w:ascii="Arial Narrow" w:hAnsi="Arial Narrow"/>
                <w:b/>
                <w:bCs/>
                <w:color w:val="000000"/>
                <w:sz w:val="20"/>
                <w:szCs w:val="20"/>
              </w:rPr>
              <w:t>2020г.</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B915F4" w14:textId="77777777" w:rsidR="00487EFF" w:rsidRPr="00BA1F41" w:rsidRDefault="00487EFF">
            <w:pPr>
              <w:jc w:val="center"/>
              <w:rPr>
                <w:rFonts w:ascii="Arial Narrow" w:hAnsi="Arial Narrow"/>
                <w:b/>
                <w:bCs/>
                <w:color w:val="000000"/>
                <w:sz w:val="20"/>
                <w:szCs w:val="20"/>
              </w:rPr>
            </w:pPr>
            <w:r w:rsidRPr="00BA1F41">
              <w:rPr>
                <w:rFonts w:ascii="Arial Narrow" w:hAnsi="Arial Narrow"/>
                <w:b/>
                <w:bCs/>
                <w:color w:val="000000"/>
                <w:sz w:val="20"/>
                <w:szCs w:val="20"/>
              </w:rPr>
              <w:t>2021г.</w:t>
            </w:r>
            <w:r w:rsidRPr="00BA1F41">
              <w:rPr>
                <w:rFonts w:ascii="Arial Narrow" w:hAnsi="Arial Narrow"/>
                <w:b/>
                <w:bCs/>
                <w:color w:val="000000"/>
                <w:sz w:val="20"/>
                <w:szCs w:val="20"/>
              </w:rPr>
              <w:br/>
              <w:t>за 9 мес.</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8BD23C" w14:textId="77777777" w:rsidR="00487EFF" w:rsidRPr="00BA1F41" w:rsidRDefault="00487EFF">
            <w:pPr>
              <w:jc w:val="center"/>
              <w:rPr>
                <w:rFonts w:ascii="Arial Narrow" w:hAnsi="Arial Narrow"/>
                <w:b/>
                <w:bCs/>
                <w:color w:val="000000"/>
                <w:sz w:val="20"/>
                <w:szCs w:val="20"/>
              </w:rPr>
            </w:pPr>
            <w:r w:rsidRPr="00BA1F41">
              <w:rPr>
                <w:rFonts w:ascii="Arial Narrow" w:hAnsi="Arial Narrow"/>
                <w:b/>
                <w:bCs/>
                <w:color w:val="000000"/>
                <w:sz w:val="20"/>
                <w:szCs w:val="20"/>
              </w:rPr>
              <w:t>2021г.   (ожид.)</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0D2229" w14:textId="77777777" w:rsidR="00487EFF" w:rsidRPr="00BA1F41" w:rsidRDefault="00487EFF">
            <w:pPr>
              <w:jc w:val="center"/>
              <w:rPr>
                <w:rFonts w:ascii="Arial Narrow" w:hAnsi="Arial Narrow"/>
                <w:b/>
                <w:bCs/>
                <w:color w:val="000000"/>
                <w:sz w:val="20"/>
                <w:szCs w:val="20"/>
              </w:rPr>
            </w:pPr>
            <w:r w:rsidRPr="00BA1F41">
              <w:rPr>
                <w:rFonts w:ascii="Arial Narrow" w:hAnsi="Arial Narrow"/>
                <w:b/>
                <w:bCs/>
                <w:color w:val="000000"/>
                <w:sz w:val="20"/>
                <w:szCs w:val="20"/>
              </w:rPr>
              <w:t>2022г.       (план)</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E471FC" w14:textId="77777777" w:rsidR="00487EFF" w:rsidRPr="00BA1F41" w:rsidRDefault="00487EFF">
            <w:pPr>
              <w:jc w:val="center"/>
              <w:rPr>
                <w:rFonts w:ascii="Arial Narrow" w:hAnsi="Arial Narrow"/>
                <w:b/>
                <w:bCs/>
                <w:color w:val="000000"/>
                <w:sz w:val="20"/>
                <w:szCs w:val="20"/>
              </w:rPr>
            </w:pPr>
            <w:r w:rsidRPr="00BA1F41">
              <w:rPr>
                <w:rFonts w:ascii="Arial Narrow" w:hAnsi="Arial Narrow"/>
                <w:b/>
                <w:bCs/>
                <w:color w:val="000000"/>
                <w:sz w:val="20"/>
                <w:szCs w:val="20"/>
              </w:rPr>
              <w:t>Рост                 %</w:t>
            </w:r>
          </w:p>
        </w:tc>
        <w:tc>
          <w:tcPr>
            <w:tcW w:w="456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BF5AA63" w14:textId="77777777" w:rsidR="00487EFF" w:rsidRPr="00BA1F41" w:rsidRDefault="00487EFF">
            <w:pPr>
              <w:jc w:val="center"/>
              <w:rPr>
                <w:rFonts w:ascii="Arial Narrow" w:hAnsi="Arial Narrow"/>
                <w:b/>
                <w:bCs/>
                <w:color w:val="000000"/>
                <w:sz w:val="20"/>
                <w:szCs w:val="20"/>
              </w:rPr>
            </w:pPr>
            <w:r w:rsidRPr="00BA1F41">
              <w:rPr>
                <w:rFonts w:ascii="Arial Narrow" w:hAnsi="Arial Narrow"/>
                <w:b/>
                <w:bCs/>
                <w:color w:val="000000"/>
                <w:sz w:val="20"/>
                <w:szCs w:val="20"/>
              </w:rPr>
              <w:t>в том числе:</w:t>
            </w:r>
          </w:p>
        </w:tc>
      </w:tr>
      <w:tr w:rsidR="00487EFF" w:rsidRPr="00BA1F41" w14:paraId="447AEAF8" w14:textId="77777777" w:rsidTr="00487EFF">
        <w:trPr>
          <w:trHeight w:val="315"/>
        </w:trPr>
        <w:tc>
          <w:tcPr>
            <w:tcW w:w="3900" w:type="dxa"/>
            <w:vMerge/>
            <w:tcBorders>
              <w:top w:val="single" w:sz="4" w:space="0" w:color="auto"/>
              <w:left w:val="single" w:sz="4" w:space="0" w:color="auto"/>
              <w:bottom w:val="single" w:sz="4" w:space="0" w:color="auto"/>
              <w:right w:val="single" w:sz="4" w:space="0" w:color="auto"/>
            </w:tcBorders>
            <w:vAlign w:val="center"/>
            <w:hideMark/>
          </w:tcPr>
          <w:p w14:paraId="475F6B9B" w14:textId="77777777" w:rsidR="00487EFF" w:rsidRPr="00BA1F41" w:rsidRDefault="00487EFF">
            <w:pPr>
              <w:rPr>
                <w:rFonts w:ascii="Arial Narrow" w:hAnsi="Arial Narrow"/>
                <w:b/>
                <w:bCs/>
                <w:color w:val="000000"/>
                <w:sz w:val="20"/>
                <w:szCs w:val="20"/>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32AFE789" w14:textId="77777777" w:rsidR="00487EFF" w:rsidRPr="00BA1F41" w:rsidRDefault="00487EFF">
            <w:pPr>
              <w:rPr>
                <w:rFonts w:ascii="Arial Narrow" w:hAnsi="Arial Narrow"/>
                <w:b/>
                <w:bCs/>
                <w:color w:val="000000"/>
                <w:sz w:val="20"/>
                <w:szCs w:val="20"/>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21523E86" w14:textId="77777777" w:rsidR="00487EFF" w:rsidRPr="00BA1F41" w:rsidRDefault="00487EFF">
            <w:pPr>
              <w:rPr>
                <w:rFonts w:ascii="Arial Narrow" w:hAnsi="Arial Narrow"/>
                <w:b/>
                <w:bCs/>
                <w:color w:val="000000"/>
                <w:sz w:val="20"/>
                <w:szCs w:val="20"/>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6B3566A8" w14:textId="77777777" w:rsidR="00487EFF" w:rsidRPr="00BA1F41" w:rsidRDefault="00487EFF">
            <w:pPr>
              <w:rPr>
                <w:rFonts w:ascii="Arial Narrow" w:hAnsi="Arial Narrow"/>
                <w:b/>
                <w:bCs/>
                <w:color w:val="000000"/>
                <w:sz w:val="20"/>
                <w:szCs w:val="20"/>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7AB01BE9" w14:textId="77777777" w:rsidR="00487EFF" w:rsidRPr="00BA1F41" w:rsidRDefault="00487EFF">
            <w:pPr>
              <w:rPr>
                <w:rFonts w:ascii="Arial Narrow" w:hAnsi="Arial Narrow"/>
                <w:b/>
                <w:bCs/>
                <w:color w:val="000000"/>
                <w:sz w:val="20"/>
                <w:szCs w:val="20"/>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512BB49A" w14:textId="77777777" w:rsidR="00487EFF" w:rsidRPr="00BA1F41" w:rsidRDefault="00487EFF">
            <w:pPr>
              <w:rPr>
                <w:rFonts w:ascii="Arial Narrow" w:hAnsi="Arial Narrow"/>
                <w:b/>
                <w:bCs/>
                <w:color w:val="000000"/>
                <w:sz w:val="20"/>
                <w:szCs w:val="20"/>
              </w:rPr>
            </w:pPr>
          </w:p>
        </w:tc>
        <w:tc>
          <w:tcPr>
            <w:tcW w:w="1140" w:type="dxa"/>
            <w:tcBorders>
              <w:top w:val="nil"/>
              <w:left w:val="nil"/>
              <w:bottom w:val="single" w:sz="4" w:space="0" w:color="auto"/>
              <w:right w:val="single" w:sz="4" w:space="0" w:color="auto"/>
            </w:tcBorders>
            <w:shd w:val="clear" w:color="auto" w:fill="auto"/>
            <w:noWrap/>
            <w:vAlign w:val="center"/>
            <w:hideMark/>
          </w:tcPr>
          <w:p w14:paraId="14BC54A2" w14:textId="77777777" w:rsidR="00487EFF" w:rsidRPr="00BA1F41" w:rsidRDefault="00487EFF">
            <w:pPr>
              <w:jc w:val="center"/>
              <w:rPr>
                <w:rFonts w:ascii="Arial Narrow" w:hAnsi="Arial Narrow"/>
                <w:b/>
                <w:bCs/>
                <w:color w:val="000000"/>
                <w:sz w:val="20"/>
                <w:szCs w:val="20"/>
              </w:rPr>
            </w:pPr>
            <w:r w:rsidRPr="00BA1F41">
              <w:rPr>
                <w:rFonts w:ascii="Arial Narrow" w:hAnsi="Arial Narrow"/>
                <w:b/>
                <w:bCs/>
                <w:color w:val="000000"/>
                <w:sz w:val="20"/>
                <w:szCs w:val="20"/>
              </w:rPr>
              <w:t>1-квартал</w:t>
            </w:r>
          </w:p>
        </w:tc>
        <w:tc>
          <w:tcPr>
            <w:tcW w:w="1140" w:type="dxa"/>
            <w:tcBorders>
              <w:top w:val="nil"/>
              <w:left w:val="nil"/>
              <w:bottom w:val="single" w:sz="4" w:space="0" w:color="auto"/>
              <w:right w:val="single" w:sz="4" w:space="0" w:color="auto"/>
            </w:tcBorders>
            <w:shd w:val="clear" w:color="auto" w:fill="auto"/>
            <w:noWrap/>
            <w:vAlign w:val="center"/>
            <w:hideMark/>
          </w:tcPr>
          <w:p w14:paraId="180798C8" w14:textId="77777777" w:rsidR="00487EFF" w:rsidRPr="00BA1F41" w:rsidRDefault="00487EFF">
            <w:pPr>
              <w:jc w:val="center"/>
              <w:rPr>
                <w:rFonts w:ascii="Arial Narrow" w:hAnsi="Arial Narrow"/>
                <w:b/>
                <w:bCs/>
                <w:color w:val="000000"/>
                <w:sz w:val="20"/>
                <w:szCs w:val="20"/>
              </w:rPr>
            </w:pPr>
            <w:r w:rsidRPr="00BA1F41">
              <w:rPr>
                <w:rFonts w:ascii="Arial Narrow" w:hAnsi="Arial Narrow"/>
                <w:b/>
                <w:bCs/>
                <w:color w:val="000000"/>
                <w:sz w:val="20"/>
                <w:szCs w:val="20"/>
              </w:rPr>
              <w:t>2-квартал</w:t>
            </w:r>
          </w:p>
        </w:tc>
        <w:tc>
          <w:tcPr>
            <w:tcW w:w="1140" w:type="dxa"/>
            <w:tcBorders>
              <w:top w:val="nil"/>
              <w:left w:val="nil"/>
              <w:bottom w:val="single" w:sz="4" w:space="0" w:color="auto"/>
              <w:right w:val="single" w:sz="4" w:space="0" w:color="auto"/>
            </w:tcBorders>
            <w:shd w:val="clear" w:color="auto" w:fill="auto"/>
            <w:noWrap/>
            <w:vAlign w:val="center"/>
            <w:hideMark/>
          </w:tcPr>
          <w:p w14:paraId="767CE088" w14:textId="77777777" w:rsidR="00487EFF" w:rsidRPr="00BA1F41" w:rsidRDefault="00487EFF">
            <w:pPr>
              <w:jc w:val="center"/>
              <w:rPr>
                <w:rFonts w:ascii="Arial Narrow" w:hAnsi="Arial Narrow"/>
                <w:b/>
                <w:bCs/>
                <w:color w:val="000000"/>
                <w:sz w:val="20"/>
                <w:szCs w:val="20"/>
              </w:rPr>
            </w:pPr>
            <w:r w:rsidRPr="00BA1F41">
              <w:rPr>
                <w:rFonts w:ascii="Arial Narrow" w:hAnsi="Arial Narrow"/>
                <w:b/>
                <w:bCs/>
                <w:color w:val="000000"/>
                <w:sz w:val="20"/>
                <w:szCs w:val="20"/>
              </w:rPr>
              <w:t>3-квартал</w:t>
            </w:r>
          </w:p>
        </w:tc>
        <w:tc>
          <w:tcPr>
            <w:tcW w:w="1140" w:type="dxa"/>
            <w:tcBorders>
              <w:top w:val="nil"/>
              <w:left w:val="nil"/>
              <w:bottom w:val="single" w:sz="4" w:space="0" w:color="auto"/>
              <w:right w:val="single" w:sz="4" w:space="0" w:color="auto"/>
            </w:tcBorders>
            <w:shd w:val="clear" w:color="auto" w:fill="auto"/>
            <w:noWrap/>
            <w:vAlign w:val="center"/>
            <w:hideMark/>
          </w:tcPr>
          <w:p w14:paraId="2FBEC43B" w14:textId="77777777" w:rsidR="00487EFF" w:rsidRPr="00BA1F41" w:rsidRDefault="00487EFF">
            <w:pPr>
              <w:jc w:val="center"/>
              <w:rPr>
                <w:rFonts w:ascii="Arial Narrow" w:hAnsi="Arial Narrow"/>
                <w:b/>
                <w:bCs/>
                <w:color w:val="000000"/>
                <w:sz w:val="20"/>
                <w:szCs w:val="20"/>
              </w:rPr>
            </w:pPr>
            <w:r w:rsidRPr="00BA1F41">
              <w:rPr>
                <w:rFonts w:ascii="Arial Narrow" w:hAnsi="Arial Narrow"/>
                <w:b/>
                <w:bCs/>
                <w:color w:val="000000"/>
                <w:sz w:val="20"/>
                <w:szCs w:val="20"/>
              </w:rPr>
              <w:t>4-квартал</w:t>
            </w:r>
          </w:p>
        </w:tc>
      </w:tr>
      <w:tr w:rsidR="00BA1F41" w:rsidRPr="00BA1F41" w14:paraId="3175ACBC" w14:textId="77777777" w:rsidTr="005F5B08">
        <w:trPr>
          <w:trHeight w:val="215"/>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14:paraId="3A94F646" w14:textId="77777777" w:rsidR="00BA1F41" w:rsidRPr="00BA1F41" w:rsidRDefault="00BA1F41" w:rsidP="00BA1F41">
            <w:pPr>
              <w:rPr>
                <w:rFonts w:ascii="Arial Narrow" w:hAnsi="Arial Narrow"/>
                <w:b/>
                <w:color w:val="000000"/>
                <w:sz w:val="20"/>
                <w:szCs w:val="20"/>
              </w:rPr>
            </w:pPr>
            <w:r w:rsidRPr="00BA1F41">
              <w:rPr>
                <w:rFonts w:ascii="Arial Narrow" w:hAnsi="Arial Narrow"/>
                <w:b/>
                <w:color w:val="000000"/>
                <w:sz w:val="20"/>
                <w:szCs w:val="20"/>
              </w:rPr>
              <w:t>Всего, в том числе</w:t>
            </w:r>
          </w:p>
        </w:tc>
        <w:tc>
          <w:tcPr>
            <w:tcW w:w="1140" w:type="dxa"/>
            <w:tcBorders>
              <w:top w:val="nil"/>
              <w:left w:val="nil"/>
              <w:bottom w:val="single" w:sz="4" w:space="0" w:color="auto"/>
              <w:right w:val="single" w:sz="4" w:space="0" w:color="auto"/>
            </w:tcBorders>
            <w:shd w:val="clear" w:color="auto" w:fill="auto"/>
            <w:noWrap/>
            <w:vAlign w:val="center"/>
            <w:hideMark/>
          </w:tcPr>
          <w:p w14:paraId="7FB8AE86" w14:textId="64500826" w:rsidR="00BA1F41" w:rsidRPr="00BA1F41" w:rsidRDefault="00BA1F41" w:rsidP="00BA1F41">
            <w:pPr>
              <w:jc w:val="center"/>
              <w:rPr>
                <w:rFonts w:ascii="Arial Narrow" w:hAnsi="Arial Narrow"/>
                <w:b/>
                <w:color w:val="000000"/>
                <w:sz w:val="20"/>
                <w:szCs w:val="20"/>
              </w:rPr>
            </w:pPr>
            <w:r w:rsidRPr="00BA1F41">
              <w:rPr>
                <w:rFonts w:ascii="Arial Narrow" w:hAnsi="Arial Narrow"/>
                <w:b/>
                <w:color w:val="000000"/>
                <w:sz w:val="20"/>
                <w:szCs w:val="20"/>
              </w:rPr>
              <w:t>73 700,0</w:t>
            </w:r>
          </w:p>
        </w:tc>
        <w:tc>
          <w:tcPr>
            <w:tcW w:w="1140" w:type="dxa"/>
            <w:tcBorders>
              <w:top w:val="nil"/>
              <w:left w:val="nil"/>
              <w:bottom w:val="single" w:sz="4" w:space="0" w:color="auto"/>
              <w:right w:val="single" w:sz="4" w:space="0" w:color="auto"/>
            </w:tcBorders>
            <w:shd w:val="clear" w:color="auto" w:fill="auto"/>
            <w:noWrap/>
            <w:vAlign w:val="center"/>
            <w:hideMark/>
          </w:tcPr>
          <w:p w14:paraId="6B0C3560" w14:textId="078C35B4" w:rsidR="00BA1F41" w:rsidRPr="00BA1F41" w:rsidRDefault="00BA1F41" w:rsidP="00BA1F41">
            <w:pPr>
              <w:jc w:val="center"/>
              <w:rPr>
                <w:rFonts w:ascii="Arial Narrow" w:hAnsi="Arial Narrow"/>
                <w:b/>
                <w:color w:val="000000"/>
                <w:sz w:val="20"/>
                <w:szCs w:val="20"/>
              </w:rPr>
            </w:pPr>
            <w:r w:rsidRPr="00BA1F41">
              <w:rPr>
                <w:rFonts w:ascii="Arial Narrow" w:hAnsi="Arial Narrow"/>
                <w:b/>
                <w:color w:val="000000"/>
                <w:sz w:val="20"/>
                <w:szCs w:val="20"/>
              </w:rPr>
              <w:t>181 959,0</w:t>
            </w:r>
          </w:p>
        </w:tc>
        <w:tc>
          <w:tcPr>
            <w:tcW w:w="1140" w:type="dxa"/>
            <w:tcBorders>
              <w:top w:val="nil"/>
              <w:left w:val="nil"/>
              <w:bottom w:val="single" w:sz="4" w:space="0" w:color="auto"/>
              <w:right w:val="single" w:sz="4" w:space="0" w:color="auto"/>
            </w:tcBorders>
            <w:shd w:val="clear" w:color="auto" w:fill="auto"/>
            <w:noWrap/>
            <w:vAlign w:val="center"/>
            <w:hideMark/>
          </w:tcPr>
          <w:p w14:paraId="4E6896E4" w14:textId="599AD532" w:rsidR="00BA1F41" w:rsidRPr="00BA1F41" w:rsidRDefault="00BA1F41" w:rsidP="00BA1F41">
            <w:pPr>
              <w:jc w:val="center"/>
              <w:rPr>
                <w:rFonts w:ascii="Arial Narrow" w:hAnsi="Arial Narrow"/>
                <w:b/>
                <w:color w:val="000000"/>
                <w:sz w:val="20"/>
                <w:szCs w:val="20"/>
              </w:rPr>
            </w:pPr>
            <w:r w:rsidRPr="00BA1F41">
              <w:rPr>
                <w:rFonts w:ascii="Arial Narrow" w:hAnsi="Arial Narrow"/>
                <w:b/>
                <w:color w:val="000000"/>
                <w:sz w:val="20"/>
                <w:szCs w:val="20"/>
              </w:rPr>
              <w:t>181 959,0</w:t>
            </w:r>
          </w:p>
        </w:tc>
        <w:tc>
          <w:tcPr>
            <w:tcW w:w="1140" w:type="dxa"/>
            <w:tcBorders>
              <w:top w:val="nil"/>
              <w:left w:val="nil"/>
              <w:bottom w:val="single" w:sz="4" w:space="0" w:color="auto"/>
              <w:right w:val="single" w:sz="4" w:space="0" w:color="auto"/>
            </w:tcBorders>
            <w:shd w:val="clear" w:color="auto" w:fill="auto"/>
            <w:noWrap/>
            <w:vAlign w:val="center"/>
            <w:hideMark/>
          </w:tcPr>
          <w:p w14:paraId="1D717BC7" w14:textId="655926A2" w:rsidR="00BA1F41" w:rsidRPr="00BA1F41" w:rsidRDefault="00BA1F41" w:rsidP="00BA1F41">
            <w:pPr>
              <w:jc w:val="center"/>
              <w:rPr>
                <w:rFonts w:ascii="Arial Narrow" w:hAnsi="Arial Narrow"/>
                <w:b/>
                <w:color w:val="000000"/>
                <w:sz w:val="20"/>
                <w:szCs w:val="20"/>
              </w:rPr>
            </w:pPr>
            <w:r w:rsidRPr="00BA1F41">
              <w:rPr>
                <w:rFonts w:ascii="Arial Narrow" w:hAnsi="Arial Narrow"/>
                <w:b/>
                <w:color w:val="000000"/>
                <w:sz w:val="20"/>
                <w:szCs w:val="20"/>
              </w:rPr>
              <w:t>60 523,4</w:t>
            </w:r>
          </w:p>
        </w:tc>
        <w:tc>
          <w:tcPr>
            <w:tcW w:w="1140" w:type="dxa"/>
            <w:tcBorders>
              <w:top w:val="nil"/>
              <w:left w:val="nil"/>
              <w:bottom w:val="single" w:sz="4" w:space="0" w:color="auto"/>
              <w:right w:val="single" w:sz="4" w:space="0" w:color="auto"/>
            </w:tcBorders>
            <w:shd w:val="clear" w:color="auto" w:fill="auto"/>
            <w:noWrap/>
            <w:vAlign w:val="center"/>
            <w:hideMark/>
          </w:tcPr>
          <w:p w14:paraId="25A637B1" w14:textId="3DA3B218" w:rsidR="00BA1F41" w:rsidRPr="00BA1F41" w:rsidRDefault="00BA1F41" w:rsidP="00BA1F41">
            <w:pPr>
              <w:jc w:val="center"/>
              <w:rPr>
                <w:rFonts w:ascii="Arial Narrow" w:hAnsi="Arial Narrow"/>
                <w:b/>
                <w:color w:val="000000"/>
                <w:sz w:val="20"/>
                <w:szCs w:val="20"/>
              </w:rPr>
            </w:pPr>
            <w:r w:rsidRPr="00BA1F41">
              <w:rPr>
                <w:rFonts w:ascii="Arial Narrow" w:hAnsi="Arial Narrow"/>
                <w:b/>
                <w:color w:val="000000"/>
                <w:sz w:val="20"/>
                <w:szCs w:val="20"/>
              </w:rPr>
              <w:t>33,3</w:t>
            </w:r>
          </w:p>
        </w:tc>
        <w:tc>
          <w:tcPr>
            <w:tcW w:w="1140" w:type="dxa"/>
            <w:tcBorders>
              <w:top w:val="nil"/>
              <w:left w:val="nil"/>
              <w:bottom w:val="single" w:sz="4" w:space="0" w:color="auto"/>
              <w:right w:val="single" w:sz="4" w:space="0" w:color="auto"/>
            </w:tcBorders>
            <w:shd w:val="clear" w:color="auto" w:fill="auto"/>
            <w:noWrap/>
            <w:vAlign w:val="center"/>
            <w:hideMark/>
          </w:tcPr>
          <w:p w14:paraId="74B35631" w14:textId="77777777" w:rsidR="00BA1F41" w:rsidRPr="00BA1F41" w:rsidRDefault="00BA1F41" w:rsidP="00BA1F41">
            <w:pPr>
              <w:jc w:val="center"/>
              <w:rPr>
                <w:rFonts w:ascii="Arial Narrow" w:hAnsi="Arial Narrow"/>
                <w:b/>
                <w:color w:val="000000"/>
                <w:sz w:val="20"/>
                <w:szCs w:val="20"/>
              </w:rPr>
            </w:pPr>
            <w:r w:rsidRPr="00BA1F41">
              <w:rPr>
                <w:rFonts w:ascii="Arial Narrow" w:hAnsi="Arial Narrow"/>
                <w:b/>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1EFE8E4A" w14:textId="77777777" w:rsidR="00BA1F41" w:rsidRPr="00BA1F41" w:rsidRDefault="00BA1F41" w:rsidP="00BA1F41">
            <w:pPr>
              <w:jc w:val="center"/>
              <w:rPr>
                <w:rFonts w:ascii="Arial Narrow" w:hAnsi="Arial Narrow"/>
                <w:b/>
                <w:color w:val="000000"/>
                <w:sz w:val="20"/>
                <w:szCs w:val="20"/>
              </w:rPr>
            </w:pPr>
            <w:r w:rsidRPr="00BA1F41">
              <w:rPr>
                <w:rFonts w:ascii="Arial Narrow" w:hAnsi="Arial Narrow"/>
                <w:b/>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26A5635C" w14:textId="77777777" w:rsidR="00BA1F41" w:rsidRPr="00BA1F41" w:rsidRDefault="00BA1F41" w:rsidP="00BA1F41">
            <w:pPr>
              <w:jc w:val="center"/>
              <w:rPr>
                <w:rFonts w:ascii="Arial Narrow" w:hAnsi="Arial Narrow"/>
                <w:b/>
                <w:color w:val="000000"/>
                <w:sz w:val="20"/>
                <w:szCs w:val="20"/>
              </w:rPr>
            </w:pPr>
            <w:r w:rsidRPr="00BA1F41">
              <w:rPr>
                <w:rFonts w:ascii="Arial Narrow" w:hAnsi="Arial Narrow"/>
                <w:b/>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31E175EC" w14:textId="77777777" w:rsidR="00BA1F41" w:rsidRPr="00BA1F41" w:rsidRDefault="00BA1F41" w:rsidP="00BA1F41">
            <w:pPr>
              <w:jc w:val="center"/>
              <w:rPr>
                <w:rFonts w:ascii="Arial Narrow" w:hAnsi="Arial Narrow"/>
                <w:b/>
                <w:color w:val="000000"/>
                <w:sz w:val="20"/>
                <w:szCs w:val="20"/>
              </w:rPr>
            </w:pPr>
            <w:r w:rsidRPr="00BA1F41">
              <w:rPr>
                <w:rFonts w:ascii="Arial Narrow" w:hAnsi="Arial Narrow"/>
                <w:b/>
                <w:color w:val="000000"/>
                <w:sz w:val="20"/>
                <w:szCs w:val="20"/>
              </w:rPr>
              <w:t>-</w:t>
            </w:r>
          </w:p>
        </w:tc>
      </w:tr>
      <w:tr w:rsidR="00BA1F41" w:rsidRPr="00BA1F41" w14:paraId="1E1E8979" w14:textId="77777777" w:rsidTr="005F5B08">
        <w:trPr>
          <w:trHeight w:val="262"/>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14:paraId="0A708583" w14:textId="77777777" w:rsidR="00BA1F41" w:rsidRPr="00BA1F41" w:rsidRDefault="00BA1F41" w:rsidP="00BA1F41">
            <w:pPr>
              <w:rPr>
                <w:rFonts w:ascii="Arial Narrow" w:hAnsi="Arial Narrow"/>
                <w:color w:val="000000"/>
                <w:sz w:val="20"/>
                <w:szCs w:val="20"/>
              </w:rPr>
            </w:pPr>
            <w:r w:rsidRPr="00BA1F41">
              <w:rPr>
                <w:rFonts w:ascii="Arial Narrow" w:hAnsi="Arial Narrow"/>
                <w:color w:val="000000"/>
                <w:sz w:val="20"/>
                <w:szCs w:val="20"/>
              </w:rPr>
              <w:t>По решению Президента и Правительства</w:t>
            </w:r>
          </w:p>
        </w:tc>
        <w:tc>
          <w:tcPr>
            <w:tcW w:w="1140" w:type="dxa"/>
            <w:tcBorders>
              <w:top w:val="nil"/>
              <w:left w:val="nil"/>
              <w:bottom w:val="single" w:sz="4" w:space="0" w:color="auto"/>
              <w:right w:val="single" w:sz="4" w:space="0" w:color="auto"/>
            </w:tcBorders>
            <w:shd w:val="clear" w:color="auto" w:fill="auto"/>
            <w:noWrap/>
            <w:vAlign w:val="center"/>
            <w:hideMark/>
          </w:tcPr>
          <w:p w14:paraId="19BEA492" w14:textId="47B84220" w:rsidR="00BA1F41" w:rsidRPr="00BA1F41" w:rsidRDefault="00BA1F41" w:rsidP="00BA1F41">
            <w:pPr>
              <w:jc w:val="center"/>
              <w:rPr>
                <w:rFonts w:ascii="Arial Narrow" w:hAnsi="Arial Narrow"/>
                <w:color w:val="000000"/>
                <w:sz w:val="20"/>
                <w:szCs w:val="20"/>
              </w:rPr>
            </w:pPr>
          </w:p>
        </w:tc>
        <w:tc>
          <w:tcPr>
            <w:tcW w:w="1140" w:type="dxa"/>
            <w:tcBorders>
              <w:top w:val="nil"/>
              <w:left w:val="nil"/>
              <w:bottom w:val="single" w:sz="4" w:space="0" w:color="auto"/>
              <w:right w:val="single" w:sz="4" w:space="0" w:color="auto"/>
            </w:tcBorders>
            <w:shd w:val="clear" w:color="auto" w:fill="auto"/>
            <w:noWrap/>
            <w:vAlign w:val="center"/>
            <w:hideMark/>
          </w:tcPr>
          <w:p w14:paraId="41BC2E6F" w14:textId="26430034"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6B4E3768" w14:textId="0336E724"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32B07DE1" w14:textId="706B3AEF"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37D9E633" w14:textId="5CC0E80C" w:rsidR="00BA1F41" w:rsidRPr="00BA1F41" w:rsidRDefault="00BA1F41" w:rsidP="00BA1F41">
            <w:pPr>
              <w:jc w:val="center"/>
              <w:rPr>
                <w:rFonts w:ascii="Arial Narrow" w:hAnsi="Arial Narrow"/>
                <w:color w:val="000000"/>
                <w:sz w:val="20"/>
                <w:szCs w:val="20"/>
              </w:rPr>
            </w:pPr>
          </w:p>
        </w:tc>
        <w:tc>
          <w:tcPr>
            <w:tcW w:w="1140" w:type="dxa"/>
            <w:tcBorders>
              <w:top w:val="nil"/>
              <w:left w:val="nil"/>
              <w:bottom w:val="single" w:sz="4" w:space="0" w:color="auto"/>
              <w:right w:val="single" w:sz="4" w:space="0" w:color="auto"/>
            </w:tcBorders>
            <w:shd w:val="clear" w:color="auto" w:fill="auto"/>
            <w:noWrap/>
            <w:vAlign w:val="center"/>
            <w:hideMark/>
          </w:tcPr>
          <w:p w14:paraId="3D60F49D" w14:textId="77777777"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4B950CD1" w14:textId="77777777"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30198957" w14:textId="77777777"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5EB69928" w14:textId="77777777"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r>
      <w:tr w:rsidR="00BA1F41" w:rsidRPr="00BA1F41" w14:paraId="7FA2CFCA" w14:textId="77777777" w:rsidTr="005F5B08">
        <w:trPr>
          <w:trHeight w:val="151"/>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148C96B0" w14:textId="77777777" w:rsidR="00BA1F41" w:rsidRPr="00BA1F41" w:rsidRDefault="00BA1F41" w:rsidP="00BA1F41">
            <w:pPr>
              <w:rPr>
                <w:rFonts w:ascii="Arial Narrow" w:hAnsi="Arial Narrow"/>
                <w:color w:val="000000"/>
                <w:sz w:val="20"/>
                <w:szCs w:val="20"/>
              </w:rPr>
            </w:pPr>
            <w:r w:rsidRPr="00BA1F41">
              <w:rPr>
                <w:rFonts w:ascii="Arial Narrow" w:hAnsi="Arial Narrow"/>
                <w:color w:val="000000"/>
                <w:sz w:val="20"/>
                <w:szCs w:val="20"/>
              </w:rPr>
              <w:t>По поручению Администрации Президента и Правительства</w:t>
            </w:r>
          </w:p>
        </w:tc>
        <w:tc>
          <w:tcPr>
            <w:tcW w:w="1140" w:type="dxa"/>
            <w:tcBorders>
              <w:top w:val="nil"/>
              <w:left w:val="nil"/>
              <w:bottom w:val="single" w:sz="4" w:space="0" w:color="auto"/>
              <w:right w:val="single" w:sz="4" w:space="0" w:color="auto"/>
            </w:tcBorders>
            <w:shd w:val="clear" w:color="auto" w:fill="auto"/>
            <w:noWrap/>
            <w:vAlign w:val="center"/>
            <w:hideMark/>
          </w:tcPr>
          <w:p w14:paraId="707DAC76" w14:textId="4E0BE341" w:rsidR="00BA1F41" w:rsidRPr="00BA1F41" w:rsidRDefault="00BA1F41" w:rsidP="00BA1F41">
            <w:pPr>
              <w:jc w:val="center"/>
              <w:rPr>
                <w:rFonts w:ascii="Arial Narrow" w:hAnsi="Arial Narrow"/>
                <w:color w:val="000000"/>
                <w:sz w:val="20"/>
                <w:szCs w:val="20"/>
              </w:rPr>
            </w:pPr>
          </w:p>
        </w:tc>
        <w:tc>
          <w:tcPr>
            <w:tcW w:w="1140" w:type="dxa"/>
            <w:tcBorders>
              <w:top w:val="nil"/>
              <w:left w:val="nil"/>
              <w:bottom w:val="single" w:sz="4" w:space="0" w:color="auto"/>
              <w:right w:val="single" w:sz="4" w:space="0" w:color="auto"/>
            </w:tcBorders>
            <w:shd w:val="clear" w:color="auto" w:fill="auto"/>
            <w:noWrap/>
            <w:vAlign w:val="center"/>
            <w:hideMark/>
          </w:tcPr>
          <w:p w14:paraId="204E127F" w14:textId="3975351F"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6E284DB4" w14:textId="3848444F"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1B39DBBE" w14:textId="728F6EC8"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15AFCA7D" w14:textId="0399F442" w:rsidR="00BA1F41" w:rsidRPr="00BA1F41" w:rsidRDefault="00BA1F41" w:rsidP="00BA1F41">
            <w:pPr>
              <w:jc w:val="center"/>
              <w:rPr>
                <w:rFonts w:ascii="Arial Narrow" w:hAnsi="Arial Narrow"/>
                <w:color w:val="000000"/>
                <w:sz w:val="20"/>
                <w:szCs w:val="20"/>
              </w:rPr>
            </w:pPr>
          </w:p>
        </w:tc>
        <w:tc>
          <w:tcPr>
            <w:tcW w:w="1140" w:type="dxa"/>
            <w:tcBorders>
              <w:top w:val="nil"/>
              <w:left w:val="nil"/>
              <w:bottom w:val="single" w:sz="4" w:space="0" w:color="auto"/>
              <w:right w:val="single" w:sz="4" w:space="0" w:color="auto"/>
            </w:tcBorders>
            <w:shd w:val="clear" w:color="auto" w:fill="auto"/>
            <w:noWrap/>
            <w:vAlign w:val="center"/>
            <w:hideMark/>
          </w:tcPr>
          <w:p w14:paraId="13F7D54F" w14:textId="77777777"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25BEFE82" w14:textId="77777777"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2B368DA8" w14:textId="77777777"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66E523FF" w14:textId="77777777"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r>
      <w:tr w:rsidR="00BA1F41" w:rsidRPr="00BA1F41" w14:paraId="1119E4AE" w14:textId="77777777" w:rsidTr="005F5B08">
        <w:trPr>
          <w:trHeight w:val="229"/>
        </w:trPr>
        <w:tc>
          <w:tcPr>
            <w:tcW w:w="3900" w:type="dxa"/>
            <w:tcBorders>
              <w:top w:val="nil"/>
              <w:left w:val="single" w:sz="4" w:space="0" w:color="auto"/>
              <w:bottom w:val="single" w:sz="4" w:space="0" w:color="auto"/>
              <w:right w:val="single" w:sz="4" w:space="0" w:color="auto"/>
            </w:tcBorders>
            <w:shd w:val="clear" w:color="auto" w:fill="auto"/>
            <w:noWrap/>
            <w:vAlign w:val="center"/>
            <w:hideMark/>
          </w:tcPr>
          <w:p w14:paraId="240A76A4" w14:textId="77777777" w:rsidR="00BA1F41" w:rsidRPr="00BA1F41" w:rsidRDefault="00BA1F41" w:rsidP="00BA1F41">
            <w:pPr>
              <w:rPr>
                <w:rFonts w:ascii="Arial Narrow" w:hAnsi="Arial Narrow"/>
                <w:color w:val="000000"/>
                <w:sz w:val="20"/>
                <w:szCs w:val="20"/>
              </w:rPr>
            </w:pPr>
            <w:r w:rsidRPr="00BA1F41">
              <w:rPr>
                <w:rFonts w:ascii="Arial Narrow" w:hAnsi="Arial Narrow"/>
                <w:color w:val="000000"/>
                <w:sz w:val="20"/>
                <w:szCs w:val="20"/>
              </w:rPr>
              <w:t>По другим основаниям</w:t>
            </w:r>
          </w:p>
        </w:tc>
        <w:tc>
          <w:tcPr>
            <w:tcW w:w="1140" w:type="dxa"/>
            <w:tcBorders>
              <w:top w:val="nil"/>
              <w:left w:val="nil"/>
              <w:bottom w:val="single" w:sz="4" w:space="0" w:color="auto"/>
              <w:right w:val="single" w:sz="4" w:space="0" w:color="auto"/>
            </w:tcBorders>
            <w:shd w:val="clear" w:color="auto" w:fill="auto"/>
            <w:noWrap/>
            <w:vAlign w:val="center"/>
            <w:hideMark/>
          </w:tcPr>
          <w:p w14:paraId="4076279A" w14:textId="20035B08"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73 700,0</w:t>
            </w:r>
          </w:p>
        </w:tc>
        <w:tc>
          <w:tcPr>
            <w:tcW w:w="1140" w:type="dxa"/>
            <w:tcBorders>
              <w:top w:val="nil"/>
              <w:left w:val="nil"/>
              <w:bottom w:val="single" w:sz="4" w:space="0" w:color="auto"/>
              <w:right w:val="single" w:sz="4" w:space="0" w:color="auto"/>
            </w:tcBorders>
            <w:shd w:val="clear" w:color="auto" w:fill="auto"/>
            <w:noWrap/>
            <w:vAlign w:val="center"/>
            <w:hideMark/>
          </w:tcPr>
          <w:p w14:paraId="0FDA175D" w14:textId="0502F567"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181 959,0</w:t>
            </w:r>
          </w:p>
        </w:tc>
        <w:tc>
          <w:tcPr>
            <w:tcW w:w="1140" w:type="dxa"/>
            <w:tcBorders>
              <w:top w:val="nil"/>
              <w:left w:val="nil"/>
              <w:bottom w:val="single" w:sz="4" w:space="0" w:color="auto"/>
              <w:right w:val="single" w:sz="4" w:space="0" w:color="auto"/>
            </w:tcBorders>
            <w:shd w:val="clear" w:color="auto" w:fill="auto"/>
            <w:noWrap/>
            <w:vAlign w:val="center"/>
            <w:hideMark/>
          </w:tcPr>
          <w:p w14:paraId="3CBF0B26" w14:textId="09004CE1"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181 959,0</w:t>
            </w:r>
          </w:p>
        </w:tc>
        <w:tc>
          <w:tcPr>
            <w:tcW w:w="1140" w:type="dxa"/>
            <w:tcBorders>
              <w:top w:val="nil"/>
              <w:left w:val="nil"/>
              <w:bottom w:val="single" w:sz="4" w:space="0" w:color="auto"/>
              <w:right w:val="single" w:sz="4" w:space="0" w:color="auto"/>
            </w:tcBorders>
            <w:shd w:val="clear" w:color="auto" w:fill="auto"/>
            <w:noWrap/>
            <w:vAlign w:val="center"/>
            <w:hideMark/>
          </w:tcPr>
          <w:p w14:paraId="081B8BC5" w14:textId="54FE2B9B"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60 523,4</w:t>
            </w:r>
          </w:p>
        </w:tc>
        <w:tc>
          <w:tcPr>
            <w:tcW w:w="1140" w:type="dxa"/>
            <w:tcBorders>
              <w:top w:val="nil"/>
              <w:left w:val="nil"/>
              <w:bottom w:val="single" w:sz="4" w:space="0" w:color="auto"/>
              <w:right w:val="single" w:sz="4" w:space="0" w:color="auto"/>
            </w:tcBorders>
            <w:shd w:val="clear" w:color="auto" w:fill="auto"/>
            <w:noWrap/>
            <w:vAlign w:val="center"/>
            <w:hideMark/>
          </w:tcPr>
          <w:p w14:paraId="23CDCBAD" w14:textId="4A23B714"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33,3</w:t>
            </w:r>
          </w:p>
        </w:tc>
        <w:tc>
          <w:tcPr>
            <w:tcW w:w="1140" w:type="dxa"/>
            <w:tcBorders>
              <w:top w:val="nil"/>
              <w:left w:val="nil"/>
              <w:bottom w:val="single" w:sz="4" w:space="0" w:color="auto"/>
              <w:right w:val="single" w:sz="4" w:space="0" w:color="auto"/>
            </w:tcBorders>
            <w:shd w:val="clear" w:color="auto" w:fill="auto"/>
            <w:noWrap/>
            <w:vAlign w:val="center"/>
            <w:hideMark/>
          </w:tcPr>
          <w:p w14:paraId="290B6DC9" w14:textId="77777777"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367F8BDD" w14:textId="77777777"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562580F0" w14:textId="77777777"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c>
          <w:tcPr>
            <w:tcW w:w="1140" w:type="dxa"/>
            <w:tcBorders>
              <w:top w:val="nil"/>
              <w:left w:val="nil"/>
              <w:bottom w:val="single" w:sz="4" w:space="0" w:color="auto"/>
              <w:right w:val="single" w:sz="4" w:space="0" w:color="auto"/>
            </w:tcBorders>
            <w:shd w:val="clear" w:color="auto" w:fill="auto"/>
            <w:noWrap/>
            <w:vAlign w:val="center"/>
            <w:hideMark/>
          </w:tcPr>
          <w:p w14:paraId="77D0675A" w14:textId="77777777" w:rsidR="00BA1F41" w:rsidRPr="00BA1F41" w:rsidRDefault="00BA1F41" w:rsidP="00BA1F41">
            <w:pPr>
              <w:jc w:val="center"/>
              <w:rPr>
                <w:rFonts w:ascii="Arial Narrow" w:hAnsi="Arial Narrow"/>
                <w:color w:val="000000"/>
                <w:sz w:val="20"/>
                <w:szCs w:val="20"/>
              </w:rPr>
            </w:pPr>
            <w:r w:rsidRPr="00BA1F41">
              <w:rPr>
                <w:rFonts w:ascii="Arial Narrow" w:hAnsi="Arial Narrow"/>
                <w:color w:val="000000"/>
                <w:sz w:val="20"/>
                <w:szCs w:val="20"/>
              </w:rPr>
              <w:t>-</w:t>
            </w:r>
          </w:p>
        </w:tc>
      </w:tr>
    </w:tbl>
    <w:p w14:paraId="1D18B4DD" w14:textId="57DF54DB" w:rsidR="00487EFF" w:rsidRDefault="00487EFF" w:rsidP="00BA1376">
      <w:pPr>
        <w:jc w:val="center"/>
        <w:rPr>
          <w:i/>
          <w:sz w:val="18"/>
          <w:szCs w:val="18"/>
        </w:rPr>
      </w:pPr>
    </w:p>
    <w:p w14:paraId="3F290FEE" w14:textId="52C1C02C" w:rsidR="005B14E2" w:rsidRDefault="005B14E2" w:rsidP="007C0DD4">
      <w:pPr>
        <w:jc w:val="center"/>
        <w:rPr>
          <w:i/>
          <w:sz w:val="18"/>
          <w:szCs w:val="18"/>
        </w:rPr>
      </w:pPr>
    </w:p>
    <w:p w14:paraId="1B0A508E" w14:textId="7777B245" w:rsidR="00BA1376" w:rsidRPr="007C0DD4" w:rsidRDefault="00BA1376" w:rsidP="00BA1376">
      <w:pPr>
        <w:jc w:val="center"/>
        <w:rPr>
          <w:bCs/>
          <w:color w:val="000000"/>
        </w:rPr>
      </w:pPr>
      <w:r w:rsidRPr="008D6BE4">
        <w:rPr>
          <w:b/>
          <w:bCs/>
          <w:color w:val="000000"/>
        </w:rPr>
        <w:t>Задолженность</w:t>
      </w:r>
    </w:p>
    <w:p w14:paraId="6DF62D07" w14:textId="2BD78F44" w:rsidR="00BA1376" w:rsidRPr="00BA1376" w:rsidRDefault="00BA1376" w:rsidP="00101148">
      <w:pPr>
        <w:ind w:right="1225"/>
        <w:jc w:val="right"/>
        <w:rPr>
          <w:i/>
          <w:sz w:val="18"/>
          <w:szCs w:val="18"/>
        </w:rPr>
      </w:pPr>
      <w:r w:rsidRPr="00BA1376">
        <w:rPr>
          <w:bCs/>
          <w:i/>
          <w:color w:val="000000"/>
          <w:sz w:val="20"/>
          <w:szCs w:val="20"/>
        </w:rPr>
        <w:t>тыс.сум</w:t>
      </w:r>
    </w:p>
    <w:tbl>
      <w:tblPr>
        <w:tblW w:w="12899" w:type="dxa"/>
        <w:tblInd w:w="1413" w:type="dxa"/>
        <w:tblLook w:val="04A0" w:firstRow="1" w:lastRow="0" w:firstColumn="1" w:lastColumn="0" w:noHBand="0" w:noVBand="1"/>
      </w:tblPr>
      <w:tblGrid>
        <w:gridCol w:w="3686"/>
        <w:gridCol w:w="2126"/>
        <w:gridCol w:w="1842"/>
        <w:gridCol w:w="1843"/>
        <w:gridCol w:w="1701"/>
        <w:gridCol w:w="1701"/>
      </w:tblGrid>
      <w:tr w:rsidR="00BA1376" w14:paraId="36EC6D61" w14:textId="77777777" w:rsidTr="00101148">
        <w:trPr>
          <w:trHeight w:val="245"/>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AFF7E" w14:textId="77777777" w:rsidR="00BA1376" w:rsidRDefault="00BA1376">
            <w:pPr>
              <w:jc w:val="center"/>
              <w:rPr>
                <w:b/>
                <w:bCs/>
                <w:color w:val="000000"/>
                <w:sz w:val="20"/>
                <w:szCs w:val="20"/>
              </w:rPr>
            </w:pPr>
            <w:r>
              <w:rPr>
                <w:b/>
                <w:bCs/>
                <w:color w:val="000000"/>
                <w:sz w:val="20"/>
                <w:szCs w:val="20"/>
              </w:rPr>
              <w:t>Наименование</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686EB8" w14:textId="77777777" w:rsidR="00BA1376" w:rsidRDefault="00BA1376">
            <w:pPr>
              <w:jc w:val="center"/>
              <w:rPr>
                <w:b/>
                <w:bCs/>
                <w:color w:val="000000"/>
                <w:sz w:val="20"/>
                <w:szCs w:val="20"/>
              </w:rPr>
            </w:pPr>
            <w:r>
              <w:rPr>
                <w:b/>
                <w:bCs/>
                <w:color w:val="000000"/>
                <w:sz w:val="20"/>
                <w:szCs w:val="20"/>
              </w:rPr>
              <w:t>на начала отчетного периода</w:t>
            </w:r>
          </w:p>
        </w:tc>
        <w:tc>
          <w:tcPr>
            <w:tcW w:w="7087" w:type="dxa"/>
            <w:gridSpan w:val="4"/>
            <w:tcBorders>
              <w:top w:val="single" w:sz="4" w:space="0" w:color="auto"/>
              <w:left w:val="nil"/>
              <w:bottom w:val="single" w:sz="4" w:space="0" w:color="auto"/>
              <w:right w:val="single" w:sz="4" w:space="0" w:color="auto"/>
            </w:tcBorders>
            <w:shd w:val="clear" w:color="auto" w:fill="auto"/>
            <w:vAlign w:val="center"/>
            <w:hideMark/>
          </w:tcPr>
          <w:p w14:paraId="2D6C830E" w14:textId="77777777" w:rsidR="00BA1376" w:rsidRDefault="00BA1376">
            <w:pPr>
              <w:jc w:val="center"/>
              <w:rPr>
                <w:b/>
                <w:bCs/>
                <w:color w:val="000000"/>
                <w:sz w:val="20"/>
                <w:szCs w:val="20"/>
              </w:rPr>
            </w:pPr>
            <w:r>
              <w:rPr>
                <w:b/>
                <w:bCs/>
                <w:color w:val="000000"/>
                <w:sz w:val="20"/>
                <w:szCs w:val="20"/>
              </w:rPr>
              <w:t>в том числе:</w:t>
            </w:r>
          </w:p>
        </w:tc>
      </w:tr>
      <w:tr w:rsidR="00BA1376" w14:paraId="2E4BC35D" w14:textId="77777777" w:rsidTr="00101148">
        <w:trPr>
          <w:trHeight w:val="277"/>
        </w:trPr>
        <w:tc>
          <w:tcPr>
            <w:tcW w:w="3686" w:type="dxa"/>
            <w:vMerge/>
            <w:tcBorders>
              <w:top w:val="single" w:sz="4" w:space="0" w:color="auto"/>
              <w:left w:val="single" w:sz="4" w:space="0" w:color="auto"/>
              <w:bottom w:val="single" w:sz="4" w:space="0" w:color="auto"/>
              <w:right w:val="single" w:sz="4" w:space="0" w:color="auto"/>
            </w:tcBorders>
            <w:vAlign w:val="center"/>
            <w:hideMark/>
          </w:tcPr>
          <w:p w14:paraId="272CEC0B" w14:textId="77777777" w:rsidR="00BA1376" w:rsidRDefault="00BA1376">
            <w:pPr>
              <w:rPr>
                <w:b/>
                <w:bCs/>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168389E" w14:textId="77777777" w:rsidR="00BA1376" w:rsidRDefault="00BA1376">
            <w:pPr>
              <w:rPr>
                <w:b/>
                <w:bCs/>
                <w:color w:val="000000"/>
                <w:sz w:val="20"/>
                <w:szCs w:val="20"/>
              </w:rPr>
            </w:pPr>
          </w:p>
        </w:tc>
        <w:tc>
          <w:tcPr>
            <w:tcW w:w="1842" w:type="dxa"/>
            <w:tcBorders>
              <w:top w:val="nil"/>
              <w:left w:val="nil"/>
              <w:bottom w:val="single" w:sz="4" w:space="0" w:color="auto"/>
              <w:right w:val="single" w:sz="4" w:space="0" w:color="auto"/>
            </w:tcBorders>
            <w:shd w:val="clear" w:color="auto" w:fill="auto"/>
            <w:vAlign w:val="center"/>
            <w:hideMark/>
          </w:tcPr>
          <w:p w14:paraId="1650B7FA" w14:textId="77777777" w:rsidR="00BA1376" w:rsidRDefault="00BA1376">
            <w:pPr>
              <w:jc w:val="center"/>
              <w:rPr>
                <w:b/>
                <w:bCs/>
                <w:color w:val="000000"/>
                <w:sz w:val="20"/>
                <w:szCs w:val="20"/>
              </w:rPr>
            </w:pPr>
            <w:r>
              <w:rPr>
                <w:b/>
                <w:bCs/>
                <w:color w:val="000000"/>
                <w:sz w:val="20"/>
                <w:szCs w:val="20"/>
              </w:rPr>
              <w:t>01.04.2022г.</w:t>
            </w:r>
          </w:p>
        </w:tc>
        <w:tc>
          <w:tcPr>
            <w:tcW w:w="1843" w:type="dxa"/>
            <w:tcBorders>
              <w:top w:val="nil"/>
              <w:left w:val="nil"/>
              <w:bottom w:val="single" w:sz="4" w:space="0" w:color="auto"/>
              <w:right w:val="single" w:sz="4" w:space="0" w:color="auto"/>
            </w:tcBorders>
            <w:shd w:val="clear" w:color="auto" w:fill="auto"/>
            <w:vAlign w:val="center"/>
            <w:hideMark/>
          </w:tcPr>
          <w:p w14:paraId="31AEBC9A" w14:textId="77777777" w:rsidR="00BA1376" w:rsidRDefault="00BA1376">
            <w:pPr>
              <w:jc w:val="center"/>
              <w:rPr>
                <w:b/>
                <w:bCs/>
                <w:color w:val="000000"/>
                <w:sz w:val="20"/>
                <w:szCs w:val="20"/>
              </w:rPr>
            </w:pPr>
            <w:r>
              <w:rPr>
                <w:b/>
                <w:bCs/>
                <w:color w:val="000000"/>
                <w:sz w:val="20"/>
                <w:szCs w:val="20"/>
              </w:rPr>
              <w:t>01.07.2022г.</w:t>
            </w:r>
          </w:p>
        </w:tc>
        <w:tc>
          <w:tcPr>
            <w:tcW w:w="1701" w:type="dxa"/>
            <w:tcBorders>
              <w:top w:val="nil"/>
              <w:left w:val="nil"/>
              <w:bottom w:val="single" w:sz="4" w:space="0" w:color="auto"/>
              <w:right w:val="single" w:sz="4" w:space="0" w:color="auto"/>
            </w:tcBorders>
            <w:shd w:val="clear" w:color="auto" w:fill="auto"/>
            <w:vAlign w:val="center"/>
            <w:hideMark/>
          </w:tcPr>
          <w:p w14:paraId="17862991" w14:textId="77777777" w:rsidR="00BA1376" w:rsidRDefault="00BA1376">
            <w:pPr>
              <w:jc w:val="center"/>
              <w:rPr>
                <w:b/>
                <w:bCs/>
                <w:color w:val="000000"/>
                <w:sz w:val="20"/>
                <w:szCs w:val="20"/>
              </w:rPr>
            </w:pPr>
            <w:r>
              <w:rPr>
                <w:b/>
                <w:bCs/>
                <w:color w:val="000000"/>
                <w:sz w:val="20"/>
                <w:szCs w:val="20"/>
              </w:rPr>
              <w:t>01.10.2022г.</w:t>
            </w:r>
          </w:p>
        </w:tc>
        <w:tc>
          <w:tcPr>
            <w:tcW w:w="1701" w:type="dxa"/>
            <w:tcBorders>
              <w:top w:val="nil"/>
              <w:left w:val="nil"/>
              <w:bottom w:val="single" w:sz="4" w:space="0" w:color="auto"/>
              <w:right w:val="single" w:sz="4" w:space="0" w:color="auto"/>
            </w:tcBorders>
            <w:shd w:val="clear" w:color="auto" w:fill="auto"/>
            <w:noWrap/>
            <w:vAlign w:val="center"/>
            <w:hideMark/>
          </w:tcPr>
          <w:p w14:paraId="10F551B2" w14:textId="77777777" w:rsidR="00BA1376" w:rsidRDefault="00BA1376">
            <w:pPr>
              <w:jc w:val="center"/>
              <w:rPr>
                <w:b/>
                <w:bCs/>
                <w:color w:val="000000"/>
                <w:sz w:val="20"/>
                <w:szCs w:val="20"/>
              </w:rPr>
            </w:pPr>
            <w:r>
              <w:rPr>
                <w:b/>
                <w:bCs/>
                <w:color w:val="000000"/>
                <w:sz w:val="20"/>
                <w:szCs w:val="20"/>
              </w:rPr>
              <w:t>01.01.2023г.</w:t>
            </w:r>
          </w:p>
        </w:tc>
      </w:tr>
      <w:tr w:rsidR="00BA1376" w14:paraId="141BABD8" w14:textId="77777777" w:rsidTr="00101148">
        <w:trPr>
          <w:trHeight w:val="371"/>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2B9290A1" w14:textId="77777777" w:rsidR="00BA1376" w:rsidRDefault="00BA1376">
            <w:pPr>
              <w:rPr>
                <w:b/>
                <w:bCs/>
                <w:color w:val="000000"/>
                <w:sz w:val="20"/>
                <w:szCs w:val="20"/>
              </w:rPr>
            </w:pPr>
            <w:r>
              <w:rPr>
                <w:b/>
                <w:bCs/>
                <w:color w:val="000000"/>
                <w:sz w:val="20"/>
                <w:szCs w:val="20"/>
              </w:rPr>
              <w:t xml:space="preserve">Дебиторская задолженность, всего, </w:t>
            </w:r>
            <w:r>
              <w:rPr>
                <w:b/>
                <w:bCs/>
                <w:color w:val="000000"/>
                <w:sz w:val="20"/>
                <w:szCs w:val="20"/>
              </w:rPr>
              <w:br/>
              <w:t>в том числе:</w:t>
            </w:r>
          </w:p>
        </w:tc>
        <w:tc>
          <w:tcPr>
            <w:tcW w:w="2126" w:type="dxa"/>
            <w:tcBorders>
              <w:top w:val="nil"/>
              <w:left w:val="nil"/>
              <w:bottom w:val="single" w:sz="4" w:space="0" w:color="auto"/>
              <w:right w:val="single" w:sz="4" w:space="0" w:color="auto"/>
            </w:tcBorders>
            <w:shd w:val="clear" w:color="auto" w:fill="auto"/>
            <w:noWrap/>
            <w:vAlign w:val="center"/>
            <w:hideMark/>
          </w:tcPr>
          <w:p w14:paraId="30C33769" w14:textId="34508C8D" w:rsidR="00BA1376" w:rsidRPr="007C0DD4" w:rsidRDefault="00BA1376" w:rsidP="00BA1376">
            <w:pPr>
              <w:jc w:val="center"/>
              <w:rPr>
                <w:rFonts w:ascii="Arial Narrow" w:hAnsi="Arial Narrow"/>
                <w:b/>
                <w:bCs/>
                <w:color w:val="000000"/>
                <w:sz w:val="20"/>
                <w:szCs w:val="20"/>
              </w:rPr>
            </w:pPr>
            <w:r w:rsidRPr="007C0DD4">
              <w:rPr>
                <w:rFonts w:ascii="Arial Narrow" w:hAnsi="Arial Narrow"/>
                <w:b/>
                <w:bCs/>
                <w:color w:val="000000"/>
                <w:sz w:val="20"/>
                <w:szCs w:val="20"/>
              </w:rPr>
              <w:t>493 942 273,0</w:t>
            </w:r>
          </w:p>
        </w:tc>
        <w:tc>
          <w:tcPr>
            <w:tcW w:w="1842" w:type="dxa"/>
            <w:tcBorders>
              <w:top w:val="nil"/>
              <w:left w:val="nil"/>
              <w:bottom w:val="single" w:sz="4" w:space="0" w:color="auto"/>
              <w:right w:val="single" w:sz="4" w:space="0" w:color="auto"/>
            </w:tcBorders>
            <w:shd w:val="clear" w:color="auto" w:fill="auto"/>
            <w:noWrap/>
            <w:vAlign w:val="center"/>
            <w:hideMark/>
          </w:tcPr>
          <w:p w14:paraId="4C317AD8" w14:textId="7E8006C9" w:rsidR="00BA1376" w:rsidRPr="007C0DD4" w:rsidRDefault="00BA1376" w:rsidP="00BA1376">
            <w:pPr>
              <w:jc w:val="center"/>
              <w:rPr>
                <w:rFonts w:ascii="Arial Narrow" w:hAnsi="Arial Narrow"/>
                <w:b/>
                <w:bCs/>
                <w:color w:val="000000"/>
                <w:sz w:val="20"/>
                <w:szCs w:val="20"/>
              </w:rPr>
            </w:pPr>
            <w:r w:rsidRPr="007C0DD4">
              <w:rPr>
                <w:rFonts w:ascii="Arial Narrow" w:hAnsi="Arial Narrow"/>
                <w:b/>
                <w:bCs/>
                <w:color w:val="000000"/>
                <w:sz w:val="20"/>
                <w:szCs w:val="20"/>
              </w:rPr>
              <w:t>163 020 238,0</w:t>
            </w:r>
          </w:p>
        </w:tc>
        <w:tc>
          <w:tcPr>
            <w:tcW w:w="1843" w:type="dxa"/>
            <w:tcBorders>
              <w:top w:val="nil"/>
              <w:left w:val="nil"/>
              <w:bottom w:val="single" w:sz="4" w:space="0" w:color="auto"/>
              <w:right w:val="single" w:sz="4" w:space="0" w:color="auto"/>
            </w:tcBorders>
            <w:shd w:val="clear" w:color="auto" w:fill="auto"/>
            <w:noWrap/>
            <w:vAlign w:val="center"/>
            <w:hideMark/>
          </w:tcPr>
          <w:p w14:paraId="21427B70" w14:textId="3074BF14" w:rsidR="00BA1376" w:rsidRPr="007C0DD4" w:rsidRDefault="00BA1376" w:rsidP="00BA1376">
            <w:pPr>
              <w:jc w:val="center"/>
              <w:rPr>
                <w:rFonts w:ascii="Arial Narrow" w:hAnsi="Arial Narrow"/>
                <w:b/>
                <w:bCs/>
                <w:color w:val="000000"/>
                <w:sz w:val="20"/>
                <w:szCs w:val="20"/>
              </w:rPr>
            </w:pPr>
            <w:r w:rsidRPr="007C0DD4">
              <w:rPr>
                <w:rFonts w:ascii="Arial Narrow" w:hAnsi="Arial Narrow"/>
                <w:b/>
                <w:bCs/>
                <w:color w:val="000000"/>
                <w:sz w:val="20"/>
                <w:szCs w:val="20"/>
              </w:rPr>
              <w:t>121 882 131,0</w:t>
            </w:r>
          </w:p>
        </w:tc>
        <w:tc>
          <w:tcPr>
            <w:tcW w:w="1701" w:type="dxa"/>
            <w:tcBorders>
              <w:top w:val="nil"/>
              <w:left w:val="nil"/>
              <w:bottom w:val="single" w:sz="4" w:space="0" w:color="auto"/>
              <w:right w:val="single" w:sz="4" w:space="0" w:color="auto"/>
            </w:tcBorders>
            <w:shd w:val="clear" w:color="auto" w:fill="auto"/>
            <w:noWrap/>
            <w:vAlign w:val="center"/>
            <w:hideMark/>
          </w:tcPr>
          <w:p w14:paraId="0E863415" w14:textId="07F7C682" w:rsidR="00BA1376" w:rsidRPr="007C0DD4" w:rsidRDefault="00BA1376" w:rsidP="00BA1376">
            <w:pPr>
              <w:jc w:val="center"/>
              <w:rPr>
                <w:rFonts w:ascii="Arial Narrow" w:hAnsi="Arial Narrow"/>
                <w:b/>
                <w:bCs/>
                <w:color w:val="000000"/>
                <w:sz w:val="20"/>
                <w:szCs w:val="20"/>
              </w:rPr>
            </w:pPr>
            <w:r w:rsidRPr="007C0DD4">
              <w:rPr>
                <w:rFonts w:ascii="Arial Narrow" w:hAnsi="Arial Narrow"/>
                <w:b/>
                <w:bCs/>
                <w:color w:val="000000"/>
                <w:sz w:val="20"/>
                <w:szCs w:val="20"/>
              </w:rPr>
              <w:t>91 608 238,0</w:t>
            </w:r>
          </w:p>
        </w:tc>
        <w:tc>
          <w:tcPr>
            <w:tcW w:w="1701" w:type="dxa"/>
            <w:tcBorders>
              <w:top w:val="nil"/>
              <w:left w:val="nil"/>
              <w:bottom w:val="single" w:sz="4" w:space="0" w:color="auto"/>
              <w:right w:val="single" w:sz="4" w:space="0" w:color="auto"/>
            </w:tcBorders>
            <w:shd w:val="clear" w:color="auto" w:fill="auto"/>
            <w:noWrap/>
            <w:vAlign w:val="center"/>
            <w:hideMark/>
          </w:tcPr>
          <w:p w14:paraId="4D88CC8A" w14:textId="285EB4CB" w:rsidR="00BA1376" w:rsidRPr="007C0DD4" w:rsidRDefault="00BA1376" w:rsidP="00BA1376">
            <w:pPr>
              <w:jc w:val="center"/>
              <w:rPr>
                <w:rFonts w:ascii="Arial Narrow" w:hAnsi="Arial Narrow"/>
                <w:b/>
                <w:bCs/>
                <w:color w:val="000000"/>
                <w:sz w:val="20"/>
                <w:szCs w:val="20"/>
              </w:rPr>
            </w:pPr>
            <w:r w:rsidRPr="007C0DD4">
              <w:rPr>
                <w:rFonts w:ascii="Arial Narrow" w:hAnsi="Arial Narrow"/>
                <w:b/>
                <w:bCs/>
                <w:color w:val="000000"/>
                <w:sz w:val="20"/>
                <w:szCs w:val="20"/>
              </w:rPr>
              <w:t>65 742 651,0</w:t>
            </w:r>
          </w:p>
        </w:tc>
      </w:tr>
      <w:tr w:rsidR="00BA1376" w14:paraId="204F1EDA" w14:textId="77777777" w:rsidTr="00101148">
        <w:trPr>
          <w:trHeight w:val="251"/>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049C2B8E" w14:textId="77777777" w:rsidR="00BA1376" w:rsidRDefault="00BA1376">
            <w:pPr>
              <w:rPr>
                <w:i/>
                <w:iCs/>
                <w:color w:val="000000"/>
                <w:sz w:val="20"/>
                <w:szCs w:val="20"/>
              </w:rPr>
            </w:pPr>
            <w:r>
              <w:rPr>
                <w:i/>
                <w:iCs/>
                <w:color w:val="000000"/>
                <w:sz w:val="20"/>
                <w:szCs w:val="20"/>
                <w:lang w:val="uz-Cyrl-UZ"/>
              </w:rPr>
              <w:t xml:space="preserve">просроченная, из них </w:t>
            </w:r>
          </w:p>
        </w:tc>
        <w:tc>
          <w:tcPr>
            <w:tcW w:w="2126" w:type="dxa"/>
            <w:tcBorders>
              <w:top w:val="nil"/>
              <w:left w:val="nil"/>
              <w:bottom w:val="single" w:sz="4" w:space="0" w:color="auto"/>
              <w:right w:val="single" w:sz="4" w:space="0" w:color="auto"/>
            </w:tcBorders>
            <w:shd w:val="clear" w:color="auto" w:fill="auto"/>
            <w:noWrap/>
            <w:vAlign w:val="center"/>
            <w:hideMark/>
          </w:tcPr>
          <w:p w14:paraId="763F8EE5" w14:textId="4C9870D9" w:rsidR="00BA1376" w:rsidRPr="007C0DD4" w:rsidRDefault="00BA1376" w:rsidP="00BA1376">
            <w:pPr>
              <w:jc w:val="center"/>
              <w:rPr>
                <w:rFonts w:ascii="Arial Narrow" w:hAnsi="Arial Narrow"/>
                <w:color w:val="000000"/>
                <w:sz w:val="20"/>
                <w:szCs w:val="20"/>
              </w:rPr>
            </w:pPr>
            <w:r w:rsidRPr="007C0DD4">
              <w:rPr>
                <w:rFonts w:ascii="Arial Narrow" w:hAnsi="Arial Narrow"/>
                <w:color w:val="000000"/>
                <w:sz w:val="20"/>
                <w:szCs w:val="20"/>
              </w:rPr>
              <w:t>3 368 474,0</w:t>
            </w:r>
          </w:p>
        </w:tc>
        <w:tc>
          <w:tcPr>
            <w:tcW w:w="1842" w:type="dxa"/>
            <w:tcBorders>
              <w:top w:val="nil"/>
              <w:left w:val="nil"/>
              <w:bottom w:val="single" w:sz="4" w:space="0" w:color="auto"/>
              <w:right w:val="single" w:sz="4" w:space="0" w:color="auto"/>
            </w:tcBorders>
            <w:shd w:val="clear" w:color="auto" w:fill="auto"/>
            <w:noWrap/>
            <w:vAlign w:val="center"/>
            <w:hideMark/>
          </w:tcPr>
          <w:p w14:paraId="7F59DCC0" w14:textId="0F2E1A70" w:rsidR="00BA1376" w:rsidRPr="007C0DD4" w:rsidRDefault="00BA1376" w:rsidP="00BA1376">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14:paraId="3576B1CE" w14:textId="76B8F9D9" w:rsidR="00BA1376" w:rsidRPr="007C0DD4" w:rsidRDefault="00BA1376" w:rsidP="00BA1376">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258FEFA6" w14:textId="3155FEC2" w:rsidR="00BA1376" w:rsidRPr="007C0DD4" w:rsidRDefault="00BA1376" w:rsidP="00BA1376">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1DE9758B" w14:textId="4B1B14F1" w:rsidR="00BA1376" w:rsidRPr="007C0DD4" w:rsidRDefault="00BA1376" w:rsidP="00BA1376">
            <w:pPr>
              <w:jc w:val="center"/>
              <w:rPr>
                <w:rFonts w:ascii="Arial Narrow" w:hAnsi="Arial Narrow"/>
                <w:color w:val="000000"/>
                <w:sz w:val="20"/>
                <w:szCs w:val="20"/>
              </w:rPr>
            </w:pPr>
          </w:p>
        </w:tc>
      </w:tr>
      <w:tr w:rsidR="00BA1376" w14:paraId="5F91FE60" w14:textId="77777777" w:rsidTr="00101148">
        <w:trPr>
          <w:trHeight w:val="15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165F645E" w14:textId="77777777" w:rsidR="00BA1376" w:rsidRDefault="00BA1376">
            <w:pPr>
              <w:rPr>
                <w:i/>
                <w:iCs/>
                <w:color w:val="000000"/>
                <w:sz w:val="20"/>
                <w:szCs w:val="20"/>
              </w:rPr>
            </w:pPr>
            <w:r>
              <w:rPr>
                <w:i/>
                <w:iCs/>
                <w:color w:val="000000"/>
                <w:sz w:val="20"/>
                <w:szCs w:val="20"/>
                <w:lang w:val="uz-Cyrl-UZ"/>
              </w:rPr>
              <w:t xml:space="preserve">безнадежные </w:t>
            </w:r>
          </w:p>
        </w:tc>
        <w:tc>
          <w:tcPr>
            <w:tcW w:w="2126" w:type="dxa"/>
            <w:tcBorders>
              <w:top w:val="nil"/>
              <w:left w:val="nil"/>
              <w:bottom w:val="single" w:sz="4" w:space="0" w:color="auto"/>
              <w:right w:val="single" w:sz="4" w:space="0" w:color="auto"/>
            </w:tcBorders>
            <w:shd w:val="clear" w:color="auto" w:fill="auto"/>
            <w:noWrap/>
            <w:vAlign w:val="center"/>
            <w:hideMark/>
          </w:tcPr>
          <w:p w14:paraId="649A3573" w14:textId="68FF51CB" w:rsidR="00BA1376" w:rsidRPr="007C0DD4" w:rsidRDefault="00BA1376" w:rsidP="00BA1376">
            <w:pPr>
              <w:jc w:val="center"/>
              <w:rPr>
                <w:rFonts w:ascii="Arial Narrow" w:hAnsi="Arial Narrow"/>
                <w:color w:val="000000"/>
                <w:sz w:val="20"/>
                <w:szCs w:val="20"/>
              </w:rPr>
            </w:pPr>
          </w:p>
        </w:tc>
        <w:tc>
          <w:tcPr>
            <w:tcW w:w="1842" w:type="dxa"/>
            <w:tcBorders>
              <w:top w:val="nil"/>
              <w:left w:val="nil"/>
              <w:bottom w:val="single" w:sz="4" w:space="0" w:color="auto"/>
              <w:right w:val="single" w:sz="4" w:space="0" w:color="auto"/>
            </w:tcBorders>
            <w:shd w:val="clear" w:color="auto" w:fill="auto"/>
            <w:noWrap/>
            <w:vAlign w:val="center"/>
            <w:hideMark/>
          </w:tcPr>
          <w:p w14:paraId="0B016BAD" w14:textId="25F1B655" w:rsidR="00BA1376" w:rsidRPr="007C0DD4" w:rsidRDefault="00BA1376" w:rsidP="00BA1376">
            <w:pPr>
              <w:jc w:val="center"/>
              <w:rPr>
                <w:rFonts w:ascii="Arial Narrow" w:hAnsi="Arial Narrow"/>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14:paraId="508C78BB" w14:textId="44ECAFB3" w:rsidR="00BA1376" w:rsidRPr="007C0DD4" w:rsidRDefault="00BA1376" w:rsidP="00BA1376">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38007035" w14:textId="471D312E" w:rsidR="00BA1376" w:rsidRPr="007C0DD4" w:rsidRDefault="00BA1376" w:rsidP="00BA1376">
            <w:pPr>
              <w:jc w:val="center"/>
              <w:rPr>
                <w:rFonts w:ascii="Arial Narrow" w:hAnsi="Arial Narrow"/>
                <w:color w:val="00000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03DD65AB" w14:textId="45F492AB" w:rsidR="00BA1376" w:rsidRPr="007C0DD4" w:rsidRDefault="00BA1376" w:rsidP="00BA1376">
            <w:pPr>
              <w:jc w:val="center"/>
              <w:rPr>
                <w:rFonts w:ascii="Arial Narrow" w:hAnsi="Arial Narrow"/>
                <w:color w:val="000000"/>
                <w:sz w:val="20"/>
                <w:szCs w:val="20"/>
              </w:rPr>
            </w:pPr>
          </w:p>
        </w:tc>
      </w:tr>
      <w:tr w:rsidR="00BA1376" w14:paraId="45054306" w14:textId="77777777" w:rsidTr="00101148">
        <w:trPr>
          <w:trHeight w:val="498"/>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ED89DFC" w14:textId="77777777" w:rsidR="00BA1376" w:rsidRDefault="00BA1376">
            <w:pPr>
              <w:rPr>
                <w:b/>
                <w:bCs/>
                <w:color w:val="000000"/>
                <w:sz w:val="20"/>
                <w:szCs w:val="20"/>
              </w:rPr>
            </w:pPr>
            <w:r>
              <w:rPr>
                <w:b/>
                <w:bCs/>
                <w:color w:val="000000"/>
                <w:sz w:val="20"/>
                <w:szCs w:val="20"/>
              </w:rPr>
              <w:t>Кредиторская задолженность, всего, в том числе:</w:t>
            </w:r>
          </w:p>
        </w:tc>
        <w:tc>
          <w:tcPr>
            <w:tcW w:w="2126" w:type="dxa"/>
            <w:tcBorders>
              <w:top w:val="nil"/>
              <w:left w:val="nil"/>
              <w:bottom w:val="single" w:sz="4" w:space="0" w:color="auto"/>
              <w:right w:val="single" w:sz="4" w:space="0" w:color="auto"/>
            </w:tcBorders>
            <w:shd w:val="clear" w:color="auto" w:fill="auto"/>
            <w:noWrap/>
            <w:vAlign w:val="center"/>
            <w:hideMark/>
          </w:tcPr>
          <w:p w14:paraId="5731C914" w14:textId="19318332" w:rsidR="00BA1376" w:rsidRPr="007C0DD4" w:rsidRDefault="00BA1376" w:rsidP="00BA1376">
            <w:pPr>
              <w:jc w:val="center"/>
              <w:rPr>
                <w:rFonts w:ascii="Arial Narrow" w:hAnsi="Arial Narrow"/>
                <w:b/>
                <w:bCs/>
                <w:color w:val="000000"/>
                <w:sz w:val="20"/>
                <w:szCs w:val="20"/>
              </w:rPr>
            </w:pPr>
            <w:r w:rsidRPr="007C0DD4">
              <w:rPr>
                <w:rFonts w:ascii="Arial Narrow" w:hAnsi="Arial Narrow"/>
                <w:b/>
                <w:bCs/>
                <w:color w:val="000000"/>
                <w:sz w:val="20"/>
                <w:szCs w:val="20"/>
              </w:rPr>
              <w:t>540 021 348,0</w:t>
            </w:r>
          </w:p>
        </w:tc>
        <w:tc>
          <w:tcPr>
            <w:tcW w:w="1842" w:type="dxa"/>
            <w:tcBorders>
              <w:top w:val="nil"/>
              <w:left w:val="nil"/>
              <w:bottom w:val="single" w:sz="4" w:space="0" w:color="auto"/>
              <w:right w:val="single" w:sz="4" w:space="0" w:color="auto"/>
            </w:tcBorders>
            <w:shd w:val="clear" w:color="auto" w:fill="auto"/>
            <w:noWrap/>
            <w:vAlign w:val="center"/>
            <w:hideMark/>
          </w:tcPr>
          <w:p w14:paraId="2BFBD9E9" w14:textId="06EFE3DF" w:rsidR="00BA1376" w:rsidRPr="007C0DD4" w:rsidRDefault="00BA1376" w:rsidP="00BA1376">
            <w:pPr>
              <w:jc w:val="center"/>
              <w:rPr>
                <w:rFonts w:ascii="Arial Narrow" w:hAnsi="Arial Narrow"/>
                <w:b/>
                <w:bCs/>
                <w:color w:val="000000"/>
                <w:sz w:val="20"/>
                <w:szCs w:val="20"/>
              </w:rPr>
            </w:pPr>
            <w:r w:rsidRPr="007C0DD4">
              <w:rPr>
                <w:rFonts w:ascii="Arial Narrow" w:hAnsi="Arial Narrow"/>
                <w:b/>
                <w:bCs/>
                <w:color w:val="000000"/>
                <w:sz w:val="20"/>
                <w:szCs w:val="20"/>
              </w:rPr>
              <w:t>262 138 648,0</w:t>
            </w:r>
          </w:p>
        </w:tc>
        <w:tc>
          <w:tcPr>
            <w:tcW w:w="1843" w:type="dxa"/>
            <w:tcBorders>
              <w:top w:val="nil"/>
              <w:left w:val="nil"/>
              <w:bottom w:val="single" w:sz="4" w:space="0" w:color="auto"/>
              <w:right w:val="single" w:sz="4" w:space="0" w:color="auto"/>
            </w:tcBorders>
            <w:shd w:val="clear" w:color="auto" w:fill="auto"/>
            <w:noWrap/>
            <w:vAlign w:val="center"/>
            <w:hideMark/>
          </w:tcPr>
          <w:p w14:paraId="77E38AB8" w14:textId="3B0B87B0" w:rsidR="00BA1376" w:rsidRPr="007C0DD4" w:rsidRDefault="00BA1376" w:rsidP="00BA1376">
            <w:pPr>
              <w:jc w:val="center"/>
              <w:rPr>
                <w:rFonts w:ascii="Arial Narrow" w:hAnsi="Arial Narrow"/>
                <w:b/>
                <w:bCs/>
                <w:color w:val="000000"/>
                <w:sz w:val="20"/>
                <w:szCs w:val="20"/>
              </w:rPr>
            </w:pPr>
            <w:r w:rsidRPr="007C0DD4">
              <w:rPr>
                <w:rFonts w:ascii="Arial Narrow" w:hAnsi="Arial Narrow"/>
                <w:b/>
                <w:bCs/>
                <w:color w:val="000000"/>
                <w:sz w:val="20"/>
                <w:szCs w:val="20"/>
              </w:rPr>
              <w:t>189 794 848,0</w:t>
            </w:r>
          </w:p>
        </w:tc>
        <w:tc>
          <w:tcPr>
            <w:tcW w:w="1701" w:type="dxa"/>
            <w:tcBorders>
              <w:top w:val="nil"/>
              <w:left w:val="nil"/>
              <w:bottom w:val="single" w:sz="4" w:space="0" w:color="auto"/>
              <w:right w:val="single" w:sz="4" w:space="0" w:color="auto"/>
            </w:tcBorders>
            <w:shd w:val="clear" w:color="auto" w:fill="auto"/>
            <w:noWrap/>
            <w:vAlign w:val="center"/>
            <w:hideMark/>
          </w:tcPr>
          <w:p w14:paraId="6F4DB531" w14:textId="6413C6E4" w:rsidR="00BA1376" w:rsidRPr="007C0DD4" w:rsidRDefault="00BA1376" w:rsidP="00BA1376">
            <w:pPr>
              <w:jc w:val="center"/>
              <w:rPr>
                <w:rFonts w:ascii="Arial Narrow" w:hAnsi="Arial Narrow"/>
                <w:b/>
                <w:bCs/>
                <w:color w:val="000000"/>
                <w:sz w:val="20"/>
                <w:szCs w:val="20"/>
              </w:rPr>
            </w:pPr>
            <w:r w:rsidRPr="007C0DD4">
              <w:rPr>
                <w:rFonts w:ascii="Arial Narrow" w:hAnsi="Arial Narrow"/>
                <w:b/>
                <w:bCs/>
                <w:color w:val="000000"/>
                <w:sz w:val="20"/>
                <w:szCs w:val="20"/>
              </w:rPr>
              <w:t>147 676 585,0</w:t>
            </w:r>
          </w:p>
        </w:tc>
        <w:tc>
          <w:tcPr>
            <w:tcW w:w="1701" w:type="dxa"/>
            <w:tcBorders>
              <w:top w:val="nil"/>
              <w:left w:val="nil"/>
              <w:bottom w:val="single" w:sz="4" w:space="0" w:color="auto"/>
              <w:right w:val="single" w:sz="4" w:space="0" w:color="auto"/>
            </w:tcBorders>
            <w:shd w:val="clear" w:color="auto" w:fill="auto"/>
            <w:noWrap/>
            <w:vAlign w:val="center"/>
            <w:hideMark/>
          </w:tcPr>
          <w:p w14:paraId="132D1EDA" w14:textId="612D6640" w:rsidR="00BA1376" w:rsidRPr="007C0DD4" w:rsidRDefault="00BA1376" w:rsidP="00BA1376">
            <w:pPr>
              <w:jc w:val="center"/>
              <w:rPr>
                <w:rFonts w:ascii="Arial Narrow" w:hAnsi="Arial Narrow"/>
                <w:b/>
                <w:bCs/>
                <w:color w:val="000000"/>
                <w:sz w:val="20"/>
                <w:szCs w:val="20"/>
              </w:rPr>
            </w:pPr>
            <w:r w:rsidRPr="007C0DD4">
              <w:rPr>
                <w:rFonts w:ascii="Arial Narrow" w:hAnsi="Arial Narrow"/>
                <w:b/>
                <w:bCs/>
                <w:color w:val="000000"/>
                <w:sz w:val="20"/>
                <w:szCs w:val="20"/>
              </w:rPr>
              <w:t>99 985 910,0</w:t>
            </w:r>
          </w:p>
        </w:tc>
      </w:tr>
      <w:tr w:rsidR="00BA1376" w14:paraId="18D7DE94" w14:textId="77777777" w:rsidTr="00101148">
        <w:trPr>
          <w:trHeight w:val="265"/>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5E90F00" w14:textId="77777777" w:rsidR="00BA1376" w:rsidRDefault="00BA1376">
            <w:pPr>
              <w:rPr>
                <w:i/>
                <w:iCs/>
                <w:color w:val="000000"/>
                <w:sz w:val="20"/>
                <w:szCs w:val="20"/>
              </w:rPr>
            </w:pPr>
            <w:r>
              <w:rPr>
                <w:i/>
                <w:iCs/>
                <w:color w:val="000000"/>
                <w:sz w:val="20"/>
                <w:szCs w:val="20"/>
                <w:lang w:val="uz-Cyrl-UZ"/>
              </w:rPr>
              <w:t xml:space="preserve">просроченная </w:t>
            </w:r>
          </w:p>
        </w:tc>
        <w:tc>
          <w:tcPr>
            <w:tcW w:w="2126" w:type="dxa"/>
            <w:tcBorders>
              <w:top w:val="nil"/>
              <w:left w:val="nil"/>
              <w:bottom w:val="single" w:sz="4" w:space="0" w:color="auto"/>
              <w:right w:val="single" w:sz="4" w:space="0" w:color="auto"/>
            </w:tcBorders>
            <w:shd w:val="clear" w:color="auto" w:fill="auto"/>
            <w:noWrap/>
            <w:vAlign w:val="center"/>
            <w:hideMark/>
          </w:tcPr>
          <w:p w14:paraId="08F15A54" w14:textId="34E744E3" w:rsidR="00BA1376" w:rsidRPr="007C0DD4" w:rsidRDefault="00BA1376" w:rsidP="00BA1376">
            <w:pPr>
              <w:jc w:val="center"/>
              <w:rPr>
                <w:rFonts w:ascii="Arial Narrow" w:hAnsi="Arial Narrow"/>
                <w:color w:val="000000"/>
                <w:sz w:val="20"/>
                <w:szCs w:val="20"/>
              </w:rPr>
            </w:pPr>
            <w:r w:rsidRPr="007C0DD4">
              <w:rPr>
                <w:rFonts w:ascii="Arial Narrow" w:hAnsi="Arial Narrow"/>
                <w:color w:val="000000"/>
                <w:sz w:val="20"/>
                <w:szCs w:val="20"/>
              </w:rPr>
              <w:t>59 124 659,0</w:t>
            </w:r>
          </w:p>
        </w:tc>
        <w:tc>
          <w:tcPr>
            <w:tcW w:w="1842" w:type="dxa"/>
            <w:tcBorders>
              <w:top w:val="nil"/>
              <w:left w:val="nil"/>
              <w:bottom w:val="single" w:sz="4" w:space="0" w:color="auto"/>
              <w:right w:val="single" w:sz="4" w:space="0" w:color="auto"/>
            </w:tcBorders>
            <w:shd w:val="clear" w:color="auto" w:fill="auto"/>
            <w:noWrap/>
            <w:vAlign w:val="center"/>
            <w:hideMark/>
          </w:tcPr>
          <w:p w14:paraId="2E230E93" w14:textId="70B96494" w:rsidR="00BA1376" w:rsidRPr="007C0DD4" w:rsidRDefault="00BA1376" w:rsidP="00BA1376">
            <w:pPr>
              <w:jc w:val="center"/>
              <w:rPr>
                <w:rFonts w:ascii="Arial Narrow" w:hAnsi="Arial Narrow"/>
                <w:color w:val="000000"/>
                <w:sz w:val="20"/>
                <w:szCs w:val="20"/>
              </w:rPr>
            </w:pPr>
            <w:r w:rsidRPr="007C0DD4">
              <w:rPr>
                <w:rFonts w:ascii="Arial Narrow" w:hAnsi="Arial Narrow"/>
                <w:color w:val="000000"/>
                <w:sz w:val="20"/>
                <w:szCs w:val="20"/>
              </w:rPr>
              <w:t>53 514 108,0</w:t>
            </w:r>
          </w:p>
        </w:tc>
        <w:tc>
          <w:tcPr>
            <w:tcW w:w="1843" w:type="dxa"/>
            <w:tcBorders>
              <w:top w:val="nil"/>
              <w:left w:val="nil"/>
              <w:bottom w:val="single" w:sz="4" w:space="0" w:color="auto"/>
              <w:right w:val="single" w:sz="4" w:space="0" w:color="auto"/>
            </w:tcBorders>
            <w:shd w:val="clear" w:color="auto" w:fill="auto"/>
            <w:noWrap/>
            <w:vAlign w:val="center"/>
            <w:hideMark/>
          </w:tcPr>
          <w:p w14:paraId="11F2F0E0" w14:textId="289580AD" w:rsidR="00BA1376" w:rsidRPr="007C0DD4" w:rsidRDefault="00BA1376" w:rsidP="00BA1376">
            <w:pPr>
              <w:jc w:val="center"/>
              <w:rPr>
                <w:rFonts w:ascii="Arial Narrow" w:hAnsi="Arial Narrow"/>
                <w:color w:val="000000"/>
                <w:sz w:val="20"/>
                <w:szCs w:val="20"/>
              </w:rPr>
            </w:pPr>
            <w:r w:rsidRPr="007C0DD4">
              <w:rPr>
                <w:rFonts w:ascii="Arial Narrow" w:hAnsi="Arial Narrow"/>
                <w:color w:val="000000"/>
                <w:sz w:val="20"/>
                <w:szCs w:val="20"/>
              </w:rPr>
              <w:t>49 614 108,0</w:t>
            </w:r>
          </w:p>
        </w:tc>
        <w:tc>
          <w:tcPr>
            <w:tcW w:w="1701" w:type="dxa"/>
            <w:tcBorders>
              <w:top w:val="nil"/>
              <w:left w:val="nil"/>
              <w:bottom w:val="single" w:sz="4" w:space="0" w:color="auto"/>
              <w:right w:val="single" w:sz="4" w:space="0" w:color="auto"/>
            </w:tcBorders>
            <w:shd w:val="clear" w:color="auto" w:fill="auto"/>
            <w:noWrap/>
            <w:vAlign w:val="center"/>
            <w:hideMark/>
          </w:tcPr>
          <w:p w14:paraId="300F8230" w14:textId="723B70E1" w:rsidR="00BA1376" w:rsidRPr="007C0DD4" w:rsidRDefault="00BA1376" w:rsidP="00BA1376">
            <w:pPr>
              <w:jc w:val="center"/>
              <w:rPr>
                <w:rFonts w:ascii="Arial Narrow" w:hAnsi="Arial Narrow"/>
                <w:color w:val="000000"/>
                <w:sz w:val="20"/>
                <w:szCs w:val="20"/>
              </w:rPr>
            </w:pPr>
            <w:r w:rsidRPr="007C0DD4">
              <w:rPr>
                <w:rFonts w:ascii="Arial Narrow" w:hAnsi="Arial Narrow"/>
                <w:color w:val="000000"/>
                <w:sz w:val="20"/>
                <w:szCs w:val="20"/>
              </w:rPr>
              <w:t>45 714 108,0</w:t>
            </w:r>
          </w:p>
        </w:tc>
        <w:tc>
          <w:tcPr>
            <w:tcW w:w="1701" w:type="dxa"/>
            <w:tcBorders>
              <w:top w:val="nil"/>
              <w:left w:val="nil"/>
              <w:bottom w:val="single" w:sz="4" w:space="0" w:color="auto"/>
              <w:right w:val="single" w:sz="4" w:space="0" w:color="auto"/>
            </w:tcBorders>
            <w:shd w:val="clear" w:color="auto" w:fill="auto"/>
            <w:noWrap/>
            <w:vAlign w:val="center"/>
            <w:hideMark/>
          </w:tcPr>
          <w:p w14:paraId="5E0249D8" w14:textId="0C32BFCA" w:rsidR="00BA1376" w:rsidRPr="007C0DD4" w:rsidRDefault="00BA1376" w:rsidP="00BA1376">
            <w:pPr>
              <w:jc w:val="center"/>
              <w:rPr>
                <w:rFonts w:ascii="Arial Narrow" w:hAnsi="Arial Narrow"/>
                <w:color w:val="000000"/>
                <w:sz w:val="20"/>
                <w:szCs w:val="20"/>
              </w:rPr>
            </w:pPr>
            <w:r w:rsidRPr="007C0DD4">
              <w:rPr>
                <w:rFonts w:ascii="Arial Narrow" w:hAnsi="Arial Narrow"/>
                <w:color w:val="000000"/>
                <w:sz w:val="20"/>
                <w:szCs w:val="20"/>
              </w:rPr>
              <w:t>41 814 108,0</w:t>
            </w:r>
          </w:p>
        </w:tc>
      </w:tr>
    </w:tbl>
    <w:p w14:paraId="71C7ACDE" w14:textId="143FBC22" w:rsidR="00BA1376" w:rsidRDefault="00BA1376" w:rsidP="002E38B4">
      <w:pPr>
        <w:rPr>
          <w:i/>
          <w:sz w:val="18"/>
          <w:szCs w:val="18"/>
        </w:rPr>
      </w:pPr>
    </w:p>
    <w:p w14:paraId="6C212503" w14:textId="4E95DAED" w:rsidR="00BA1376" w:rsidRDefault="00BA1376" w:rsidP="002E38B4">
      <w:pPr>
        <w:rPr>
          <w:i/>
          <w:sz w:val="18"/>
          <w:szCs w:val="18"/>
        </w:rPr>
      </w:pPr>
    </w:p>
    <w:p w14:paraId="34E75F3C" w14:textId="77777777" w:rsidR="000A3172" w:rsidRDefault="000A3172" w:rsidP="007C0DD4">
      <w:pPr>
        <w:jc w:val="center"/>
        <w:rPr>
          <w:b/>
          <w:bCs/>
          <w:color w:val="000000"/>
        </w:rPr>
      </w:pPr>
    </w:p>
    <w:p w14:paraId="7A6CD89E" w14:textId="6FB2AEC3" w:rsidR="003E0C35" w:rsidRPr="007C0DD4" w:rsidRDefault="008D6BE4" w:rsidP="007C0DD4">
      <w:pPr>
        <w:jc w:val="center"/>
        <w:rPr>
          <w:bCs/>
          <w:color w:val="000000"/>
        </w:rPr>
      </w:pPr>
      <w:r w:rsidRPr="008D6BE4">
        <w:rPr>
          <w:b/>
          <w:bCs/>
          <w:color w:val="000000"/>
        </w:rPr>
        <w:lastRenderedPageBreak/>
        <w:t>Налоги</w:t>
      </w:r>
    </w:p>
    <w:p w14:paraId="0C01D678" w14:textId="6136E5FA" w:rsidR="003E0C35" w:rsidRPr="007C0DD4" w:rsidRDefault="003E0C35" w:rsidP="007C0DD4">
      <w:pPr>
        <w:ind w:right="799"/>
        <w:jc w:val="right"/>
        <w:rPr>
          <w:bCs/>
          <w:color w:val="000000"/>
        </w:rPr>
      </w:pPr>
      <w:r w:rsidRPr="003E0C35">
        <w:rPr>
          <w:bCs/>
          <w:i/>
          <w:color w:val="000000"/>
          <w:sz w:val="20"/>
          <w:szCs w:val="20"/>
        </w:rPr>
        <w:t>тыс.</w:t>
      </w:r>
      <w:r w:rsidR="007C0DD4">
        <w:rPr>
          <w:bCs/>
          <w:i/>
          <w:color w:val="000000"/>
          <w:sz w:val="20"/>
          <w:szCs w:val="20"/>
          <w:lang w:val="uz-Cyrl-UZ"/>
        </w:rPr>
        <w:t xml:space="preserve"> </w:t>
      </w:r>
      <w:r w:rsidRPr="003E0C35">
        <w:rPr>
          <w:bCs/>
          <w:i/>
          <w:color w:val="000000"/>
          <w:sz w:val="20"/>
          <w:szCs w:val="20"/>
        </w:rPr>
        <w:t>сум</w:t>
      </w:r>
    </w:p>
    <w:tbl>
      <w:tblPr>
        <w:tblW w:w="15163" w:type="dxa"/>
        <w:tblLook w:val="04A0" w:firstRow="1" w:lastRow="0" w:firstColumn="1" w:lastColumn="0" w:noHBand="0" w:noVBand="1"/>
      </w:tblPr>
      <w:tblGrid>
        <w:gridCol w:w="3020"/>
        <w:gridCol w:w="1200"/>
        <w:gridCol w:w="1200"/>
        <w:gridCol w:w="1200"/>
        <w:gridCol w:w="1200"/>
        <w:gridCol w:w="1106"/>
        <w:gridCol w:w="992"/>
        <w:gridCol w:w="1276"/>
        <w:gridCol w:w="1417"/>
        <w:gridCol w:w="1276"/>
        <w:gridCol w:w="1276"/>
      </w:tblGrid>
      <w:tr w:rsidR="003E0C35" w14:paraId="59FE4394" w14:textId="77777777" w:rsidTr="007C0DD4">
        <w:trPr>
          <w:trHeight w:val="440"/>
        </w:trPr>
        <w:tc>
          <w:tcPr>
            <w:tcW w:w="3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AE04A" w14:textId="77777777" w:rsidR="003E0C35" w:rsidRDefault="003E0C35">
            <w:pPr>
              <w:jc w:val="center"/>
              <w:rPr>
                <w:b/>
                <w:bCs/>
                <w:color w:val="000000"/>
                <w:sz w:val="20"/>
                <w:szCs w:val="20"/>
              </w:rPr>
            </w:pPr>
            <w:r>
              <w:rPr>
                <w:b/>
                <w:bCs/>
                <w:color w:val="000000"/>
                <w:sz w:val="20"/>
                <w:szCs w:val="20"/>
              </w:rPr>
              <w:t>Показатели</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B5538" w14:textId="77777777" w:rsidR="003E0C35" w:rsidRDefault="003E0C35">
            <w:pPr>
              <w:jc w:val="center"/>
              <w:rPr>
                <w:b/>
                <w:bCs/>
                <w:color w:val="000000"/>
                <w:sz w:val="20"/>
                <w:szCs w:val="20"/>
              </w:rPr>
            </w:pPr>
            <w:r>
              <w:rPr>
                <w:b/>
                <w:bCs/>
                <w:color w:val="000000"/>
                <w:sz w:val="20"/>
                <w:szCs w:val="20"/>
              </w:rPr>
              <w:t>2020 год</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51131E" w14:textId="77777777" w:rsidR="003E0C35" w:rsidRDefault="003E0C35">
            <w:pPr>
              <w:jc w:val="center"/>
              <w:rPr>
                <w:b/>
                <w:bCs/>
                <w:color w:val="000000"/>
                <w:sz w:val="20"/>
                <w:szCs w:val="20"/>
              </w:rPr>
            </w:pPr>
            <w:r>
              <w:rPr>
                <w:b/>
                <w:bCs/>
                <w:color w:val="000000"/>
                <w:sz w:val="20"/>
                <w:szCs w:val="20"/>
              </w:rPr>
              <w:t xml:space="preserve">2021 год         9 мес. </w:t>
            </w:r>
            <w:r>
              <w:rPr>
                <w:b/>
                <w:bCs/>
                <w:color w:val="000000"/>
                <w:sz w:val="20"/>
                <w:szCs w:val="20"/>
              </w:rPr>
              <w:br/>
              <w:t>(факт)</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575491" w14:textId="171621BD" w:rsidR="003E0C35" w:rsidRDefault="003E0C35">
            <w:pPr>
              <w:jc w:val="center"/>
              <w:rPr>
                <w:b/>
                <w:bCs/>
                <w:color w:val="000000"/>
                <w:sz w:val="20"/>
                <w:szCs w:val="20"/>
              </w:rPr>
            </w:pPr>
            <w:r>
              <w:rPr>
                <w:b/>
                <w:bCs/>
                <w:color w:val="000000"/>
                <w:sz w:val="20"/>
                <w:szCs w:val="20"/>
              </w:rPr>
              <w:t>2021 год        (ожид.)</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542362" w14:textId="77777777" w:rsidR="003E0C35" w:rsidRDefault="003E0C35">
            <w:pPr>
              <w:jc w:val="center"/>
              <w:rPr>
                <w:b/>
                <w:bCs/>
                <w:color w:val="000000"/>
                <w:sz w:val="20"/>
                <w:szCs w:val="20"/>
              </w:rPr>
            </w:pPr>
            <w:r>
              <w:rPr>
                <w:b/>
                <w:bCs/>
                <w:color w:val="000000"/>
                <w:sz w:val="20"/>
                <w:szCs w:val="20"/>
              </w:rPr>
              <w:t>2022 год         (план)</w:t>
            </w:r>
          </w:p>
        </w:tc>
        <w:tc>
          <w:tcPr>
            <w:tcW w:w="20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DE1EDF" w14:textId="77777777" w:rsidR="003E0C35" w:rsidRDefault="003E0C35" w:rsidP="00F44C03">
            <w:pPr>
              <w:jc w:val="center"/>
              <w:rPr>
                <w:b/>
                <w:bCs/>
                <w:color w:val="000000"/>
                <w:sz w:val="20"/>
                <w:szCs w:val="20"/>
              </w:rPr>
            </w:pPr>
            <w:r>
              <w:rPr>
                <w:b/>
                <w:bCs/>
                <w:color w:val="000000"/>
                <w:sz w:val="20"/>
                <w:szCs w:val="20"/>
              </w:rPr>
              <w:t>разница</w:t>
            </w:r>
          </w:p>
        </w:tc>
        <w:tc>
          <w:tcPr>
            <w:tcW w:w="5245" w:type="dxa"/>
            <w:gridSpan w:val="4"/>
            <w:tcBorders>
              <w:top w:val="single" w:sz="4" w:space="0" w:color="auto"/>
              <w:left w:val="nil"/>
              <w:bottom w:val="single" w:sz="4" w:space="0" w:color="auto"/>
              <w:right w:val="single" w:sz="4" w:space="0" w:color="auto"/>
            </w:tcBorders>
            <w:shd w:val="clear" w:color="auto" w:fill="auto"/>
            <w:noWrap/>
            <w:vAlign w:val="center"/>
            <w:hideMark/>
          </w:tcPr>
          <w:p w14:paraId="7E533AA8" w14:textId="77777777" w:rsidR="003E0C35" w:rsidRDefault="003E0C35">
            <w:pPr>
              <w:jc w:val="center"/>
              <w:rPr>
                <w:b/>
                <w:bCs/>
                <w:color w:val="000000"/>
                <w:sz w:val="20"/>
                <w:szCs w:val="20"/>
              </w:rPr>
            </w:pPr>
            <w:r>
              <w:rPr>
                <w:b/>
                <w:bCs/>
                <w:color w:val="000000"/>
                <w:sz w:val="20"/>
                <w:szCs w:val="20"/>
              </w:rPr>
              <w:t>в том числе:</w:t>
            </w:r>
          </w:p>
        </w:tc>
      </w:tr>
      <w:tr w:rsidR="003E0C35" w14:paraId="1DB58B6C" w14:textId="77777777" w:rsidTr="007C0DD4">
        <w:trPr>
          <w:trHeight w:val="315"/>
        </w:trPr>
        <w:tc>
          <w:tcPr>
            <w:tcW w:w="3020" w:type="dxa"/>
            <w:vMerge/>
            <w:tcBorders>
              <w:top w:val="single" w:sz="4" w:space="0" w:color="auto"/>
              <w:left w:val="single" w:sz="4" w:space="0" w:color="auto"/>
              <w:bottom w:val="single" w:sz="4" w:space="0" w:color="auto"/>
              <w:right w:val="single" w:sz="4" w:space="0" w:color="auto"/>
            </w:tcBorders>
            <w:vAlign w:val="center"/>
            <w:hideMark/>
          </w:tcPr>
          <w:p w14:paraId="0A736B0C" w14:textId="77777777" w:rsidR="003E0C35" w:rsidRDefault="003E0C35">
            <w:pPr>
              <w:rPr>
                <w:b/>
                <w:bCs/>
                <w:color w:val="000000"/>
                <w:sz w:val="20"/>
                <w:szCs w:val="20"/>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08DE5C84" w14:textId="77777777" w:rsidR="003E0C35" w:rsidRDefault="003E0C35">
            <w:pPr>
              <w:rPr>
                <w:b/>
                <w:bCs/>
                <w:color w:val="000000"/>
                <w:sz w:val="20"/>
                <w:szCs w:val="20"/>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558FED6C" w14:textId="77777777" w:rsidR="003E0C35" w:rsidRDefault="003E0C35">
            <w:pPr>
              <w:rPr>
                <w:b/>
                <w:bCs/>
                <w:color w:val="000000"/>
                <w:sz w:val="20"/>
                <w:szCs w:val="20"/>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0D942E4A" w14:textId="77777777" w:rsidR="003E0C35" w:rsidRDefault="003E0C35">
            <w:pPr>
              <w:rPr>
                <w:b/>
                <w:bCs/>
                <w:color w:val="000000"/>
                <w:sz w:val="20"/>
                <w:szCs w:val="20"/>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08C08F7F" w14:textId="77777777" w:rsidR="003E0C35" w:rsidRDefault="003E0C35">
            <w:pPr>
              <w:rPr>
                <w:b/>
                <w:bCs/>
                <w:color w:val="000000"/>
                <w:sz w:val="20"/>
                <w:szCs w:val="20"/>
              </w:rPr>
            </w:pPr>
          </w:p>
        </w:tc>
        <w:tc>
          <w:tcPr>
            <w:tcW w:w="1106" w:type="dxa"/>
            <w:tcBorders>
              <w:top w:val="nil"/>
              <w:left w:val="nil"/>
              <w:bottom w:val="single" w:sz="4" w:space="0" w:color="auto"/>
              <w:right w:val="single" w:sz="4" w:space="0" w:color="auto"/>
            </w:tcBorders>
            <w:shd w:val="clear" w:color="auto" w:fill="auto"/>
            <w:noWrap/>
            <w:vAlign w:val="center"/>
            <w:hideMark/>
          </w:tcPr>
          <w:p w14:paraId="5E4DC0F8" w14:textId="77777777" w:rsidR="003E0C35" w:rsidRDefault="003E0C35">
            <w:pPr>
              <w:jc w:val="center"/>
              <w:rPr>
                <w:b/>
                <w:bCs/>
                <w:color w:val="000000"/>
                <w:sz w:val="20"/>
                <w:szCs w:val="20"/>
              </w:rPr>
            </w:pPr>
            <w:r>
              <w:rPr>
                <w:b/>
                <w:bCs/>
                <w:color w:val="000000"/>
                <w:sz w:val="20"/>
                <w:szCs w:val="20"/>
              </w:rPr>
              <w:t>(+/-)</w:t>
            </w:r>
          </w:p>
        </w:tc>
        <w:tc>
          <w:tcPr>
            <w:tcW w:w="992" w:type="dxa"/>
            <w:tcBorders>
              <w:top w:val="nil"/>
              <w:left w:val="nil"/>
              <w:bottom w:val="single" w:sz="4" w:space="0" w:color="auto"/>
              <w:right w:val="single" w:sz="4" w:space="0" w:color="auto"/>
            </w:tcBorders>
            <w:shd w:val="clear" w:color="auto" w:fill="auto"/>
            <w:noWrap/>
            <w:vAlign w:val="center"/>
            <w:hideMark/>
          </w:tcPr>
          <w:p w14:paraId="67F0CF05" w14:textId="77777777" w:rsidR="003E0C35" w:rsidRDefault="003E0C35">
            <w:pPr>
              <w:jc w:val="center"/>
              <w:rPr>
                <w:b/>
                <w:bCs/>
                <w:color w:val="000000"/>
                <w:sz w:val="20"/>
                <w:szCs w:val="20"/>
              </w:rPr>
            </w:pPr>
            <w:r>
              <w:rPr>
                <w:b/>
                <w:bCs/>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1C42E65C" w14:textId="77777777" w:rsidR="003E0C35" w:rsidRDefault="003E0C35">
            <w:pPr>
              <w:jc w:val="center"/>
              <w:rPr>
                <w:b/>
                <w:bCs/>
                <w:color w:val="000000"/>
                <w:sz w:val="20"/>
                <w:szCs w:val="20"/>
              </w:rPr>
            </w:pPr>
            <w:r>
              <w:rPr>
                <w:b/>
                <w:bCs/>
                <w:color w:val="000000"/>
                <w:sz w:val="20"/>
                <w:szCs w:val="20"/>
              </w:rPr>
              <w:t>1-квартал</w:t>
            </w:r>
          </w:p>
        </w:tc>
        <w:tc>
          <w:tcPr>
            <w:tcW w:w="1417" w:type="dxa"/>
            <w:tcBorders>
              <w:top w:val="nil"/>
              <w:left w:val="nil"/>
              <w:bottom w:val="single" w:sz="4" w:space="0" w:color="auto"/>
              <w:right w:val="single" w:sz="4" w:space="0" w:color="auto"/>
            </w:tcBorders>
            <w:shd w:val="clear" w:color="auto" w:fill="auto"/>
            <w:noWrap/>
            <w:vAlign w:val="center"/>
            <w:hideMark/>
          </w:tcPr>
          <w:p w14:paraId="4D8C0E58" w14:textId="77777777" w:rsidR="003E0C35" w:rsidRDefault="003E0C35">
            <w:pPr>
              <w:jc w:val="center"/>
              <w:rPr>
                <w:b/>
                <w:bCs/>
                <w:color w:val="000000"/>
                <w:sz w:val="20"/>
                <w:szCs w:val="20"/>
              </w:rPr>
            </w:pPr>
            <w:r>
              <w:rPr>
                <w:b/>
                <w:bCs/>
                <w:color w:val="000000"/>
                <w:sz w:val="20"/>
                <w:szCs w:val="20"/>
              </w:rPr>
              <w:t>1-полугодие</w:t>
            </w:r>
          </w:p>
        </w:tc>
        <w:tc>
          <w:tcPr>
            <w:tcW w:w="1276" w:type="dxa"/>
            <w:tcBorders>
              <w:top w:val="nil"/>
              <w:left w:val="nil"/>
              <w:bottom w:val="single" w:sz="4" w:space="0" w:color="auto"/>
              <w:right w:val="single" w:sz="4" w:space="0" w:color="auto"/>
            </w:tcBorders>
            <w:shd w:val="clear" w:color="auto" w:fill="auto"/>
            <w:noWrap/>
            <w:vAlign w:val="center"/>
            <w:hideMark/>
          </w:tcPr>
          <w:p w14:paraId="110F2548" w14:textId="77777777" w:rsidR="003E0C35" w:rsidRDefault="003E0C35">
            <w:pPr>
              <w:jc w:val="center"/>
              <w:rPr>
                <w:b/>
                <w:bCs/>
                <w:color w:val="000000"/>
                <w:sz w:val="20"/>
                <w:szCs w:val="20"/>
              </w:rPr>
            </w:pPr>
            <w:r>
              <w:rPr>
                <w:b/>
                <w:bCs/>
                <w:color w:val="000000"/>
                <w:sz w:val="20"/>
                <w:szCs w:val="20"/>
              </w:rPr>
              <w:t>9 месяцев</w:t>
            </w:r>
          </w:p>
        </w:tc>
        <w:tc>
          <w:tcPr>
            <w:tcW w:w="1276" w:type="dxa"/>
            <w:tcBorders>
              <w:top w:val="nil"/>
              <w:left w:val="nil"/>
              <w:bottom w:val="single" w:sz="4" w:space="0" w:color="auto"/>
              <w:right w:val="single" w:sz="4" w:space="0" w:color="auto"/>
            </w:tcBorders>
            <w:shd w:val="clear" w:color="auto" w:fill="auto"/>
            <w:noWrap/>
            <w:vAlign w:val="center"/>
            <w:hideMark/>
          </w:tcPr>
          <w:p w14:paraId="0D15F06F" w14:textId="77777777" w:rsidR="003E0C35" w:rsidRDefault="003E0C35">
            <w:pPr>
              <w:jc w:val="center"/>
              <w:rPr>
                <w:b/>
                <w:bCs/>
                <w:color w:val="000000"/>
                <w:sz w:val="20"/>
                <w:szCs w:val="20"/>
              </w:rPr>
            </w:pPr>
            <w:r>
              <w:rPr>
                <w:b/>
                <w:bCs/>
                <w:color w:val="000000"/>
                <w:sz w:val="20"/>
                <w:szCs w:val="20"/>
              </w:rPr>
              <w:t>годовой</w:t>
            </w:r>
          </w:p>
        </w:tc>
      </w:tr>
      <w:tr w:rsidR="003E0C35" w14:paraId="115620A7" w14:textId="77777777" w:rsidTr="007C0DD4">
        <w:trPr>
          <w:trHeight w:val="51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58B27172" w14:textId="77777777" w:rsidR="003E0C35" w:rsidRDefault="003E0C35">
            <w:pPr>
              <w:rPr>
                <w:b/>
                <w:bCs/>
                <w:color w:val="000000"/>
                <w:sz w:val="20"/>
                <w:szCs w:val="20"/>
              </w:rPr>
            </w:pPr>
            <w:r>
              <w:rPr>
                <w:b/>
                <w:bCs/>
                <w:color w:val="000000"/>
                <w:sz w:val="20"/>
                <w:szCs w:val="20"/>
              </w:rPr>
              <w:t>Всего налоги и обязательные платежи в бюджет</w:t>
            </w:r>
            <w:r>
              <w:rPr>
                <w:color w:val="000000"/>
                <w:sz w:val="20"/>
                <w:szCs w:val="20"/>
              </w:rPr>
              <w:t>, в том числе</w:t>
            </w:r>
          </w:p>
        </w:tc>
        <w:tc>
          <w:tcPr>
            <w:tcW w:w="1200" w:type="dxa"/>
            <w:tcBorders>
              <w:top w:val="nil"/>
              <w:left w:val="nil"/>
              <w:bottom w:val="single" w:sz="4" w:space="0" w:color="auto"/>
              <w:right w:val="single" w:sz="4" w:space="0" w:color="auto"/>
            </w:tcBorders>
            <w:shd w:val="clear" w:color="auto" w:fill="auto"/>
            <w:noWrap/>
            <w:vAlign w:val="center"/>
            <w:hideMark/>
          </w:tcPr>
          <w:p w14:paraId="50B6F9A1" w14:textId="77777777" w:rsidR="003E0C35" w:rsidRPr="007C0DD4" w:rsidRDefault="003E0C35">
            <w:pPr>
              <w:jc w:val="right"/>
              <w:rPr>
                <w:rFonts w:ascii="Arial Narrow" w:hAnsi="Arial Narrow"/>
                <w:b/>
                <w:bCs/>
                <w:color w:val="000000"/>
                <w:sz w:val="20"/>
                <w:szCs w:val="20"/>
              </w:rPr>
            </w:pPr>
            <w:r w:rsidRPr="007C0DD4">
              <w:rPr>
                <w:rFonts w:ascii="Arial Narrow" w:hAnsi="Arial Narrow"/>
                <w:b/>
                <w:bCs/>
                <w:color w:val="000000"/>
                <w:sz w:val="20"/>
                <w:szCs w:val="20"/>
              </w:rPr>
              <w:t>1 157 813,0</w:t>
            </w:r>
          </w:p>
        </w:tc>
        <w:tc>
          <w:tcPr>
            <w:tcW w:w="1200" w:type="dxa"/>
            <w:tcBorders>
              <w:top w:val="nil"/>
              <w:left w:val="nil"/>
              <w:bottom w:val="single" w:sz="4" w:space="0" w:color="auto"/>
              <w:right w:val="single" w:sz="4" w:space="0" w:color="auto"/>
            </w:tcBorders>
            <w:shd w:val="clear" w:color="auto" w:fill="auto"/>
            <w:noWrap/>
            <w:vAlign w:val="center"/>
            <w:hideMark/>
          </w:tcPr>
          <w:p w14:paraId="16937FD0" w14:textId="77777777" w:rsidR="003E0C35" w:rsidRPr="007C0DD4" w:rsidRDefault="003E0C35">
            <w:pPr>
              <w:jc w:val="right"/>
              <w:rPr>
                <w:rFonts w:ascii="Arial Narrow" w:hAnsi="Arial Narrow"/>
                <w:b/>
                <w:bCs/>
                <w:color w:val="000000"/>
                <w:sz w:val="20"/>
                <w:szCs w:val="20"/>
              </w:rPr>
            </w:pPr>
            <w:r w:rsidRPr="007C0DD4">
              <w:rPr>
                <w:rFonts w:ascii="Arial Narrow" w:hAnsi="Arial Narrow"/>
                <w:b/>
                <w:bCs/>
                <w:color w:val="000000"/>
                <w:sz w:val="20"/>
                <w:szCs w:val="20"/>
              </w:rPr>
              <w:t>1 630 760,0</w:t>
            </w:r>
          </w:p>
        </w:tc>
        <w:tc>
          <w:tcPr>
            <w:tcW w:w="1200" w:type="dxa"/>
            <w:tcBorders>
              <w:top w:val="nil"/>
              <w:left w:val="nil"/>
              <w:bottom w:val="single" w:sz="4" w:space="0" w:color="auto"/>
              <w:right w:val="single" w:sz="4" w:space="0" w:color="auto"/>
            </w:tcBorders>
            <w:shd w:val="clear" w:color="auto" w:fill="auto"/>
            <w:noWrap/>
            <w:vAlign w:val="center"/>
            <w:hideMark/>
          </w:tcPr>
          <w:p w14:paraId="339B1EBD" w14:textId="77777777" w:rsidR="003E0C35" w:rsidRPr="007C0DD4" w:rsidRDefault="003E0C35">
            <w:pPr>
              <w:jc w:val="right"/>
              <w:rPr>
                <w:rFonts w:ascii="Arial Narrow" w:hAnsi="Arial Narrow"/>
                <w:b/>
                <w:bCs/>
                <w:color w:val="000000"/>
                <w:sz w:val="20"/>
                <w:szCs w:val="20"/>
              </w:rPr>
            </w:pPr>
            <w:r w:rsidRPr="007C0DD4">
              <w:rPr>
                <w:rFonts w:ascii="Arial Narrow" w:hAnsi="Arial Narrow"/>
                <w:b/>
                <w:bCs/>
                <w:color w:val="000000"/>
                <w:sz w:val="20"/>
                <w:szCs w:val="20"/>
              </w:rPr>
              <w:t>2 035 738,0</w:t>
            </w:r>
          </w:p>
        </w:tc>
        <w:tc>
          <w:tcPr>
            <w:tcW w:w="1200" w:type="dxa"/>
            <w:tcBorders>
              <w:top w:val="nil"/>
              <w:left w:val="nil"/>
              <w:bottom w:val="single" w:sz="4" w:space="0" w:color="auto"/>
              <w:right w:val="single" w:sz="4" w:space="0" w:color="auto"/>
            </w:tcBorders>
            <w:shd w:val="clear" w:color="auto" w:fill="auto"/>
            <w:noWrap/>
            <w:vAlign w:val="center"/>
            <w:hideMark/>
          </w:tcPr>
          <w:p w14:paraId="60F6F9C5" w14:textId="77777777" w:rsidR="003E0C35" w:rsidRPr="007C0DD4" w:rsidRDefault="003E0C35">
            <w:pPr>
              <w:jc w:val="right"/>
              <w:rPr>
                <w:rFonts w:ascii="Arial Narrow" w:hAnsi="Arial Narrow"/>
                <w:b/>
                <w:bCs/>
                <w:color w:val="000000"/>
                <w:sz w:val="20"/>
                <w:szCs w:val="20"/>
              </w:rPr>
            </w:pPr>
            <w:r w:rsidRPr="007C0DD4">
              <w:rPr>
                <w:rFonts w:ascii="Arial Narrow" w:hAnsi="Arial Narrow"/>
                <w:b/>
                <w:bCs/>
                <w:color w:val="000000"/>
                <w:sz w:val="20"/>
                <w:szCs w:val="20"/>
              </w:rPr>
              <w:t>2 164 783,7</w:t>
            </w:r>
          </w:p>
        </w:tc>
        <w:tc>
          <w:tcPr>
            <w:tcW w:w="1106" w:type="dxa"/>
            <w:tcBorders>
              <w:top w:val="nil"/>
              <w:left w:val="nil"/>
              <w:bottom w:val="single" w:sz="4" w:space="0" w:color="auto"/>
              <w:right w:val="single" w:sz="4" w:space="0" w:color="auto"/>
            </w:tcBorders>
            <w:shd w:val="clear" w:color="auto" w:fill="auto"/>
            <w:noWrap/>
            <w:vAlign w:val="center"/>
            <w:hideMark/>
          </w:tcPr>
          <w:p w14:paraId="7DD8F4D9" w14:textId="77777777" w:rsidR="003E0C35" w:rsidRPr="007C0DD4" w:rsidRDefault="003E0C35">
            <w:pPr>
              <w:jc w:val="right"/>
              <w:rPr>
                <w:rFonts w:ascii="Arial Narrow" w:hAnsi="Arial Narrow"/>
                <w:b/>
                <w:bCs/>
                <w:color w:val="000000"/>
                <w:sz w:val="20"/>
                <w:szCs w:val="20"/>
              </w:rPr>
            </w:pPr>
            <w:r w:rsidRPr="007C0DD4">
              <w:rPr>
                <w:rFonts w:ascii="Arial Narrow" w:hAnsi="Arial Narrow"/>
                <w:b/>
                <w:bCs/>
                <w:color w:val="000000"/>
                <w:sz w:val="20"/>
                <w:szCs w:val="20"/>
              </w:rPr>
              <w:t>129 045,7</w:t>
            </w:r>
          </w:p>
        </w:tc>
        <w:tc>
          <w:tcPr>
            <w:tcW w:w="992" w:type="dxa"/>
            <w:tcBorders>
              <w:top w:val="nil"/>
              <w:left w:val="nil"/>
              <w:bottom w:val="single" w:sz="4" w:space="0" w:color="auto"/>
              <w:right w:val="single" w:sz="4" w:space="0" w:color="auto"/>
            </w:tcBorders>
            <w:shd w:val="clear" w:color="auto" w:fill="auto"/>
            <w:noWrap/>
            <w:vAlign w:val="center"/>
            <w:hideMark/>
          </w:tcPr>
          <w:p w14:paraId="07361375" w14:textId="77777777" w:rsidR="003E0C35" w:rsidRPr="007C0DD4" w:rsidRDefault="003E0C35">
            <w:pPr>
              <w:jc w:val="right"/>
              <w:rPr>
                <w:rFonts w:ascii="Arial Narrow" w:hAnsi="Arial Narrow"/>
                <w:b/>
                <w:bCs/>
                <w:color w:val="000000"/>
                <w:sz w:val="20"/>
                <w:szCs w:val="20"/>
              </w:rPr>
            </w:pPr>
            <w:r w:rsidRPr="007C0DD4">
              <w:rPr>
                <w:rFonts w:ascii="Arial Narrow" w:hAnsi="Arial Narrow"/>
                <w:b/>
                <w:bCs/>
                <w:color w:val="000000"/>
                <w:sz w:val="20"/>
                <w:szCs w:val="20"/>
              </w:rPr>
              <w:t>106,3</w:t>
            </w:r>
          </w:p>
        </w:tc>
        <w:tc>
          <w:tcPr>
            <w:tcW w:w="1276" w:type="dxa"/>
            <w:tcBorders>
              <w:top w:val="nil"/>
              <w:left w:val="nil"/>
              <w:bottom w:val="single" w:sz="4" w:space="0" w:color="auto"/>
              <w:right w:val="single" w:sz="4" w:space="0" w:color="auto"/>
            </w:tcBorders>
            <w:shd w:val="clear" w:color="auto" w:fill="auto"/>
            <w:noWrap/>
            <w:vAlign w:val="center"/>
            <w:hideMark/>
          </w:tcPr>
          <w:p w14:paraId="40953543" w14:textId="77777777" w:rsidR="003E0C35" w:rsidRPr="007C0DD4" w:rsidRDefault="003E0C35">
            <w:pPr>
              <w:jc w:val="right"/>
              <w:rPr>
                <w:rFonts w:ascii="Arial Narrow" w:hAnsi="Arial Narrow"/>
                <w:b/>
                <w:bCs/>
                <w:color w:val="000000"/>
                <w:sz w:val="20"/>
                <w:szCs w:val="20"/>
              </w:rPr>
            </w:pPr>
            <w:r w:rsidRPr="007C0DD4">
              <w:rPr>
                <w:rFonts w:ascii="Arial Narrow" w:hAnsi="Arial Narrow"/>
                <w:b/>
                <w:bCs/>
                <w:color w:val="000000"/>
                <w:sz w:val="20"/>
                <w:szCs w:val="20"/>
              </w:rPr>
              <w:t>622 620,2</w:t>
            </w:r>
          </w:p>
        </w:tc>
        <w:tc>
          <w:tcPr>
            <w:tcW w:w="1417" w:type="dxa"/>
            <w:tcBorders>
              <w:top w:val="nil"/>
              <w:left w:val="nil"/>
              <w:bottom w:val="single" w:sz="4" w:space="0" w:color="auto"/>
              <w:right w:val="single" w:sz="4" w:space="0" w:color="auto"/>
            </w:tcBorders>
            <w:shd w:val="clear" w:color="auto" w:fill="auto"/>
            <w:noWrap/>
            <w:vAlign w:val="center"/>
            <w:hideMark/>
          </w:tcPr>
          <w:p w14:paraId="3729294D" w14:textId="77777777" w:rsidR="003E0C35" w:rsidRPr="007C0DD4" w:rsidRDefault="003E0C35">
            <w:pPr>
              <w:jc w:val="right"/>
              <w:rPr>
                <w:rFonts w:ascii="Arial Narrow" w:hAnsi="Arial Narrow"/>
                <w:b/>
                <w:bCs/>
                <w:color w:val="000000"/>
                <w:sz w:val="20"/>
                <w:szCs w:val="20"/>
              </w:rPr>
            </w:pPr>
            <w:r w:rsidRPr="007C0DD4">
              <w:rPr>
                <w:rFonts w:ascii="Arial Narrow" w:hAnsi="Arial Narrow"/>
                <w:b/>
                <w:bCs/>
                <w:color w:val="000000"/>
                <w:sz w:val="20"/>
                <w:szCs w:val="20"/>
              </w:rPr>
              <w:t>1 217 798,8</w:t>
            </w:r>
          </w:p>
        </w:tc>
        <w:tc>
          <w:tcPr>
            <w:tcW w:w="1276" w:type="dxa"/>
            <w:tcBorders>
              <w:top w:val="nil"/>
              <w:left w:val="nil"/>
              <w:bottom w:val="single" w:sz="4" w:space="0" w:color="auto"/>
              <w:right w:val="single" w:sz="4" w:space="0" w:color="auto"/>
            </w:tcBorders>
            <w:shd w:val="clear" w:color="auto" w:fill="auto"/>
            <w:noWrap/>
            <w:vAlign w:val="center"/>
            <w:hideMark/>
          </w:tcPr>
          <w:p w14:paraId="41224045" w14:textId="77777777" w:rsidR="003E0C35" w:rsidRPr="007C0DD4" w:rsidRDefault="003E0C35">
            <w:pPr>
              <w:jc w:val="right"/>
              <w:rPr>
                <w:rFonts w:ascii="Arial Narrow" w:hAnsi="Arial Narrow"/>
                <w:b/>
                <w:bCs/>
                <w:color w:val="000000"/>
                <w:sz w:val="20"/>
                <w:szCs w:val="20"/>
              </w:rPr>
            </w:pPr>
            <w:r w:rsidRPr="007C0DD4">
              <w:rPr>
                <w:rFonts w:ascii="Arial Narrow" w:hAnsi="Arial Narrow"/>
                <w:b/>
                <w:bCs/>
                <w:color w:val="000000"/>
                <w:sz w:val="20"/>
                <w:szCs w:val="20"/>
              </w:rPr>
              <w:t>1 833 275,9</w:t>
            </w:r>
          </w:p>
        </w:tc>
        <w:tc>
          <w:tcPr>
            <w:tcW w:w="1276" w:type="dxa"/>
            <w:tcBorders>
              <w:top w:val="nil"/>
              <w:left w:val="nil"/>
              <w:bottom w:val="single" w:sz="4" w:space="0" w:color="auto"/>
              <w:right w:val="single" w:sz="4" w:space="0" w:color="auto"/>
            </w:tcBorders>
            <w:shd w:val="clear" w:color="auto" w:fill="auto"/>
            <w:noWrap/>
            <w:vAlign w:val="center"/>
            <w:hideMark/>
          </w:tcPr>
          <w:p w14:paraId="5A0873FA" w14:textId="77777777" w:rsidR="003E0C35" w:rsidRPr="007C0DD4" w:rsidRDefault="003E0C35">
            <w:pPr>
              <w:jc w:val="right"/>
              <w:rPr>
                <w:rFonts w:ascii="Arial Narrow" w:hAnsi="Arial Narrow"/>
                <w:b/>
                <w:bCs/>
                <w:color w:val="000000"/>
                <w:sz w:val="20"/>
                <w:szCs w:val="20"/>
              </w:rPr>
            </w:pPr>
            <w:r w:rsidRPr="007C0DD4">
              <w:rPr>
                <w:rFonts w:ascii="Arial Narrow" w:hAnsi="Arial Narrow"/>
                <w:b/>
                <w:bCs/>
                <w:color w:val="000000"/>
                <w:sz w:val="20"/>
                <w:szCs w:val="20"/>
              </w:rPr>
              <w:t>2 164 783,7</w:t>
            </w:r>
          </w:p>
        </w:tc>
      </w:tr>
      <w:tr w:rsidR="003E0C35" w14:paraId="6A361394" w14:textId="77777777" w:rsidTr="007C0DD4">
        <w:trPr>
          <w:trHeight w:val="315"/>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302F708C" w14:textId="77777777" w:rsidR="003E0C35" w:rsidRDefault="003E0C35">
            <w:pPr>
              <w:rPr>
                <w:color w:val="000000"/>
                <w:sz w:val="20"/>
                <w:szCs w:val="20"/>
              </w:rPr>
            </w:pPr>
            <w:r>
              <w:rPr>
                <w:color w:val="000000"/>
                <w:sz w:val="20"/>
                <w:szCs w:val="20"/>
              </w:rPr>
              <w:t>Налог на прибыль</w:t>
            </w:r>
          </w:p>
        </w:tc>
        <w:tc>
          <w:tcPr>
            <w:tcW w:w="1200" w:type="dxa"/>
            <w:tcBorders>
              <w:top w:val="nil"/>
              <w:left w:val="nil"/>
              <w:bottom w:val="single" w:sz="4" w:space="0" w:color="auto"/>
              <w:right w:val="single" w:sz="4" w:space="0" w:color="auto"/>
            </w:tcBorders>
            <w:shd w:val="clear" w:color="auto" w:fill="auto"/>
            <w:noWrap/>
            <w:vAlign w:val="center"/>
            <w:hideMark/>
          </w:tcPr>
          <w:p w14:paraId="26FD8872"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321375</w:t>
            </w:r>
          </w:p>
        </w:tc>
        <w:tc>
          <w:tcPr>
            <w:tcW w:w="1200" w:type="dxa"/>
            <w:tcBorders>
              <w:top w:val="nil"/>
              <w:left w:val="nil"/>
              <w:bottom w:val="single" w:sz="4" w:space="0" w:color="auto"/>
              <w:right w:val="single" w:sz="4" w:space="0" w:color="auto"/>
            </w:tcBorders>
            <w:shd w:val="clear" w:color="auto" w:fill="auto"/>
            <w:noWrap/>
            <w:vAlign w:val="center"/>
            <w:hideMark/>
          </w:tcPr>
          <w:p w14:paraId="6768523B"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325 699,0</w:t>
            </w:r>
          </w:p>
        </w:tc>
        <w:tc>
          <w:tcPr>
            <w:tcW w:w="1200" w:type="dxa"/>
            <w:tcBorders>
              <w:top w:val="nil"/>
              <w:left w:val="nil"/>
              <w:bottom w:val="single" w:sz="4" w:space="0" w:color="auto"/>
              <w:right w:val="single" w:sz="4" w:space="0" w:color="auto"/>
            </w:tcBorders>
            <w:shd w:val="clear" w:color="auto" w:fill="auto"/>
            <w:noWrap/>
            <w:vAlign w:val="center"/>
            <w:hideMark/>
          </w:tcPr>
          <w:p w14:paraId="282792F4"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391 582,0</w:t>
            </w:r>
          </w:p>
        </w:tc>
        <w:tc>
          <w:tcPr>
            <w:tcW w:w="1200" w:type="dxa"/>
            <w:tcBorders>
              <w:top w:val="nil"/>
              <w:left w:val="nil"/>
              <w:bottom w:val="single" w:sz="4" w:space="0" w:color="auto"/>
              <w:right w:val="single" w:sz="4" w:space="0" w:color="auto"/>
            </w:tcBorders>
            <w:shd w:val="clear" w:color="auto" w:fill="auto"/>
            <w:noWrap/>
            <w:vAlign w:val="center"/>
            <w:hideMark/>
          </w:tcPr>
          <w:p w14:paraId="113D553D"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108 926,2</w:t>
            </w:r>
          </w:p>
        </w:tc>
        <w:tc>
          <w:tcPr>
            <w:tcW w:w="1106" w:type="dxa"/>
            <w:tcBorders>
              <w:top w:val="nil"/>
              <w:left w:val="nil"/>
              <w:bottom w:val="single" w:sz="4" w:space="0" w:color="auto"/>
              <w:right w:val="single" w:sz="4" w:space="0" w:color="auto"/>
            </w:tcBorders>
            <w:shd w:val="clear" w:color="auto" w:fill="auto"/>
            <w:noWrap/>
            <w:vAlign w:val="center"/>
            <w:hideMark/>
          </w:tcPr>
          <w:p w14:paraId="78FBBA48"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-282 655,8</w:t>
            </w:r>
          </w:p>
        </w:tc>
        <w:tc>
          <w:tcPr>
            <w:tcW w:w="992" w:type="dxa"/>
            <w:tcBorders>
              <w:top w:val="nil"/>
              <w:left w:val="nil"/>
              <w:bottom w:val="single" w:sz="4" w:space="0" w:color="auto"/>
              <w:right w:val="single" w:sz="4" w:space="0" w:color="auto"/>
            </w:tcBorders>
            <w:shd w:val="clear" w:color="auto" w:fill="auto"/>
            <w:noWrap/>
            <w:vAlign w:val="center"/>
            <w:hideMark/>
          </w:tcPr>
          <w:p w14:paraId="6C26540A"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27,8</w:t>
            </w:r>
          </w:p>
        </w:tc>
        <w:tc>
          <w:tcPr>
            <w:tcW w:w="1276" w:type="dxa"/>
            <w:tcBorders>
              <w:top w:val="nil"/>
              <w:left w:val="nil"/>
              <w:bottom w:val="single" w:sz="4" w:space="0" w:color="auto"/>
              <w:right w:val="single" w:sz="4" w:space="0" w:color="auto"/>
            </w:tcBorders>
            <w:shd w:val="clear" w:color="auto" w:fill="auto"/>
            <w:noWrap/>
            <w:vAlign w:val="center"/>
            <w:hideMark/>
          </w:tcPr>
          <w:p w14:paraId="1572F574"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55 633,5</w:t>
            </w:r>
          </w:p>
        </w:tc>
        <w:tc>
          <w:tcPr>
            <w:tcW w:w="1417" w:type="dxa"/>
            <w:tcBorders>
              <w:top w:val="nil"/>
              <w:left w:val="nil"/>
              <w:bottom w:val="single" w:sz="4" w:space="0" w:color="auto"/>
              <w:right w:val="single" w:sz="4" w:space="0" w:color="auto"/>
            </w:tcBorders>
            <w:shd w:val="clear" w:color="auto" w:fill="auto"/>
            <w:noWrap/>
            <w:vAlign w:val="center"/>
            <w:hideMark/>
          </w:tcPr>
          <w:p w14:paraId="763F1351"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69 445,0</w:t>
            </w:r>
          </w:p>
        </w:tc>
        <w:tc>
          <w:tcPr>
            <w:tcW w:w="1276" w:type="dxa"/>
            <w:tcBorders>
              <w:top w:val="nil"/>
              <w:left w:val="nil"/>
              <w:bottom w:val="single" w:sz="4" w:space="0" w:color="auto"/>
              <w:right w:val="single" w:sz="4" w:space="0" w:color="auto"/>
            </w:tcBorders>
            <w:shd w:val="clear" w:color="auto" w:fill="auto"/>
            <w:noWrap/>
            <w:vAlign w:val="center"/>
            <w:hideMark/>
          </w:tcPr>
          <w:p w14:paraId="6CD502C2"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100 174,1</w:t>
            </w:r>
          </w:p>
        </w:tc>
        <w:tc>
          <w:tcPr>
            <w:tcW w:w="1276" w:type="dxa"/>
            <w:tcBorders>
              <w:top w:val="nil"/>
              <w:left w:val="nil"/>
              <w:bottom w:val="single" w:sz="4" w:space="0" w:color="auto"/>
              <w:right w:val="single" w:sz="4" w:space="0" w:color="auto"/>
            </w:tcBorders>
            <w:shd w:val="clear" w:color="auto" w:fill="auto"/>
            <w:noWrap/>
            <w:vAlign w:val="center"/>
            <w:hideMark/>
          </w:tcPr>
          <w:p w14:paraId="42D7C1E4"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108 926,2</w:t>
            </w:r>
          </w:p>
        </w:tc>
      </w:tr>
      <w:tr w:rsidR="003E0C35" w14:paraId="7BDD9347" w14:textId="77777777" w:rsidTr="007C0DD4">
        <w:trPr>
          <w:trHeight w:val="315"/>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379A071B" w14:textId="77777777" w:rsidR="003E0C35" w:rsidRDefault="003E0C35">
            <w:pPr>
              <w:rPr>
                <w:color w:val="000000"/>
                <w:sz w:val="20"/>
                <w:szCs w:val="20"/>
              </w:rPr>
            </w:pPr>
            <w:r>
              <w:rPr>
                <w:color w:val="000000"/>
                <w:sz w:val="20"/>
                <w:szCs w:val="20"/>
              </w:rPr>
              <w:t>НДС</w:t>
            </w:r>
          </w:p>
        </w:tc>
        <w:tc>
          <w:tcPr>
            <w:tcW w:w="1200" w:type="dxa"/>
            <w:tcBorders>
              <w:top w:val="nil"/>
              <w:left w:val="nil"/>
              <w:bottom w:val="single" w:sz="4" w:space="0" w:color="auto"/>
              <w:right w:val="single" w:sz="4" w:space="0" w:color="auto"/>
            </w:tcBorders>
            <w:shd w:val="clear" w:color="auto" w:fill="auto"/>
            <w:noWrap/>
            <w:vAlign w:val="center"/>
            <w:hideMark/>
          </w:tcPr>
          <w:p w14:paraId="2B0F77B1"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110794</w:t>
            </w:r>
          </w:p>
        </w:tc>
        <w:tc>
          <w:tcPr>
            <w:tcW w:w="1200" w:type="dxa"/>
            <w:tcBorders>
              <w:top w:val="nil"/>
              <w:left w:val="nil"/>
              <w:bottom w:val="single" w:sz="4" w:space="0" w:color="auto"/>
              <w:right w:val="single" w:sz="4" w:space="0" w:color="auto"/>
            </w:tcBorders>
            <w:shd w:val="clear" w:color="auto" w:fill="auto"/>
            <w:noWrap/>
            <w:vAlign w:val="center"/>
            <w:hideMark/>
          </w:tcPr>
          <w:p w14:paraId="0B6F95D3"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441 751,0</w:t>
            </w:r>
          </w:p>
        </w:tc>
        <w:tc>
          <w:tcPr>
            <w:tcW w:w="1200" w:type="dxa"/>
            <w:tcBorders>
              <w:top w:val="nil"/>
              <w:left w:val="nil"/>
              <w:bottom w:val="single" w:sz="4" w:space="0" w:color="auto"/>
              <w:right w:val="single" w:sz="4" w:space="0" w:color="auto"/>
            </w:tcBorders>
            <w:shd w:val="clear" w:color="auto" w:fill="auto"/>
            <w:noWrap/>
            <w:vAlign w:val="center"/>
            <w:hideMark/>
          </w:tcPr>
          <w:p w14:paraId="52D36EEE"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589 001,0</w:t>
            </w:r>
          </w:p>
        </w:tc>
        <w:tc>
          <w:tcPr>
            <w:tcW w:w="1200" w:type="dxa"/>
            <w:tcBorders>
              <w:top w:val="nil"/>
              <w:left w:val="nil"/>
              <w:bottom w:val="single" w:sz="4" w:space="0" w:color="auto"/>
              <w:right w:val="single" w:sz="4" w:space="0" w:color="auto"/>
            </w:tcBorders>
            <w:shd w:val="clear" w:color="auto" w:fill="auto"/>
            <w:noWrap/>
            <w:vAlign w:val="center"/>
            <w:hideMark/>
          </w:tcPr>
          <w:p w14:paraId="145391E8"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1 102 793,5</w:t>
            </w:r>
          </w:p>
        </w:tc>
        <w:tc>
          <w:tcPr>
            <w:tcW w:w="1106" w:type="dxa"/>
            <w:tcBorders>
              <w:top w:val="nil"/>
              <w:left w:val="nil"/>
              <w:bottom w:val="single" w:sz="4" w:space="0" w:color="auto"/>
              <w:right w:val="single" w:sz="4" w:space="0" w:color="auto"/>
            </w:tcBorders>
            <w:shd w:val="clear" w:color="auto" w:fill="auto"/>
            <w:noWrap/>
            <w:vAlign w:val="center"/>
            <w:hideMark/>
          </w:tcPr>
          <w:p w14:paraId="651124E8"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513 792,5</w:t>
            </w:r>
          </w:p>
        </w:tc>
        <w:tc>
          <w:tcPr>
            <w:tcW w:w="992" w:type="dxa"/>
            <w:tcBorders>
              <w:top w:val="nil"/>
              <w:left w:val="nil"/>
              <w:bottom w:val="single" w:sz="4" w:space="0" w:color="auto"/>
              <w:right w:val="single" w:sz="4" w:space="0" w:color="auto"/>
            </w:tcBorders>
            <w:shd w:val="clear" w:color="auto" w:fill="auto"/>
            <w:noWrap/>
            <w:vAlign w:val="center"/>
            <w:hideMark/>
          </w:tcPr>
          <w:p w14:paraId="5DC1B7E3"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187,2</w:t>
            </w:r>
          </w:p>
        </w:tc>
        <w:tc>
          <w:tcPr>
            <w:tcW w:w="1276" w:type="dxa"/>
            <w:tcBorders>
              <w:top w:val="nil"/>
              <w:left w:val="nil"/>
              <w:bottom w:val="single" w:sz="4" w:space="0" w:color="auto"/>
              <w:right w:val="single" w:sz="4" w:space="0" w:color="auto"/>
            </w:tcBorders>
            <w:shd w:val="clear" w:color="auto" w:fill="auto"/>
            <w:noWrap/>
            <w:vAlign w:val="center"/>
            <w:hideMark/>
          </w:tcPr>
          <w:p w14:paraId="6BB876F9"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316 048,7</w:t>
            </w:r>
          </w:p>
        </w:tc>
        <w:tc>
          <w:tcPr>
            <w:tcW w:w="1417" w:type="dxa"/>
            <w:tcBorders>
              <w:top w:val="nil"/>
              <w:left w:val="nil"/>
              <w:bottom w:val="single" w:sz="4" w:space="0" w:color="auto"/>
              <w:right w:val="single" w:sz="4" w:space="0" w:color="auto"/>
            </w:tcBorders>
            <w:shd w:val="clear" w:color="auto" w:fill="auto"/>
            <w:noWrap/>
            <w:vAlign w:val="center"/>
            <w:hideMark/>
          </w:tcPr>
          <w:p w14:paraId="1EB923CC"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646 477,8</w:t>
            </w:r>
          </w:p>
        </w:tc>
        <w:tc>
          <w:tcPr>
            <w:tcW w:w="1276" w:type="dxa"/>
            <w:tcBorders>
              <w:top w:val="nil"/>
              <w:left w:val="nil"/>
              <w:bottom w:val="single" w:sz="4" w:space="0" w:color="auto"/>
              <w:right w:val="single" w:sz="4" w:space="0" w:color="auto"/>
            </w:tcBorders>
            <w:shd w:val="clear" w:color="auto" w:fill="auto"/>
            <w:noWrap/>
            <w:vAlign w:val="center"/>
            <w:hideMark/>
          </w:tcPr>
          <w:p w14:paraId="3F9F0DF8"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980 287,8</w:t>
            </w:r>
          </w:p>
        </w:tc>
        <w:tc>
          <w:tcPr>
            <w:tcW w:w="1276" w:type="dxa"/>
            <w:tcBorders>
              <w:top w:val="nil"/>
              <w:left w:val="nil"/>
              <w:bottom w:val="single" w:sz="4" w:space="0" w:color="auto"/>
              <w:right w:val="single" w:sz="4" w:space="0" w:color="auto"/>
            </w:tcBorders>
            <w:shd w:val="clear" w:color="auto" w:fill="auto"/>
            <w:noWrap/>
            <w:vAlign w:val="center"/>
            <w:hideMark/>
          </w:tcPr>
          <w:p w14:paraId="53E7BA29"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1 102 793,5</w:t>
            </w:r>
          </w:p>
        </w:tc>
      </w:tr>
      <w:tr w:rsidR="003E0C35" w14:paraId="13BA5074" w14:textId="77777777" w:rsidTr="007C0DD4">
        <w:trPr>
          <w:trHeight w:val="315"/>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7E680991" w14:textId="77777777" w:rsidR="003E0C35" w:rsidRDefault="003E0C35">
            <w:pPr>
              <w:rPr>
                <w:color w:val="000000"/>
                <w:sz w:val="20"/>
                <w:szCs w:val="20"/>
              </w:rPr>
            </w:pPr>
            <w:r>
              <w:rPr>
                <w:color w:val="000000"/>
                <w:sz w:val="20"/>
                <w:szCs w:val="20"/>
              </w:rPr>
              <w:t>Акциз</w:t>
            </w:r>
          </w:p>
        </w:tc>
        <w:tc>
          <w:tcPr>
            <w:tcW w:w="1200" w:type="dxa"/>
            <w:tcBorders>
              <w:top w:val="nil"/>
              <w:left w:val="nil"/>
              <w:bottom w:val="single" w:sz="4" w:space="0" w:color="auto"/>
              <w:right w:val="single" w:sz="4" w:space="0" w:color="auto"/>
            </w:tcBorders>
            <w:shd w:val="clear" w:color="auto" w:fill="auto"/>
            <w:noWrap/>
            <w:vAlign w:val="center"/>
            <w:hideMark/>
          </w:tcPr>
          <w:p w14:paraId="78440CC3"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65AA963D"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5C5296AC"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676B2FA1"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1106" w:type="dxa"/>
            <w:tcBorders>
              <w:top w:val="nil"/>
              <w:left w:val="nil"/>
              <w:bottom w:val="single" w:sz="4" w:space="0" w:color="auto"/>
              <w:right w:val="single" w:sz="4" w:space="0" w:color="auto"/>
            </w:tcBorders>
            <w:shd w:val="clear" w:color="auto" w:fill="auto"/>
            <w:noWrap/>
            <w:vAlign w:val="center"/>
            <w:hideMark/>
          </w:tcPr>
          <w:p w14:paraId="160F29F4"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5EC92FC9"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14:paraId="673B0A0F"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1417" w:type="dxa"/>
            <w:tcBorders>
              <w:top w:val="nil"/>
              <w:left w:val="nil"/>
              <w:bottom w:val="single" w:sz="4" w:space="0" w:color="auto"/>
              <w:right w:val="single" w:sz="4" w:space="0" w:color="auto"/>
            </w:tcBorders>
            <w:shd w:val="clear" w:color="auto" w:fill="auto"/>
            <w:noWrap/>
            <w:vAlign w:val="center"/>
            <w:hideMark/>
          </w:tcPr>
          <w:p w14:paraId="5EFDCBB2"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97C5B3B"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2C4D208"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r>
      <w:tr w:rsidR="003E0C35" w14:paraId="6F3C7E61" w14:textId="77777777" w:rsidTr="007C0DD4">
        <w:trPr>
          <w:trHeight w:val="315"/>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6DAD39EB" w14:textId="77777777" w:rsidR="003E0C35" w:rsidRDefault="003E0C35">
            <w:pPr>
              <w:rPr>
                <w:color w:val="000000"/>
                <w:sz w:val="20"/>
                <w:szCs w:val="20"/>
              </w:rPr>
            </w:pPr>
            <w:r>
              <w:rPr>
                <w:color w:val="000000"/>
                <w:sz w:val="20"/>
                <w:szCs w:val="20"/>
              </w:rPr>
              <w:t>ЕСП</w:t>
            </w:r>
          </w:p>
        </w:tc>
        <w:tc>
          <w:tcPr>
            <w:tcW w:w="1200" w:type="dxa"/>
            <w:tcBorders>
              <w:top w:val="nil"/>
              <w:left w:val="nil"/>
              <w:bottom w:val="single" w:sz="4" w:space="0" w:color="auto"/>
              <w:right w:val="single" w:sz="4" w:space="0" w:color="auto"/>
            </w:tcBorders>
            <w:shd w:val="clear" w:color="auto" w:fill="auto"/>
            <w:noWrap/>
            <w:vAlign w:val="center"/>
            <w:hideMark/>
          </w:tcPr>
          <w:p w14:paraId="2993ED06"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355092</w:t>
            </w:r>
          </w:p>
        </w:tc>
        <w:tc>
          <w:tcPr>
            <w:tcW w:w="1200" w:type="dxa"/>
            <w:tcBorders>
              <w:top w:val="nil"/>
              <w:left w:val="nil"/>
              <w:bottom w:val="single" w:sz="4" w:space="0" w:color="auto"/>
              <w:right w:val="single" w:sz="4" w:space="0" w:color="auto"/>
            </w:tcBorders>
            <w:shd w:val="clear" w:color="auto" w:fill="auto"/>
            <w:noWrap/>
            <w:vAlign w:val="center"/>
            <w:hideMark/>
          </w:tcPr>
          <w:p w14:paraId="2AF8D460"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378 530,0</w:t>
            </w:r>
          </w:p>
        </w:tc>
        <w:tc>
          <w:tcPr>
            <w:tcW w:w="1200" w:type="dxa"/>
            <w:tcBorders>
              <w:top w:val="nil"/>
              <w:left w:val="nil"/>
              <w:bottom w:val="single" w:sz="4" w:space="0" w:color="auto"/>
              <w:right w:val="single" w:sz="4" w:space="0" w:color="auto"/>
            </w:tcBorders>
            <w:shd w:val="clear" w:color="auto" w:fill="auto"/>
            <w:noWrap/>
            <w:vAlign w:val="center"/>
            <w:hideMark/>
          </w:tcPr>
          <w:p w14:paraId="26F82E82"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462 647,0</w:t>
            </w:r>
          </w:p>
        </w:tc>
        <w:tc>
          <w:tcPr>
            <w:tcW w:w="1200" w:type="dxa"/>
            <w:tcBorders>
              <w:top w:val="nil"/>
              <w:left w:val="nil"/>
              <w:bottom w:val="single" w:sz="4" w:space="0" w:color="auto"/>
              <w:right w:val="single" w:sz="4" w:space="0" w:color="auto"/>
            </w:tcBorders>
            <w:shd w:val="clear" w:color="auto" w:fill="auto"/>
            <w:noWrap/>
            <w:vAlign w:val="center"/>
            <w:hideMark/>
          </w:tcPr>
          <w:p w14:paraId="1A1CFD95"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476 532,0</w:t>
            </w:r>
          </w:p>
        </w:tc>
        <w:tc>
          <w:tcPr>
            <w:tcW w:w="1106" w:type="dxa"/>
            <w:tcBorders>
              <w:top w:val="nil"/>
              <w:left w:val="nil"/>
              <w:bottom w:val="single" w:sz="4" w:space="0" w:color="auto"/>
              <w:right w:val="single" w:sz="4" w:space="0" w:color="auto"/>
            </w:tcBorders>
            <w:shd w:val="clear" w:color="auto" w:fill="auto"/>
            <w:noWrap/>
            <w:vAlign w:val="center"/>
            <w:hideMark/>
          </w:tcPr>
          <w:p w14:paraId="6538F420"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13 885,0</w:t>
            </w:r>
          </w:p>
        </w:tc>
        <w:tc>
          <w:tcPr>
            <w:tcW w:w="992" w:type="dxa"/>
            <w:tcBorders>
              <w:top w:val="nil"/>
              <w:left w:val="nil"/>
              <w:bottom w:val="single" w:sz="4" w:space="0" w:color="auto"/>
              <w:right w:val="single" w:sz="4" w:space="0" w:color="auto"/>
            </w:tcBorders>
            <w:shd w:val="clear" w:color="auto" w:fill="auto"/>
            <w:noWrap/>
            <w:vAlign w:val="center"/>
            <w:hideMark/>
          </w:tcPr>
          <w:p w14:paraId="54FA55E7"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103,0</w:t>
            </w:r>
          </w:p>
        </w:tc>
        <w:tc>
          <w:tcPr>
            <w:tcW w:w="1276" w:type="dxa"/>
            <w:tcBorders>
              <w:top w:val="nil"/>
              <w:left w:val="nil"/>
              <w:bottom w:val="single" w:sz="4" w:space="0" w:color="auto"/>
              <w:right w:val="single" w:sz="4" w:space="0" w:color="auto"/>
            </w:tcBorders>
            <w:shd w:val="clear" w:color="auto" w:fill="auto"/>
            <w:noWrap/>
            <w:vAlign w:val="center"/>
            <w:hideMark/>
          </w:tcPr>
          <w:p w14:paraId="22BE5670"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119 133,0</w:t>
            </w:r>
          </w:p>
        </w:tc>
        <w:tc>
          <w:tcPr>
            <w:tcW w:w="1417" w:type="dxa"/>
            <w:tcBorders>
              <w:top w:val="nil"/>
              <w:left w:val="nil"/>
              <w:bottom w:val="single" w:sz="4" w:space="0" w:color="auto"/>
              <w:right w:val="single" w:sz="4" w:space="0" w:color="auto"/>
            </w:tcBorders>
            <w:shd w:val="clear" w:color="auto" w:fill="auto"/>
            <w:noWrap/>
            <w:vAlign w:val="center"/>
            <w:hideMark/>
          </w:tcPr>
          <w:p w14:paraId="7B06C027"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238 266,0</w:t>
            </w:r>
          </w:p>
        </w:tc>
        <w:tc>
          <w:tcPr>
            <w:tcW w:w="1276" w:type="dxa"/>
            <w:tcBorders>
              <w:top w:val="nil"/>
              <w:left w:val="nil"/>
              <w:bottom w:val="single" w:sz="4" w:space="0" w:color="auto"/>
              <w:right w:val="single" w:sz="4" w:space="0" w:color="auto"/>
            </w:tcBorders>
            <w:shd w:val="clear" w:color="auto" w:fill="auto"/>
            <w:noWrap/>
            <w:vAlign w:val="center"/>
            <w:hideMark/>
          </w:tcPr>
          <w:p w14:paraId="4D06A495"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357 399,0</w:t>
            </w:r>
          </w:p>
        </w:tc>
        <w:tc>
          <w:tcPr>
            <w:tcW w:w="1276" w:type="dxa"/>
            <w:tcBorders>
              <w:top w:val="nil"/>
              <w:left w:val="nil"/>
              <w:bottom w:val="single" w:sz="4" w:space="0" w:color="auto"/>
              <w:right w:val="single" w:sz="4" w:space="0" w:color="auto"/>
            </w:tcBorders>
            <w:shd w:val="clear" w:color="auto" w:fill="auto"/>
            <w:noWrap/>
            <w:vAlign w:val="center"/>
            <w:hideMark/>
          </w:tcPr>
          <w:p w14:paraId="12E4D142"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476 532,0</w:t>
            </w:r>
          </w:p>
        </w:tc>
      </w:tr>
      <w:tr w:rsidR="003E0C35" w14:paraId="0506594D" w14:textId="77777777" w:rsidTr="007C0DD4">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7EC95249" w14:textId="77777777" w:rsidR="003E0C35" w:rsidRDefault="003E0C35">
            <w:pPr>
              <w:rPr>
                <w:color w:val="000000"/>
                <w:sz w:val="20"/>
                <w:szCs w:val="20"/>
              </w:rPr>
            </w:pPr>
            <w:r>
              <w:rPr>
                <w:color w:val="000000"/>
                <w:sz w:val="20"/>
                <w:szCs w:val="20"/>
              </w:rPr>
              <w:t>Налог за пользование недрами</w:t>
            </w:r>
          </w:p>
        </w:tc>
        <w:tc>
          <w:tcPr>
            <w:tcW w:w="1200" w:type="dxa"/>
            <w:tcBorders>
              <w:top w:val="nil"/>
              <w:left w:val="nil"/>
              <w:bottom w:val="single" w:sz="4" w:space="0" w:color="auto"/>
              <w:right w:val="single" w:sz="4" w:space="0" w:color="auto"/>
            </w:tcBorders>
            <w:shd w:val="clear" w:color="auto" w:fill="auto"/>
            <w:noWrap/>
            <w:vAlign w:val="center"/>
            <w:hideMark/>
          </w:tcPr>
          <w:p w14:paraId="0C66AEE3"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5A4FF163"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47EC4246"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1200" w:type="dxa"/>
            <w:tcBorders>
              <w:top w:val="nil"/>
              <w:left w:val="nil"/>
              <w:bottom w:val="single" w:sz="4" w:space="0" w:color="auto"/>
              <w:right w:val="single" w:sz="4" w:space="0" w:color="auto"/>
            </w:tcBorders>
            <w:shd w:val="clear" w:color="auto" w:fill="auto"/>
            <w:noWrap/>
            <w:vAlign w:val="center"/>
            <w:hideMark/>
          </w:tcPr>
          <w:p w14:paraId="4DB75311"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1106" w:type="dxa"/>
            <w:tcBorders>
              <w:top w:val="nil"/>
              <w:left w:val="nil"/>
              <w:bottom w:val="single" w:sz="4" w:space="0" w:color="auto"/>
              <w:right w:val="single" w:sz="4" w:space="0" w:color="auto"/>
            </w:tcBorders>
            <w:shd w:val="clear" w:color="auto" w:fill="auto"/>
            <w:noWrap/>
            <w:vAlign w:val="center"/>
            <w:hideMark/>
          </w:tcPr>
          <w:p w14:paraId="0CFA92A3"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992" w:type="dxa"/>
            <w:tcBorders>
              <w:top w:val="nil"/>
              <w:left w:val="nil"/>
              <w:bottom w:val="single" w:sz="4" w:space="0" w:color="auto"/>
              <w:right w:val="single" w:sz="4" w:space="0" w:color="auto"/>
            </w:tcBorders>
            <w:shd w:val="clear" w:color="auto" w:fill="auto"/>
            <w:noWrap/>
            <w:vAlign w:val="center"/>
            <w:hideMark/>
          </w:tcPr>
          <w:p w14:paraId="03D83A6E"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14:paraId="19463ED1"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1417" w:type="dxa"/>
            <w:tcBorders>
              <w:top w:val="nil"/>
              <w:left w:val="nil"/>
              <w:bottom w:val="single" w:sz="4" w:space="0" w:color="auto"/>
              <w:right w:val="single" w:sz="4" w:space="0" w:color="auto"/>
            </w:tcBorders>
            <w:shd w:val="clear" w:color="auto" w:fill="auto"/>
            <w:noWrap/>
            <w:vAlign w:val="center"/>
            <w:hideMark/>
          </w:tcPr>
          <w:p w14:paraId="36E49BE3"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B3D23A3"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38D0BB0"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0,0</w:t>
            </w:r>
          </w:p>
        </w:tc>
      </w:tr>
      <w:tr w:rsidR="003E0C35" w14:paraId="13CD1729" w14:textId="77777777" w:rsidTr="007C0DD4">
        <w:trPr>
          <w:trHeight w:val="315"/>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5F9C83E9" w14:textId="77777777" w:rsidR="003E0C35" w:rsidRDefault="003E0C35">
            <w:pPr>
              <w:rPr>
                <w:color w:val="000000"/>
                <w:sz w:val="20"/>
                <w:szCs w:val="20"/>
              </w:rPr>
            </w:pPr>
            <w:r>
              <w:rPr>
                <w:color w:val="000000"/>
                <w:sz w:val="20"/>
                <w:szCs w:val="20"/>
              </w:rPr>
              <w:t>Другие (все другие налоги)</w:t>
            </w:r>
          </w:p>
        </w:tc>
        <w:tc>
          <w:tcPr>
            <w:tcW w:w="1200" w:type="dxa"/>
            <w:tcBorders>
              <w:top w:val="nil"/>
              <w:left w:val="nil"/>
              <w:bottom w:val="single" w:sz="4" w:space="0" w:color="auto"/>
              <w:right w:val="single" w:sz="4" w:space="0" w:color="auto"/>
            </w:tcBorders>
            <w:shd w:val="clear" w:color="auto" w:fill="auto"/>
            <w:noWrap/>
            <w:vAlign w:val="center"/>
            <w:hideMark/>
          </w:tcPr>
          <w:p w14:paraId="127D708B"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370552</w:t>
            </w:r>
          </w:p>
        </w:tc>
        <w:tc>
          <w:tcPr>
            <w:tcW w:w="1200" w:type="dxa"/>
            <w:tcBorders>
              <w:top w:val="nil"/>
              <w:left w:val="nil"/>
              <w:bottom w:val="single" w:sz="4" w:space="0" w:color="auto"/>
              <w:right w:val="single" w:sz="4" w:space="0" w:color="auto"/>
            </w:tcBorders>
            <w:shd w:val="clear" w:color="auto" w:fill="auto"/>
            <w:noWrap/>
            <w:vAlign w:val="center"/>
            <w:hideMark/>
          </w:tcPr>
          <w:p w14:paraId="71533160"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484 780,0</w:t>
            </w:r>
          </w:p>
        </w:tc>
        <w:tc>
          <w:tcPr>
            <w:tcW w:w="1200" w:type="dxa"/>
            <w:tcBorders>
              <w:top w:val="nil"/>
              <w:left w:val="nil"/>
              <w:bottom w:val="single" w:sz="4" w:space="0" w:color="auto"/>
              <w:right w:val="single" w:sz="4" w:space="0" w:color="auto"/>
            </w:tcBorders>
            <w:shd w:val="clear" w:color="auto" w:fill="auto"/>
            <w:noWrap/>
            <w:vAlign w:val="center"/>
            <w:hideMark/>
          </w:tcPr>
          <w:p w14:paraId="1F9A2883"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592 508,0</w:t>
            </w:r>
          </w:p>
        </w:tc>
        <w:tc>
          <w:tcPr>
            <w:tcW w:w="1200" w:type="dxa"/>
            <w:tcBorders>
              <w:top w:val="nil"/>
              <w:left w:val="nil"/>
              <w:bottom w:val="single" w:sz="4" w:space="0" w:color="auto"/>
              <w:right w:val="single" w:sz="4" w:space="0" w:color="auto"/>
            </w:tcBorders>
            <w:shd w:val="clear" w:color="auto" w:fill="auto"/>
            <w:noWrap/>
            <w:vAlign w:val="center"/>
            <w:hideMark/>
          </w:tcPr>
          <w:p w14:paraId="7810EE25"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476 532,0</w:t>
            </w:r>
          </w:p>
        </w:tc>
        <w:tc>
          <w:tcPr>
            <w:tcW w:w="1106" w:type="dxa"/>
            <w:tcBorders>
              <w:top w:val="nil"/>
              <w:left w:val="nil"/>
              <w:bottom w:val="single" w:sz="4" w:space="0" w:color="auto"/>
              <w:right w:val="single" w:sz="4" w:space="0" w:color="auto"/>
            </w:tcBorders>
            <w:shd w:val="clear" w:color="auto" w:fill="auto"/>
            <w:noWrap/>
            <w:vAlign w:val="center"/>
            <w:hideMark/>
          </w:tcPr>
          <w:p w14:paraId="3C8D095D"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-115 976,0</w:t>
            </w:r>
          </w:p>
        </w:tc>
        <w:tc>
          <w:tcPr>
            <w:tcW w:w="992" w:type="dxa"/>
            <w:tcBorders>
              <w:top w:val="nil"/>
              <w:left w:val="nil"/>
              <w:bottom w:val="single" w:sz="4" w:space="0" w:color="auto"/>
              <w:right w:val="single" w:sz="4" w:space="0" w:color="auto"/>
            </w:tcBorders>
            <w:shd w:val="clear" w:color="auto" w:fill="auto"/>
            <w:noWrap/>
            <w:vAlign w:val="center"/>
            <w:hideMark/>
          </w:tcPr>
          <w:p w14:paraId="09ACFB72"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80,4</w:t>
            </w:r>
          </w:p>
        </w:tc>
        <w:tc>
          <w:tcPr>
            <w:tcW w:w="1276" w:type="dxa"/>
            <w:tcBorders>
              <w:top w:val="nil"/>
              <w:left w:val="nil"/>
              <w:bottom w:val="single" w:sz="4" w:space="0" w:color="auto"/>
              <w:right w:val="single" w:sz="4" w:space="0" w:color="auto"/>
            </w:tcBorders>
            <w:shd w:val="clear" w:color="auto" w:fill="auto"/>
            <w:noWrap/>
            <w:vAlign w:val="center"/>
            <w:hideMark/>
          </w:tcPr>
          <w:p w14:paraId="4C3702E7"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131 805,0</w:t>
            </w:r>
          </w:p>
        </w:tc>
        <w:tc>
          <w:tcPr>
            <w:tcW w:w="1417" w:type="dxa"/>
            <w:tcBorders>
              <w:top w:val="nil"/>
              <w:left w:val="nil"/>
              <w:bottom w:val="single" w:sz="4" w:space="0" w:color="auto"/>
              <w:right w:val="single" w:sz="4" w:space="0" w:color="auto"/>
            </w:tcBorders>
            <w:shd w:val="clear" w:color="auto" w:fill="auto"/>
            <w:noWrap/>
            <w:vAlign w:val="center"/>
            <w:hideMark/>
          </w:tcPr>
          <w:p w14:paraId="7577447C"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263 610,0</w:t>
            </w:r>
          </w:p>
        </w:tc>
        <w:tc>
          <w:tcPr>
            <w:tcW w:w="1276" w:type="dxa"/>
            <w:tcBorders>
              <w:top w:val="nil"/>
              <w:left w:val="nil"/>
              <w:bottom w:val="single" w:sz="4" w:space="0" w:color="auto"/>
              <w:right w:val="single" w:sz="4" w:space="0" w:color="auto"/>
            </w:tcBorders>
            <w:shd w:val="clear" w:color="auto" w:fill="auto"/>
            <w:noWrap/>
            <w:vAlign w:val="center"/>
            <w:hideMark/>
          </w:tcPr>
          <w:p w14:paraId="7B8B50D0"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395 415,0</w:t>
            </w:r>
          </w:p>
        </w:tc>
        <w:tc>
          <w:tcPr>
            <w:tcW w:w="1276" w:type="dxa"/>
            <w:tcBorders>
              <w:top w:val="nil"/>
              <w:left w:val="nil"/>
              <w:bottom w:val="single" w:sz="4" w:space="0" w:color="auto"/>
              <w:right w:val="single" w:sz="4" w:space="0" w:color="auto"/>
            </w:tcBorders>
            <w:shd w:val="clear" w:color="auto" w:fill="auto"/>
            <w:noWrap/>
            <w:vAlign w:val="center"/>
            <w:hideMark/>
          </w:tcPr>
          <w:p w14:paraId="2AA840DD" w14:textId="77777777" w:rsidR="003E0C35" w:rsidRPr="007C0DD4" w:rsidRDefault="003E0C35">
            <w:pPr>
              <w:jc w:val="right"/>
              <w:rPr>
                <w:rFonts w:ascii="Arial Narrow" w:hAnsi="Arial Narrow"/>
                <w:color w:val="000000"/>
                <w:sz w:val="20"/>
                <w:szCs w:val="20"/>
              </w:rPr>
            </w:pPr>
            <w:r w:rsidRPr="007C0DD4">
              <w:rPr>
                <w:rFonts w:ascii="Arial Narrow" w:hAnsi="Arial Narrow"/>
                <w:color w:val="000000"/>
                <w:sz w:val="20"/>
                <w:szCs w:val="20"/>
              </w:rPr>
              <w:t>476 532,0</w:t>
            </w:r>
          </w:p>
        </w:tc>
      </w:tr>
    </w:tbl>
    <w:p w14:paraId="0B999C21" w14:textId="77777777" w:rsidR="003E0C35" w:rsidRDefault="003E0C35" w:rsidP="008D6BE4">
      <w:pPr>
        <w:jc w:val="both"/>
        <w:rPr>
          <w:b/>
          <w:bCs/>
          <w:color w:val="000000"/>
        </w:rPr>
      </w:pPr>
    </w:p>
    <w:p w14:paraId="27AFE1FC" w14:textId="780507BF" w:rsidR="00B21925" w:rsidRDefault="00B21925" w:rsidP="00F23D0C">
      <w:pPr>
        <w:jc w:val="right"/>
        <w:rPr>
          <w:i/>
          <w:sz w:val="18"/>
          <w:szCs w:val="18"/>
        </w:rPr>
      </w:pPr>
    </w:p>
    <w:tbl>
      <w:tblPr>
        <w:tblW w:w="15522" w:type="dxa"/>
        <w:tblLook w:val="04A0" w:firstRow="1" w:lastRow="0" w:firstColumn="1" w:lastColumn="0" w:noHBand="0" w:noVBand="1"/>
      </w:tblPr>
      <w:tblGrid>
        <w:gridCol w:w="1659"/>
        <w:gridCol w:w="616"/>
        <w:gridCol w:w="1218"/>
        <w:gridCol w:w="1359"/>
        <w:gridCol w:w="2094"/>
        <w:gridCol w:w="619"/>
        <w:gridCol w:w="660"/>
        <w:gridCol w:w="400"/>
        <w:gridCol w:w="659"/>
        <w:gridCol w:w="660"/>
        <w:gridCol w:w="400"/>
        <w:gridCol w:w="659"/>
        <w:gridCol w:w="660"/>
        <w:gridCol w:w="400"/>
        <w:gridCol w:w="659"/>
        <w:gridCol w:w="660"/>
        <w:gridCol w:w="400"/>
        <w:gridCol w:w="659"/>
        <w:gridCol w:w="660"/>
        <w:gridCol w:w="405"/>
        <w:gridCol w:w="16"/>
      </w:tblGrid>
      <w:tr w:rsidR="00B21925" w:rsidRPr="00273FCD" w14:paraId="2FCDE0DB" w14:textId="77777777" w:rsidTr="00273FCD">
        <w:trPr>
          <w:trHeight w:val="375"/>
        </w:trPr>
        <w:tc>
          <w:tcPr>
            <w:tcW w:w="15522" w:type="dxa"/>
            <w:gridSpan w:val="21"/>
            <w:tcBorders>
              <w:top w:val="nil"/>
              <w:left w:val="nil"/>
              <w:bottom w:val="nil"/>
              <w:right w:val="nil"/>
            </w:tcBorders>
            <w:shd w:val="clear" w:color="auto" w:fill="auto"/>
            <w:noWrap/>
            <w:vAlign w:val="bottom"/>
            <w:hideMark/>
          </w:tcPr>
          <w:p w14:paraId="40504DD6" w14:textId="77777777" w:rsidR="00B21925" w:rsidRDefault="00B21925" w:rsidP="00BA0B6D">
            <w:pPr>
              <w:jc w:val="center"/>
              <w:rPr>
                <w:b/>
                <w:bCs/>
                <w:color w:val="000000"/>
                <w:sz w:val="28"/>
                <w:szCs w:val="28"/>
              </w:rPr>
            </w:pPr>
            <w:r w:rsidRPr="00273FCD">
              <w:rPr>
                <w:b/>
                <w:bCs/>
                <w:color w:val="000000"/>
                <w:sz w:val="28"/>
                <w:szCs w:val="28"/>
              </w:rPr>
              <w:t>Инвестиционные проекты</w:t>
            </w:r>
          </w:p>
          <w:p w14:paraId="6B4777DA" w14:textId="26706145" w:rsidR="00465E55" w:rsidRPr="00273FCD" w:rsidRDefault="00465E55" w:rsidP="00BA0B6D">
            <w:pPr>
              <w:jc w:val="center"/>
              <w:rPr>
                <w:b/>
                <w:bCs/>
                <w:color w:val="000000"/>
                <w:sz w:val="20"/>
                <w:szCs w:val="20"/>
              </w:rPr>
            </w:pPr>
          </w:p>
        </w:tc>
      </w:tr>
      <w:tr w:rsidR="00B21925" w:rsidRPr="00273FCD" w14:paraId="0D7F1340" w14:textId="77777777" w:rsidTr="00273FCD">
        <w:trPr>
          <w:gridAfter w:val="1"/>
          <w:wAfter w:w="16" w:type="dxa"/>
          <w:trHeight w:val="757"/>
        </w:trPr>
        <w:tc>
          <w:tcPr>
            <w:tcW w:w="16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DC8842" w14:textId="53D7344E" w:rsidR="00B21925" w:rsidRPr="00273FCD" w:rsidRDefault="00B21925" w:rsidP="00B21925">
            <w:pPr>
              <w:jc w:val="center"/>
              <w:rPr>
                <w:color w:val="000000"/>
                <w:sz w:val="20"/>
                <w:szCs w:val="20"/>
              </w:rPr>
            </w:pPr>
            <w:r w:rsidRPr="00273FCD">
              <w:rPr>
                <w:color w:val="000000"/>
                <w:sz w:val="20"/>
                <w:szCs w:val="20"/>
              </w:rPr>
              <w:t>Наименование инвестиционных проектов</w:t>
            </w:r>
          </w:p>
        </w:tc>
        <w:tc>
          <w:tcPr>
            <w:tcW w:w="6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964266B" w14:textId="77777777" w:rsidR="00B21925" w:rsidRPr="00273FCD" w:rsidRDefault="00B21925">
            <w:pPr>
              <w:jc w:val="center"/>
              <w:rPr>
                <w:color w:val="000000"/>
                <w:sz w:val="20"/>
                <w:szCs w:val="20"/>
              </w:rPr>
            </w:pPr>
            <w:r w:rsidRPr="00273FCD">
              <w:rPr>
                <w:color w:val="000000"/>
                <w:sz w:val="20"/>
                <w:szCs w:val="20"/>
              </w:rPr>
              <w:t>Ед. Изм.</w:t>
            </w:r>
          </w:p>
        </w:tc>
        <w:tc>
          <w:tcPr>
            <w:tcW w:w="12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229390" w14:textId="6F9ABC2E" w:rsidR="00B21925" w:rsidRPr="00273FCD" w:rsidRDefault="00B21925" w:rsidP="00B21925">
            <w:pPr>
              <w:jc w:val="center"/>
              <w:rPr>
                <w:color w:val="000000"/>
                <w:sz w:val="20"/>
                <w:szCs w:val="20"/>
              </w:rPr>
            </w:pPr>
            <w:r w:rsidRPr="00273FCD">
              <w:rPr>
                <w:color w:val="000000"/>
                <w:sz w:val="20"/>
                <w:szCs w:val="20"/>
              </w:rPr>
              <w:t>Объем инвестиций (тыс. долл. США)</w:t>
            </w:r>
          </w:p>
        </w:tc>
        <w:tc>
          <w:tcPr>
            <w:tcW w:w="34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83DA18" w14:textId="77777777" w:rsidR="00B21925" w:rsidRPr="00273FCD" w:rsidRDefault="00B21925">
            <w:pPr>
              <w:jc w:val="center"/>
              <w:rPr>
                <w:color w:val="000000"/>
                <w:sz w:val="20"/>
                <w:szCs w:val="20"/>
              </w:rPr>
            </w:pPr>
            <w:r w:rsidRPr="00273FCD">
              <w:rPr>
                <w:color w:val="000000"/>
                <w:sz w:val="20"/>
                <w:szCs w:val="20"/>
              </w:rPr>
              <w:t>Источники финансирования</w:t>
            </w:r>
          </w:p>
        </w:tc>
        <w:tc>
          <w:tcPr>
            <w:tcW w:w="167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52C24E" w14:textId="77777777" w:rsidR="00B21925" w:rsidRPr="00273FCD" w:rsidRDefault="00B21925">
            <w:pPr>
              <w:jc w:val="center"/>
              <w:rPr>
                <w:color w:val="000000"/>
                <w:sz w:val="20"/>
                <w:szCs w:val="20"/>
              </w:rPr>
            </w:pPr>
            <w:r w:rsidRPr="00273FCD">
              <w:rPr>
                <w:color w:val="000000"/>
                <w:sz w:val="20"/>
                <w:szCs w:val="20"/>
              </w:rPr>
              <w:t>1 - квартал</w:t>
            </w:r>
          </w:p>
        </w:tc>
        <w:tc>
          <w:tcPr>
            <w:tcW w:w="17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F50048" w14:textId="77777777" w:rsidR="00B21925" w:rsidRPr="00273FCD" w:rsidRDefault="00B21925">
            <w:pPr>
              <w:jc w:val="center"/>
              <w:rPr>
                <w:color w:val="000000"/>
                <w:sz w:val="20"/>
                <w:szCs w:val="20"/>
              </w:rPr>
            </w:pPr>
            <w:r w:rsidRPr="00273FCD">
              <w:rPr>
                <w:color w:val="000000"/>
                <w:sz w:val="20"/>
                <w:szCs w:val="20"/>
              </w:rPr>
              <w:t>1 - полугодие</w:t>
            </w:r>
          </w:p>
        </w:tc>
        <w:tc>
          <w:tcPr>
            <w:tcW w:w="17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3188ABF" w14:textId="77777777" w:rsidR="00B21925" w:rsidRPr="00273FCD" w:rsidRDefault="00B21925">
            <w:pPr>
              <w:jc w:val="center"/>
              <w:rPr>
                <w:color w:val="000000"/>
                <w:sz w:val="20"/>
                <w:szCs w:val="20"/>
              </w:rPr>
            </w:pPr>
            <w:r w:rsidRPr="00273FCD">
              <w:rPr>
                <w:color w:val="000000"/>
                <w:sz w:val="20"/>
                <w:szCs w:val="20"/>
              </w:rPr>
              <w:t>9 месяцев</w:t>
            </w:r>
          </w:p>
        </w:tc>
        <w:tc>
          <w:tcPr>
            <w:tcW w:w="17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8F8AE3" w14:textId="77777777" w:rsidR="00B21925" w:rsidRPr="00273FCD" w:rsidRDefault="00B21925">
            <w:pPr>
              <w:jc w:val="center"/>
              <w:rPr>
                <w:color w:val="000000"/>
                <w:sz w:val="20"/>
                <w:szCs w:val="20"/>
              </w:rPr>
            </w:pPr>
            <w:r w:rsidRPr="00273FCD">
              <w:rPr>
                <w:color w:val="000000"/>
                <w:sz w:val="20"/>
                <w:szCs w:val="20"/>
              </w:rPr>
              <w:t>годовой</w:t>
            </w:r>
          </w:p>
        </w:tc>
        <w:tc>
          <w:tcPr>
            <w:tcW w:w="1724" w:type="dxa"/>
            <w:gridSpan w:val="3"/>
            <w:tcBorders>
              <w:top w:val="single" w:sz="4" w:space="0" w:color="auto"/>
              <w:left w:val="nil"/>
              <w:bottom w:val="single" w:sz="4" w:space="0" w:color="auto"/>
              <w:right w:val="single" w:sz="4" w:space="0" w:color="auto"/>
            </w:tcBorders>
            <w:shd w:val="clear" w:color="auto" w:fill="auto"/>
            <w:vAlign w:val="center"/>
            <w:hideMark/>
          </w:tcPr>
          <w:p w14:paraId="40D02DEF" w14:textId="366A5CC3" w:rsidR="00B21925" w:rsidRPr="00273FCD" w:rsidRDefault="00B21925" w:rsidP="00273FCD">
            <w:pPr>
              <w:jc w:val="center"/>
              <w:rPr>
                <w:color w:val="000000"/>
                <w:sz w:val="20"/>
                <w:szCs w:val="20"/>
              </w:rPr>
            </w:pPr>
            <w:r w:rsidRPr="00273FCD">
              <w:rPr>
                <w:color w:val="000000"/>
                <w:sz w:val="20"/>
                <w:szCs w:val="20"/>
              </w:rPr>
              <w:t>Итого объем инвестиций с начало проекта</w:t>
            </w:r>
          </w:p>
        </w:tc>
      </w:tr>
      <w:tr w:rsidR="00B21925" w:rsidRPr="00273FCD" w14:paraId="450ED604" w14:textId="77777777" w:rsidTr="00907F6C">
        <w:trPr>
          <w:gridAfter w:val="1"/>
          <w:wAfter w:w="16" w:type="dxa"/>
          <w:trHeight w:val="754"/>
        </w:trPr>
        <w:tc>
          <w:tcPr>
            <w:tcW w:w="1659" w:type="dxa"/>
            <w:vMerge/>
            <w:tcBorders>
              <w:top w:val="single" w:sz="4" w:space="0" w:color="auto"/>
              <w:left w:val="single" w:sz="4" w:space="0" w:color="auto"/>
              <w:bottom w:val="single" w:sz="4" w:space="0" w:color="000000"/>
              <w:right w:val="single" w:sz="4" w:space="0" w:color="auto"/>
            </w:tcBorders>
            <w:vAlign w:val="center"/>
            <w:hideMark/>
          </w:tcPr>
          <w:p w14:paraId="5F124787" w14:textId="77777777" w:rsidR="00B21925" w:rsidRPr="00273FCD" w:rsidRDefault="00B21925">
            <w:pPr>
              <w:rPr>
                <w:color w:val="000000"/>
                <w:sz w:val="20"/>
                <w:szCs w:val="20"/>
              </w:rPr>
            </w:pPr>
          </w:p>
        </w:tc>
        <w:tc>
          <w:tcPr>
            <w:tcW w:w="616" w:type="dxa"/>
            <w:vMerge/>
            <w:tcBorders>
              <w:top w:val="single" w:sz="4" w:space="0" w:color="auto"/>
              <w:left w:val="single" w:sz="4" w:space="0" w:color="auto"/>
              <w:bottom w:val="single" w:sz="4" w:space="0" w:color="000000"/>
              <w:right w:val="single" w:sz="4" w:space="0" w:color="auto"/>
            </w:tcBorders>
            <w:vAlign w:val="center"/>
            <w:hideMark/>
          </w:tcPr>
          <w:p w14:paraId="5B4EF89B" w14:textId="77777777" w:rsidR="00B21925" w:rsidRPr="00273FCD" w:rsidRDefault="00B21925">
            <w:pPr>
              <w:rPr>
                <w:color w:val="000000"/>
                <w:sz w:val="20"/>
                <w:szCs w:val="20"/>
              </w:rPr>
            </w:pPr>
          </w:p>
        </w:tc>
        <w:tc>
          <w:tcPr>
            <w:tcW w:w="1218" w:type="dxa"/>
            <w:vMerge/>
            <w:tcBorders>
              <w:top w:val="single" w:sz="4" w:space="0" w:color="auto"/>
              <w:left w:val="single" w:sz="4" w:space="0" w:color="auto"/>
              <w:bottom w:val="single" w:sz="4" w:space="0" w:color="000000"/>
              <w:right w:val="single" w:sz="4" w:space="0" w:color="auto"/>
            </w:tcBorders>
            <w:vAlign w:val="center"/>
            <w:hideMark/>
          </w:tcPr>
          <w:p w14:paraId="7FA44818" w14:textId="77777777" w:rsidR="00B21925" w:rsidRPr="00273FCD" w:rsidRDefault="00B21925">
            <w:pPr>
              <w:rPr>
                <w:color w:val="000000"/>
                <w:sz w:val="20"/>
                <w:szCs w:val="20"/>
              </w:rPr>
            </w:pPr>
          </w:p>
        </w:tc>
        <w:tc>
          <w:tcPr>
            <w:tcW w:w="1359" w:type="dxa"/>
            <w:tcBorders>
              <w:top w:val="nil"/>
              <w:left w:val="nil"/>
              <w:bottom w:val="single" w:sz="4" w:space="0" w:color="auto"/>
              <w:right w:val="single" w:sz="4" w:space="0" w:color="auto"/>
            </w:tcBorders>
            <w:shd w:val="clear" w:color="auto" w:fill="auto"/>
            <w:vAlign w:val="center"/>
            <w:hideMark/>
          </w:tcPr>
          <w:p w14:paraId="5C6EAF3D" w14:textId="5058C5C7" w:rsidR="00B21925" w:rsidRPr="00273FCD" w:rsidRDefault="00B21925" w:rsidP="00B21925">
            <w:pPr>
              <w:jc w:val="center"/>
              <w:rPr>
                <w:color w:val="000000"/>
                <w:sz w:val="20"/>
                <w:szCs w:val="20"/>
              </w:rPr>
            </w:pPr>
            <w:r w:rsidRPr="00273FCD">
              <w:rPr>
                <w:color w:val="000000"/>
                <w:sz w:val="20"/>
                <w:szCs w:val="20"/>
              </w:rPr>
              <w:t>Собственных средств предприятия</w:t>
            </w:r>
          </w:p>
        </w:tc>
        <w:tc>
          <w:tcPr>
            <w:tcW w:w="2094" w:type="dxa"/>
            <w:tcBorders>
              <w:top w:val="nil"/>
              <w:left w:val="nil"/>
              <w:bottom w:val="single" w:sz="4" w:space="0" w:color="auto"/>
              <w:right w:val="single" w:sz="4" w:space="0" w:color="auto"/>
            </w:tcBorders>
            <w:shd w:val="clear" w:color="auto" w:fill="auto"/>
            <w:vAlign w:val="center"/>
            <w:hideMark/>
          </w:tcPr>
          <w:p w14:paraId="1D458E01" w14:textId="72E78816" w:rsidR="00B21925" w:rsidRPr="00273FCD" w:rsidRDefault="00B21925" w:rsidP="00B21925">
            <w:pPr>
              <w:jc w:val="center"/>
              <w:rPr>
                <w:color w:val="000000"/>
                <w:sz w:val="20"/>
                <w:szCs w:val="20"/>
              </w:rPr>
            </w:pPr>
            <w:r w:rsidRPr="00273FCD">
              <w:rPr>
                <w:color w:val="000000"/>
                <w:sz w:val="20"/>
                <w:szCs w:val="20"/>
              </w:rPr>
              <w:t>внешних источников (внеш. Инвестиции, кредиты и тд.)</w:t>
            </w:r>
          </w:p>
        </w:tc>
        <w:tc>
          <w:tcPr>
            <w:tcW w:w="619" w:type="dxa"/>
            <w:tcBorders>
              <w:top w:val="nil"/>
              <w:left w:val="nil"/>
              <w:bottom w:val="single" w:sz="4" w:space="0" w:color="auto"/>
              <w:right w:val="single" w:sz="4" w:space="0" w:color="auto"/>
            </w:tcBorders>
            <w:shd w:val="clear" w:color="auto" w:fill="auto"/>
            <w:noWrap/>
            <w:vAlign w:val="center"/>
            <w:hideMark/>
          </w:tcPr>
          <w:p w14:paraId="106583D9" w14:textId="77777777" w:rsidR="00B21925" w:rsidRPr="00273FCD" w:rsidRDefault="00B21925">
            <w:pPr>
              <w:jc w:val="center"/>
              <w:rPr>
                <w:color w:val="000000"/>
                <w:sz w:val="20"/>
                <w:szCs w:val="20"/>
              </w:rPr>
            </w:pPr>
            <w:r w:rsidRPr="00273FCD">
              <w:rPr>
                <w:color w:val="000000"/>
                <w:sz w:val="20"/>
                <w:szCs w:val="20"/>
              </w:rPr>
              <w:t>план</w:t>
            </w:r>
          </w:p>
        </w:tc>
        <w:tc>
          <w:tcPr>
            <w:tcW w:w="660" w:type="dxa"/>
            <w:tcBorders>
              <w:top w:val="nil"/>
              <w:left w:val="nil"/>
              <w:bottom w:val="single" w:sz="4" w:space="0" w:color="auto"/>
              <w:right w:val="single" w:sz="4" w:space="0" w:color="auto"/>
            </w:tcBorders>
            <w:shd w:val="clear" w:color="auto" w:fill="auto"/>
            <w:noWrap/>
            <w:vAlign w:val="center"/>
            <w:hideMark/>
          </w:tcPr>
          <w:p w14:paraId="217FDA40" w14:textId="77777777" w:rsidR="00B21925" w:rsidRPr="00273FCD" w:rsidRDefault="00B21925">
            <w:pPr>
              <w:jc w:val="center"/>
              <w:rPr>
                <w:color w:val="000000"/>
                <w:sz w:val="20"/>
                <w:szCs w:val="20"/>
              </w:rPr>
            </w:pPr>
            <w:r w:rsidRPr="00273FCD">
              <w:rPr>
                <w:color w:val="000000"/>
                <w:sz w:val="20"/>
                <w:szCs w:val="20"/>
              </w:rPr>
              <w:t>факт</w:t>
            </w:r>
          </w:p>
        </w:tc>
        <w:tc>
          <w:tcPr>
            <w:tcW w:w="400" w:type="dxa"/>
            <w:tcBorders>
              <w:top w:val="nil"/>
              <w:left w:val="nil"/>
              <w:bottom w:val="single" w:sz="4" w:space="0" w:color="auto"/>
              <w:right w:val="single" w:sz="4" w:space="0" w:color="auto"/>
            </w:tcBorders>
            <w:shd w:val="clear" w:color="auto" w:fill="auto"/>
            <w:noWrap/>
            <w:vAlign w:val="center"/>
            <w:hideMark/>
          </w:tcPr>
          <w:p w14:paraId="40E4887D" w14:textId="77777777" w:rsidR="00B21925" w:rsidRPr="00273FCD" w:rsidRDefault="00B21925">
            <w:pPr>
              <w:jc w:val="center"/>
              <w:rPr>
                <w:color w:val="000000"/>
                <w:sz w:val="20"/>
                <w:szCs w:val="20"/>
              </w:rPr>
            </w:pPr>
            <w:r w:rsidRPr="00273FCD">
              <w:rPr>
                <w:color w:val="000000"/>
                <w:sz w:val="20"/>
                <w:szCs w:val="20"/>
              </w:rPr>
              <w:t>%</w:t>
            </w:r>
          </w:p>
        </w:tc>
        <w:tc>
          <w:tcPr>
            <w:tcW w:w="659" w:type="dxa"/>
            <w:tcBorders>
              <w:top w:val="nil"/>
              <w:left w:val="nil"/>
              <w:bottom w:val="single" w:sz="4" w:space="0" w:color="auto"/>
              <w:right w:val="single" w:sz="4" w:space="0" w:color="auto"/>
            </w:tcBorders>
            <w:shd w:val="clear" w:color="auto" w:fill="auto"/>
            <w:noWrap/>
            <w:vAlign w:val="center"/>
            <w:hideMark/>
          </w:tcPr>
          <w:p w14:paraId="1A5508F1" w14:textId="77777777" w:rsidR="00B21925" w:rsidRPr="00273FCD" w:rsidRDefault="00B21925">
            <w:pPr>
              <w:jc w:val="center"/>
              <w:rPr>
                <w:color w:val="000000"/>
                <w:sz w:val="20"/>
                <w:szCs w:val="20"/>
              </w:rPr>
            </w:pPr>
            <w:r w:rsidRPr="00273FCD">
              <w:rPr>
                <w:color w:val="000000"/>
                <w:sz w:val="20"/>
                <w:szCs w:val="20"/>
              </w:rPr>
              <w:t>план</w:t>
            </w:r>
          </w:p>
        </w:tc>
        <w:tc>
          <w:tcPr>
            <w:tcW w:w="660" w:type="dxa"/>
            <w:tcBorders>
              <w:top w:val="nil"/>
              <w:left w:val="nil"/>
              <w:bottom w:val="single" w:sz="4" w:space="0" w:color="auto"/>
              <w:right w:val="single" w:sz="4" w:space="0" w:color="auto"/>
            </w:tcBorders>
            <w:shd w:val="clear" w:color="auto" w:fill="auto"/>
            <w:noWrap/>
            <w:vAlign w:val="center"/>
            <w:hideMark/>
          </w:tcPr>
          <w:p w14:paraId="4B44BDBF" w14:textId="77777777" w:rsidR="00B21925" w:rsidRPr="00273FCD" w:rsidRDefault="00B21925">
            <w:pPr>
              <w:jc w:val="center"/>
              <w:rPr>
                <w:color w:val="000000"/>
                <w:sz w:val="20"/>
                <w:szCs w:val="20"/>
              </w:rPr>
            </w:pPr>
            <w:r w:rsidRPr="00273FCD">
              <w:rPr>
                <w:color w:val="000000"/>
                <w:sz w:val="20"/>
                <w:szCs w:val="20"/>
              </w:rPr>
              <w:t>факт</w:t>
            </w:r>
          </w:p>
        </w:tc>
        <w:tc>
          <w:tcPr>
            <w:tcW w:w="400" w:type="dxa"/>
            <w:tcBorders>
              <w:top w:val="nil"/>
              <w:left w:val="nil"/>
              <w:bottom w:val="single" w:sz="4" w:space="0" w:color="auto"/>
              <w:right w:val="single" w:sz="4" w:space="0" w:color="auto"/>
            </w:tcBorders>
            <w:shd w:val="clear" w:color="auto" w:fill="auto"/>
            <w:noWrap/>
            <w:vAlign w:val="center"/>
            <w:hideMark/>
          </w:tcPr>
          <w:p w14:paraId="27302B12" w14:textId="77777777" w:rsidR="00B21925" w:rsidRPr="00273FCD" w:rsidRDefault="00B21925">
            <w:pPr>
              <w:jc w:val="center"/>
              <w:rPr>
                <w:color w:val="000000"/>
                <w:sz w:val="20"/>
                <w:szCs w:val="20"/>
              </w:rPr>
            </w:pPr>
            <w:r w:rsidRPr="00273FCD">
              <w:rPr>
                <w:color w:val="000000"/>
                <w:sz w:val="20"/>
                <w:szCs w:val="20"/>
              </w:rPr>
              <w:t>%</w:t>
            </w:r>
          </w:p>
        </w:tc>
        <w:tc>
          <w:tcPr>
            <w:tcW w:w="659" w:type="dxa"/>
            <w:tcBorders>
              <w:top w:val="nil"/>
              <w:left w:val="nil"/>
              <w:bottom w:val="single" w:sz="4" w:space="0" w:color="auto"/>
              <w:right w:val="single" w:sz="4" w:space="0" w:color="auto"/>
            </w:tcBorders>
            <w:shd w:val="clear" w:color="auto" w:fill="auto"/>
            <w:noWrap/>
            <w:vAlign w:val="center"/>
            <w:hideMark/>
          </w:tcPr>
          <w:p w14:paraId="7DF10D7A" w14:textId="77777777" w:rsidR="00B21925" w:rsidRPr="00273FCD" w:rsidRDefault="00B21925">
            <w:pPr>
              <w:jc w:val="center"/>
              <w:rPr>
                <w:color w:val="000000"/>
                <w:sz w:val="20"/>
                <w:szCs w:val="20"/>
              </w:rPr>
            </w:pPr>
            <w:r w:rsidRPr="00273FCD">
              <w:rPr>
                <w:color w:val="000000"/>
                <w:sz w:val="20"/>
                <w:szCs w:val="20"/>
              </w:rPr>
              <w:t>план</w:t>
            </w:r>
          </w:p>
        </w:tc>
        <w:tc>
          <w:tcPr>
            <w:tcW w:w="660" w:type="dxa"/>
            <w:tcBorders>
              <w:top w:val="nil"/>
              <w:left w:val="nil"/>
              <w:bottom w:val="single" w:sz="4" w:space="0" w:color="auto"/>
              <w:right w:val="single" w:sz="4" w:space="0" w:color="auto"/>
            </w:tcBorders>
            <w:shd w:val="clear" w:color="auto" w:fill="auto"/>
            <w:noWrap/>
            <w:vAlign w:val="center"/>
            <w:hideMark/>
          </w:tcPr>
          <w:p w14:paraId="239F0D83" w14:textId="77777777" w:rsidR="00B21925" w:rsidRPr="00273FCD" w:rsidRDefault="00B21925">
            <w:pPr>
              <w:jc w:val="center"/>
              <w:rPr>
                <w:color w:val="000000"/>
                <w:sz w:val="20"/>
                <w:szCs w:val="20"/>
              </w:rPr>
            </w:pPr>
            <w:r w:rsidRPr="00273FCD">
              <w:rPr>
                <w:color w:val="000000"/>
                <w:sz w:val="20"/>
                <w:szCs w:val="20"/>
              </w:rPr>
              <w:t>факт</w:t>
            </w:r>
          </w:p>
        </w:tc>
        <w:tc>
          <w:tcPr>
            <w:tcW w:w="400" w:type="dxa"/>
            <w:tcBorders>
              <w:top w:val="nil"/>
              <w:left w:val="nil"/>
              <w:bottom w:val="single" w:sz="4" w:space="0" w:color="auto"/>
              <w:right w:val="single" w:sz="4" w:space="0" w:color="auto"/>
            </w:tcBorders>
            <w:shd w:val="clear" w:color="auto" w:fill="auto"/>
            <w:noWrap/>
            <w:vAlign w:val="center"/>
            <w:hideMark/>
          </w:tcPr>
          <w:p w14:paraId="27D62EBC" w14:textId="77777777" w:rsidR="00B21925" w:rsidRPr="00273FCD" w:rsidRDefault="00B21925">
            <w:pPr>
              <w:jc w:val="center"/>
              <w:rPr>
                <w:color w:val="000000"/>
                <w:sz w:val="20"/>
                <w:szCs w:val="20"/>
              </w:rPr>
            </w:pPr>
            <w:r w:rsidRPr="00273FCD">
              <w:rPr>
                <w:color w:val="000000"/>
                <w:sz w:val="20"/>
                <w:szCs w:val="20"/>
              </w:rPr>
              <w:t>%</w:t>
            </w:r>
          </w:p>
        </w:tc>
        <w:tc>
          <w:tcPr>
            <w:tcW w:w="659" w:type="dxa"/>
            <w:tcBorders>
              <w:top w:val="nil"/>
              <w:left w:val="nil"/>
              <w:bottom w:val="single" w:sz="4" w:space="0" w:color="auto"/>
              <w:right w:val="single" w:sz="4" w:space="0" w:color="auto"/>
            </w:tcBorders>
            <w:shd w:val="clear" w:color="auto" w:fill="auto"/>
            <w:noWrap/>
            <w:vAlign w:val="center"/>
            <w:hideMark/>
          </w:tcPr>
          <w:p w14:paraId="5ECBBB76" w14:textId="77777777" w:rsidR="00B21925" w:rsidRPr="00273FCD" w:rsidRDefault="00B21925">
            <w:pPr>
              <w:jc w:val="center"/>
              <w:rPr>
                <w:color w:val="000000"/>
                <w:sz w:val="20"/>
                <w:szCs w:val="20"/>
              </w:rPr>
            </w:pPr>
            <w:r w:rsidRPr="00273FCD">
              <w:rPr>
                <w:color w:val="000000"/>
                <w:sz w:val="20"/>
                <w:szCs w:val="20"/>
              </w:rPr>
              <w:t>план</w:t>
            </w:r>
          </w:p>
        </w:tc>
        <w:tc>
          <w:tcPr>
            <w:tcW w:w="660" w:type="dxa"/>
            <w:tcBorders>
              <w:top w:val="nil"/>
              <w:left w:val="nil"/>
              <w:bottom w:val="single" w:sz="4" w:space="0" w:color="auto"/>
              <w:right w:val="single" w:sz="4" w:space="0" w:color="auto"/>
            </w:tcBorders>
            <w:shd w:val="clear" w:color="auto" w:fill="auto"/>
            <w:noWrap/>
            <w:vAlign w:val="center"/>
            <w:hideMark/>
          </w:tcPr>
          <w:p w14:paraId="48E37D8D" w14:textId="77777777" w:rsidR="00B21925" w:rsidRPr="00273FCD" w:rsidRDefault="00B21925">
            <w:pPr>
              <w:jc w:val="center"/>
              <w:rPr>
                <w:color w:val="000000"/>
                <w:sz w:val="20"/>
                <w:szCs w:val="20"/>
              </w:rPr>
            </w:pPr>
            <w:r w:rsidRPr="00273FCD">
              <w:rPr>
                <w:color w:val="000000"/>
                <w:sz w:val="20"/>
                <w:szCs w:val="20"/>
              </w:rPr>
              <w:t>факт</w:t>
            </w:r>
          </w:p>
        </w:tc>
        <w:tc>
          <w:tcPr>
            <w:tcW w:w="400" w:type="dxa"/>
            <w:tcBorders>
              <w:top w:val="nil"/>
              <w:left w:val="nil"/>
              <w:bottom w:val="single" w:sz="4" w:space="0" w:color="auto"/>
              <w:right w:val="single" w:sz="4" w:space="0" w:color="auto"/>
            </w:tcBorders>
            <w:shd w:val="clear" w:color="auto" w:fill="auto"/>
            <w:noWrap/>
            <w:vAlign w:val="center"/>
            <w:hideMark/>
          </w:tcPr>
          <w:p w14:paraId="5A546256" w14:textId="77777777" w:rsidR="00B21925" w:rsidRPr="00273FCD" w:rsidRDefault="00B21925">
            <w:pPr>
              <w:jc w:val="center"/>
              <w:rPr>
                <w:color w:val="000000"/>
                <w:sz w:val="20"/>
                <w:szCs w:val="20"/>
              </w:rPr>
            </w:pPr>
            <w:r w:rsidRPr="00273FCD">
              <w:rPr>
                <w:color w:val="000000"/>
                <w:sz w:val="20"/>
                <w:szCs w:val="20"/>
              </w:rPr>
              <w:t>%</w:t>
            </w:r>
          </w:p>
        </w:tc>
        <w:tc>
          <w:tcPr>
            <w:tcW w:w="659" w:type="dxa"/>
            <w:tcBorders>
              <w:top w:val="nil"/>
              <w:left w:val="nil"/>
              <w:bottom w:val="single" w:sz="4" w:space="0" w:color="auto"/>
              <w:right w:val="single" w:sz="4" w:space="0" w:color="auto"/>
            </w:tcBorders>
            <w:shd w:val="clear" w:color="auto" w:fill="auto"/>
            <w:noWrap/>
            <w:vAlign w:val="center"/>
            <w:hideMark/>
          </w:tcPr>
          <w:p w14:paraId="724D6E75" w14:textId="77777777" w:rsidR="00B21925" w:rsidRPr="00273FCD" w:rsidRDefault="00B21925">
            <w:pPr>
              <w:jc w:val="center"/>
              <w:rPr>
                <w:color w:val="000000"/>
                <w:sz w:val="20"/>
                <w:szCs w:val="20"/>
              </w:rPr>
            </w:pPr>
            <w:r w:rsidRPr="00273FCD">
              <w:rPr>
                <w:color w:val="000000"/>
                <w:sz w:val="20"/>
                <w:szCs w:val="20"/>
              </w:rPr>
              <w:t>план</w:t>
            </w:r>
          </w:p>
        </w:tc>
        <w:tc>
          <w:tcPr>
            <w:tcW w:w="660" w:type="dxa"/>
            <w:tcBorders>
              <w:top w:val="nil"/>
              <w:left w:val="nil"/>
              <w:bottom w:val="single" w:sz="4" w:space="0" w:color="auto"/>
              <w:right w:val="single" w:sz="4" w:space="0" w:color="auto"/>
            </w:tcBorders>
            <w:shd w:val="clear" w:color="auto" w:fill="auto"/>
            <w:noWrap/>
            <w:vAlign w:val="center"/>
            <w:hideMark/>
          </w:tcPr>
          <w:p w14:paraId="1F9369F4" w14:textId="77777777" w:rsidR="00B21925" w:rsidRPr="00273FCD" w:rsidRDefault="00B21925">
            <w:pPr>
              <w:jc w:val="center"/>
              <w:rPr>
                <w:color w:val="000000"/>
                <w:sz w:val="20"/>
                <w:szCs w:val="20"/>
              </w:rPr>
            </w:pPr>
            <w:r w:rsidRPr="00273FCD">
              <w:rPr>
                <w:color w:val="000000"/>
                <w:sz w:val="20"/>
                <w:szCs w:val="20"/>
              </w:rPr>
              <w:t>факт</w:t>
            </w:r>
          </w:p>
        </w:tc>
        <w:tc>
          <w:tcPr>
            <w:tcW w:w="405" w:type="dxa"/>
            <w:tcBorders>
              <w:top w:val="nil"/>
              <w:left w:val="nil"/>
              <w:bottom w:val="single" w:sz="4" w:space="0" w:color="auto"/>
              <w:right w:val="single" w:sz="4" w:space="0" w:color="auto"/>
            </w:tcBorders>
            <w:shd w:val="clear" w:color="auto" w:fill="auto"/>
            <w:noWrap/>
            <w:vAlign w:val="center"/>
            <w:hideMark/>
          </w:tcPr>
          <w:p w14:paraId="75547B65" w14:textId="77777777" w:rsidR="00B21925" w:rsidRPr="00273FCD" w:rsidRDefault="00B21925">
            <w:pPr>
              <w:jc w:val="center"/>
              <w:rPr>
                <w:color w:val="000000"/>
                <w:sz w:val="20"/>
                <w:szCs w:val="20"/>
              </w:rPr>
            </w:pPr>
            <w:r w:rsidRPr="00273FCD">
              <w:rPr>
                <w:color w:val="000000"/>
                <w:sz w:val="20"/>
                <w:szCs w:val="20"/>
              </w:rPr>
              <w:t>%</w:t>
            </w:r>
          </w:p>
        </w:tc>
      </w:tr>
      <w:tr w:rsidR="00B21925" w:rsidRPr="00273FCD" w14:paraId="176BC1E3" w14:textId="77777777" w:rsidTr="00907F6C">
        <w:trPr>
          <w:gridAfter w:val="1"/>
          <w:wAfter w:w="16" w:type="dxa"/>
          <w:trHeight w:val="70"/>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14:paraId="653528E6" w14:textId="77777777" w:rsidR="00B21925" w:rsidRPr="00273FCD" w:rsidRDefault="00B21925" w:rsidP="00B21925">
            <w:pPr>
              <w:jc w:val="center"/>
              <w:rPr>
                <w:color w:val="000000"/>
                <w:sz w:val="20"/>
                <w:szCs w:val="20"/>
              </w:rPr>
            </w:pPr>
            <w:r w:rsidRPr="00273FCD">
              <w:rPr>
                <w:color w:val="000000"/>
                <w:sz w:val="20"/>
                <w:szCs w:val="20"/>
              </w:rPr>
              <w:t>-</w:t>
            </w:r>
          </w:p>
        </w:tc>
        <w:tc>
          <w:tcPr>
            <w:tcW w:w="616" w:type="dxa"/>
            <w:tcBorders>
              <w:top w:val="nil"/>
              <w:left w:val="nil"/>
              <w:bottom w:val="single" w:sz="4" w:space="0" w:color="auto"/>
              <w:right w:val="single" w:sz="4" w:space="0" w:color="auto"/>
            </w:tcBorders>
            <w:shd w:val="clear" w:color="auto" w:fill="auto"/>
            <w:noWrap/>
            <w:vAlign w:val="center"/>
            <w:hideMark/>
          </w:tcPr>
          <w:p w14:paraId="436EEA67" w14:textId="77777777" w:rsidR="00B21925" w:rsidRPr="00273FCD" w:rsidRDefault="00B21925" w:rsidP="00B21925">
            <w:pPr>
              <w:jc w:val="center"/>
              <w:rPr>
                <w:color w:val="000000"/>
                <w:sz w:val="20"/>
                <w:szCs w:val="20"/>
              </w:rPr>
            </w:pPr>
            <w:r w:rsidRPr="00273FCD">
              <w:rPr>
                <w:color w:val="000000"/>
                <w:sz w:val="20"/>
                <w:szCs w:val="20"/>
              </w:rPr>
              <w:t>-</w:t>
            </w:r>
          </w:p>
        </w:tc>
        <w:tc>
          <w:tcPr>
            <w:tcW w:w="1218" w:type="dxa"/>
            <w:tcBorders>
              <w:top w:val="nil"/>
              <w:left w:val="nil"/>
              <w:bottom w:val="single" w:sz="4" w:space="0" w:color="auto"/>
              <w:right w:val="single" w:sz="4" w:space="0" w:color="auto"/>
            </w:tcBorders>
            <w:shd w:val="clear" w:color="auto" w:fill="auto"/>
            <w:noWrap/>
            <w:vAlign w:val="center"/>
            <w:hideMark/>
          </w:tcPr>
          <w:p w14:paraId="11234C02" w14:textId="77777777" w:rsidR="00B21925" w:rsidRPr="00273FCD" w:rsidRDefault="00B21925" w:rsidP="00B21925">
            <w:pPr>
              <w:jc w:val="center"/>
              <w:rPr>
                <w:color w:val="000000"/>
                <w:sz w:val="20"/>
                <w:szCs w:val="20"/>
              </w:rPr>
            </w:pPr>
            <w:r w:rsidRPr="00273FCD">
              <w:rPr>
                <w:color w:val="000000"/>
                <w:sz w:val="20"/>
                <w:szCs w:val="20"/>
              </w:rPr>
              <w:t>-</w:t>
            </w:r>
          </w:p>
        </w:tc>
        <w:tc>
          <w:tcPr>
            <w:tcW w:w="1359" w:type="dxa"/>
            <w:tcBorders>
              <w:top w:val="nil"/>
              <w:left w:val="nil"/>
              <w:bottom w:val="single" w:sz="4" w:space="0" w:color="auto"/>
              <w:right w:val="single" w:sz="4" w:space="0" w:color="auto"/>
            </w:tcBorders>
            <w:shd w:val="clear" w:color="auto" w:fill="auto"/>
            <w:noWrap/>
            <w:vAlign w:val="center"/>
            <w:hideMark/>
          </w:tcPr>
          <w:p w14:paraId="1227B35C" w14:textId="77777777" w:rsidR="00B21925" w:rsidRPr="00273FCD" w:rsidRDefault="00B21925" w:rsidP="00B21925">
            <w:pPr>
              <w:jc w:val="center"/>
              <w:rPr>
                <w:color w:val="000000"/>
                <w:sz w:val="20"/>
                <w:szCs w:val="20"/>
              </w:rPr>
            </w:pPr>
            <w:r w:rsidRPr="00273FCD">
              <w:rPr>
                <w:color w:val="000000"/>
                <w:sz w:val="20"/>
                <w:szCs w:val="20"/>
              </w:rPr>
              <w:t>-</w:t>
            </w:r>
          </w:p>
        </w:tc>
        <w:tc>
          <w:tcPr>
            <w:tcW w:w="2094" w:type="dxa"/>
            <w:tcBorders>
              <w:top w:val="nil"/>
              <w:left w:val="nil"/>
              <w:bottom w:val="single" w:sz="4" w:space="0" w:color="auto"/>
              <w:right w:val="single" w:sz="4" w:space="0" w:color="auto"/>
            </w:tcBorders>
            <w:shd w:val="clear" w:color="auto" w:fill="auto"/>
            <w:noWrap/>
            <w:vAlign w:val="center"/>
            <w:hideMark/>
          </w:tcPr>
          <w:p w14:paraId="1818809B" w14:textId="77777777" w:rsidR="00B21925" w:rsidRPr="00273FCD" w:rsidRDefault="00B21925" w:rsidP="00B21925">
            <w:pPr>
              <w:jc w:val="center"/>
              <w:rPr>
                <w:color w:val="000000"/>
                <w:sz w:val="20"/>
                <w:szCs w:val="20"/>
              </w:rPr>
            </w:pPr>
            <w:r w:rsidRPr="00273FCD">
              <w:rPr>
                <w:color w:val="000000"/>
                <w:sz w:val="20"/>
                <w:szCs w:val="20"/>
              </w:rPr>
              <w:t>-</w:t>
            </w:r>
          </w:p>
        </w:tc>
        <w:tc>
          <w:tcPr>
            <w:tcW w:w="619" w:type="dxa"/>
            <w:tcBorders>
              <w:top w:val="nil"/>
              <w:left w:val="nil"/>
              <w:bottom w:val="single" w:sz="4" w:space="0" w:color="auto"/>
              <w:right w:val="single" w:sz="4" w:space="0" w:color="auto"/>
            </w:tcBorders>
            <w:shd w:val="clear" w:color="auto" w:fill="auto"/>
            <w:noWrap/>
            <w:vAlign w:val="center"/>
            <w:hideMark/>
          </w:tcPr>
          <w:p w14:paraId="7F0A65EA" w14:textId="77777777" w:rsidR="00B21925" w:rsidRPr="00273FCD" w:rsidRDefault="00B21925" w:rsidP="00B21925">
            <w:pPr>
              <w:jc w:val="center"/>
              <w:rPr>
                <w:color w:val="000000"/>
                <w:sz w:val="20"/>
                <w:szCs w:val="20"/>
              </w:rPr>
            </w:pPr>
            <w:r w:rsidRPr="00273FCD">
              <w:rPr>
                <w:color w:val="000000"/>
                <w:sz w:val="20"/>
                <w:szCs w:val="20"/>
              </w:rPr>
              <w:t>-</w:t>
            </w:r>
          </w:p>
        </w:tc>
        <w:tc>
          <w:tcPr>
            <w:tcW w:w="660" w:type="dxa"/>
            <w:tcBorders>
              <w:top w:val="nil"/>
              <w:left w:val="nil"/>
              <w:bottom w:val="single" w:sz="4" w:space="0" w:color="auto"/>
              <w:right w:val="single" w:sz="4" w:space="0" w:color="auto"/>
            </w:tcBorders>
            <w:shd w:val="clear" w:color="auto" w:fill="auto"/>
            <w:noWrap/>
            <w:vAlign w:val="center"/>
            <w:hideMark/>
          </w:tcPr>
          <w:p w14:paraId="4CF4B745" w14:textId="77777777" w:rsidR="00B21925" w:rsidRPr="00273FCD" w:rsidRDefault="00B21925" w:rsidP="00B21925">
            <w:pPr>
              <w:jc w:val="center"/>
              <w:rPr>
                <w:color w:val="000000"/>
                <w:sz w:val="20"/>
                <w:szCs w:val="20"/>
              </w:rPr>
            </w:pPr>
            <w:r w:rsidRPr="00273FCD">
              <w:rPr>
                <w:color w:val="000000"/>
                <w:sz w:val="20"/>
                <w:szCs w:val="20"/>
              </w:rPr>
              <w:t>-</w:t>
            </w:r>
          </w:p>
        </w:tc>
        <w:tc>
          <w:tcPr>
            <w:tcW w:w="400" w:type="dxa"/>
            <w:tcBorders>
              <w:top w:val="nil"/>
              <w:left w:val="nil"/>
              <w:bottom w:val="single" w:sz="4" w:space="0" w:color="auto"/>
              <w:right w:val="single" w:sz="4" w:space="0" w:color="auto"/>
            </w:tcBorders>
            <w:shd w:val="clear" w:color="auto" w:fill="auto"/>
            <w:noWrap/>
            <w:vAlign w:val="center"/>
            <w:hideMark/>
          </w:tcPr>
          <w:p w14:paraId="6327B63E" w14:textId="77777777" w:rsidR="00B21925" w:rsidRPr="00273FCD" w:rsidRDefault="00B21925" w:rsidP="00B21925">
            <w:pPr>
              <w:jc w:val="center"/>
              <w:rPr>
                <w:color w:val="000000"/>
                <w:sz w:val="20"/>
                <w:szCs w:val="20"/>
              </w:rPr>
            </w:pPr>
            <w:r w:rsidRPr="00273FCD">
              <w:rPr>
                <w:color w:val="000000"/>
                <w:sz w:val="20"/>
                <w:szCs w:val="20"/>
              </w:rPr>
              <w:t>-</w:t>
            </w:r>
          </w:p>
        </w:tc>
        <w:tc>
          <w:tcPr>
            <w:tcW w:w="659" w:type="dxa"/>
            <w:tcBorders>
              <w:top w:val="nil"/>
              <w:left w:val="nil"/>
              <w:bottom w:val="single" w:sz="4" w:space="0" w:color="auto"/>
              <w:right w:val="single" w:sz="4" w:space="0" w:color="auto"/>
            </w:tcBorders>
            <w:shd w:val="clear" w:color="auto" w:fill="auto"/>
            <w:noWrap/>
            <w:vAlign w:val="center"/>
            <w:hideMark/>
          </w:tcPr>
          <w:p w14:paraId="0587631C" w14:textId="77777777" w:rsidR="00B21925" w:rsidRPr="00273FCD" w:rsidRDefault="00B21925" w:rsidP="00B21925">
            <w:pPr>
              <w:jc w:val="center"/>
              <w:rPr>
                <w:color w:val="000000"/>
                <w:sz w:val="20"/>
                <w:szCs w:val="20"/>
              </w:rPr>
            </w:pPr>
            <w:r w:rsidRPr="00273FCD">
              <w:rPr>
                <w:color w:val="000000"/>
                <w:sz w:val="20"/>
                <w:szCs w:val="20"/>
              </w:rPr>
              <w:t>-</w:t>
            </w:r>
          </w:p>
        </w:tc>
        <w:tc>
          <w:tcPr>
            <w:tcW w:w="660" w:type="dxa"/>
            <w:tcBorders>
              <w:top w:val="nil"/>
              <w:left w:val="nil"/>
              <w:bottom w:val="single" w:sz="4" w:space="0" w:color="auto"/>
              <w:right w:val="single" w:sz="4" w:space="0" w:color="auto"/>
            </w:tcBorders>
            <w:shd w:val="clear" w:color="auto" w:fill="auto"/>
            <w:noWrap/>
            <w:vAlign w:val="center"/>
            <w:hideMark/>
          </w:tcPr>
          <w:p w14:paraId="35F1E2F1" w14:textId="77777777" w:rsidR="00B21925" w:rsidRPr="00273FCD" w:rsidRDefault="00B21925" w:rsidP="00B21925">
            <w:pPr>
              <w:jc w:val="center"/>
              <w:rPr>
                <w:color w:val="000000"/>
                <w:sz w:val="20"/>
                <w:szCs w:val="20"/>
              </w:rPr>
            </w:pPr>
            <w:r w:rsidRPr="00273FCD">
              <w:rPr>
                <w:color w:val="000000"/>
                <w:sz w:val="20"/>
                <w:szCs w:val="20"/>
              </w:rPr>
              <w:t>-</w:t>
            </w:r>
          </w:p>
        </w:tc>
        <w:tc>
          <w:tcPr>
            <w:tcW w:w="400" w:type="dxa"/>
            <w:tcBorders>
              <w:top w:val="nil"/>
              <w:left w:val="nil"/>
              <w:bottom w:val="single" w:sz="4" w:space="0" w:color="auto"/>
              <w:right w:val="single" w:sz="4" w:space="0" w:color="auto"/>
            </w:tcBorders>
            <w:shd w:val="clear" w:color="auto" w:fill="auto"/>
            <w:noWrap/>
            <w:vAlign w:val="center"/>
            <w:hideMark/>
          </w:tcPr>
          <w:p w14:paraId="1B9C131E" w14:textId="77777777" w:rsidR="00B21925" w:rsidRPr="00273FCD" w:rsidRDefault="00B21925" w:rsidP="00B21925">
            <w:pPr>
              <w:jc w:val="center"/>
              <w:rPr>
                <w:color w:val="000000"/>
                <w:sz w:val="20"/>
                <w:szCs w:val="20"/>
              </w:rPr>
            </w:pPr>
            <w:r w:rsidRPr="00273FCD">
              <w:rPr>
                <w:color w:val="000000"/>
                <w:sz w:val="20"/>
                <w:szCs w:val="20"/>
              </w:rPr>
              <w:t>-</w:t>
            </w:r>
          </w:p>
        </w:tc>
        <w:tc>
          <w:tcPr>
            <w:tcW w:w="659" w:type="dxa"/>
            <w:tcBorders>
              <w:top w:val="nil"/>
              <w:left w:val="nil"/>
              <w:bottom w:val="single" w:sz="4" w:space="0" w:color="auto"/>
              <w:right w:val="single" w:sz="4" w:space="0" w:color="auto"/>
            </w:tcBorders>
            <w:shd w:val="clear" w:color="auto" w:fill="auto"/>
            <w:noWrap/>
            <w:vAlign w:val="center"/>
            <w:hideMark/>
          </w:tcPr>
          <w:p w14:paraId="4D961806" w14:textId="77777777" w:rsidR="00B21925" w:rsidRPr="00273FCD" w:rsidRDefault="00B21925" w:rsidP="00B21925">
            <w:pPr>
              <w:jc w:val="center"/>
              <w:rPr>
                <w:color w:val="000000"/>
                <w:sz w:val="20"/>
                <w:szCs w:val="20"/>
              </w:rPr>
            </w:pPr>
            <w:r w:rsidRPr="00273FCD">
              <w:rPr>
                <w:color w:val="000000"/>
                <w:sz w:val="20"/>
                <w:szCs w:val="20"/>
              </w:rPr>
              <w:t>-</w:t>
            </w:r>
          </w:p>
        </w:tc>
        <w:tc>
          <w:tcPr>
            <w:tcW w:w="660" w:type="dxa"/>
            <w:tcBorders>
              <w:top w:val="nil"/>
              <w:left w:val="nil"/>
              <w:bottom w:val="single" w:sz="4" w:space="0" w:color="auto"/>
              <w:right w:val="single" w:sz="4" w:space="0" w:color="auto"/>
            </w:tcBorders>
            <w:shd w:val="clear" w:color="auto" w:fill="auto"/>
            <w:noWrap/>
            <w:vAlign w:val="center"/>
            <w:hideMark/>
          </w:tcPr>
          <w:p w14:paraId="12248BE1" w14:textId="77777777" w:rsidR="00B21925" w:rsidRPr="00273FCD" w:rsidRDefault="00B21925" w:rsidP="00B21925">
            <w:pPr>
              <w:jc w:val="center"/>
              <w:rPr>
                <w:color w:val="000000"/>
                <w:sz w:val="20"/>
                <w:szCs w:val="20"/>
              </w:rPr>
            </w:pPr>
            <w:r w:rsidRPr="00273FCD">
              <w:rPr>
                <w:color w:val="000000"/>
                <w:sz w:val="20"/>
                <w:szCs w:val="20"/>
              </w:rPr>
              <w:t>-</w:t>
            </w:r>
          </w:p>
        </w:tc>
        <w:tc>
          <w:tcPr>
            <w:tcW w:w="400" w:type="dxa"/>
            <w:tcBorders>
              <w:top w:val="nil"/>
              <w:left w:val="nil"/>
              <w:bottom w:val="single" w:sz="4" w:space="0" w:color="auto"/>
              <w:right w:val="single" w:sz="4" w:space="0" w:color="auto"/>
            </w:tcBorders>
            <w:shd w:val="clear" w:color="auto" w:fill="auto"/>
            <w:noWrap/>
            <w:vAlign w:val="center"/>
            <w:hideMark/>
          </w:tcPr>
          <w:p w14:paraId="1F16E738" w14:textId="77777777" w:rsidR="00B21925" w:rsidRPr="00273FCD" w:rsidRDefault="00B21925" w:rsidP="00B21925">
            <w:pPr>
              <w:jc w:val="center"/>
              <w:rPr>
                <w:color w:val="000000"/>
                <w:sz w:val="20"/>
                <w:szCs w:val="20"/>
              </w:rPr>
            </w:pPr>
            <w:r w:rsidRPr="00273FCD">
              <w:rPr>
                <w:color w:val="000000"/>
                <w:sz w:val="20"/>
                <w:szCs w:val="20"/>
              </w:rPr>
              <w:t>-</w:t>
            </w:r>
          </w:p>
        </w:tc>
        <w:tc>
          <w:tcPr>
            <w:tcW w:w="659" w:type="dxa"/>
            <w:tcBorders>
              <w:top w:val="nil"/>
              <w:left w:val="nil"/>
              <w:bottom w:val="single" w:sz="4" w:space="0" w:color="auto"/>
              <w:right w:val="single" w:sz="4" w:space="0" w:color="auto"/>
            </w:tcBorders>
            <w:shd w:val="clear" w:color="auto" w:fill="auto"/>
            <w:noWrap/>
            <w:vAlign w:val="center"/>
            <w:hideMark/>
          </w:tcPr>
          <w:p w14:paraId="4CB116D3" w14:textId="77777777" w:rsidR="00B21925" w:rsidRPr="00273FCD" w:rsidRDefault="00B21925" w:rsidP="00B21925">
            <w:pPr>
              <w:jc w:val="center"/>
              <w:rPr>
                <w:color w:val="000000"/>
                <w:sz w:val="20"/>
                <w:szCs w:val="20"/>
              </w:rPr>
            </w:pPr>
            <w:r w:rsidRPr="00273FCD">
              <w:rPr>
                <w:color w:val="000000"/>
                <w:sz w:val="20"/>
                <w:szCs w:val="20"/>
              </w:rPr>
              <w:t>-</w:t>
            </w:r>
          </w:p>
        </w:tc>
        <w:tc>
          <w:tcPr>
            <w:tcW w:w="660" w:type="dxa"/>
            <w:tcBorders>
              <w:top w:val="nil"/>
              <w:left w:val="nil"/>
              <w:bottom w:val="single" w:sz="4" w:space="0" w:color="auto"/>
              <w:right w:val="single" w:sz="4" w:space="0" w:color="auto"/>
            </w:tcBorders>
            <w:shd w:val="clear" w:color="auto" w:fill="auto"/>
            <w:noWrap/>
            <w:vAlign w:val="center"/>
            <w:hideMark/>
          </w:tcPr>
          <w:p w14:paraId="40C5816E" w14:textId="77777777" w:rsidR="00B21925" w:rsidRPr="00273FCD" w:rsidRDefault="00B21925" w:rsidP="00B21925">
            <w:pPr>
              <w:jc w:val="center"/>
              <w:rPr>
                <w:color w:val="000000"/>
                <w:sz w:val="20"/>
                <w:szCs w:val="20"/>
              </w:rPr>
            </w:pPr>
            <w:r w:rsidRPr="00273FCD">
              <w:rPr>
                <w:color w:val="000000"/>
                <w:sz w:val="20"/>
                <w:szCs w:val="20"/>
              </w:rPr>
              <w:t>-</w:t>
            </w:r>
          </w:p>
        </w:tc>
        <w:tc>
          <w:tcPr>
            <w:tcW w:w="400" w:type="dxa"/>
            <w:tcBorders>
              <w:top w:val="nil"/>
              <w:left w:val="nil"/>
              <w:bottom w:val="single" w:sz="4" w:space="0" w:color="auto"/>
              <w:right w:val="single" w:sz="4" w:space="0" w:color="auto"/>
            </w:tcBorders>
            <w:shd w:val="clear" w:color="auto" w:fill="auto"/>
            <w:noWrap/>
            <w:vAlign w:val="center"/>
            <w:hideMark/>
          </w:tcPr>
          <w:p w14:paraId="74033E90" w14:textId="77777777" w:rsidR="00B21925" w:rsidRPr="00273FCD" w:rsidRDefault="00B21925" w:rsidP="00B21925">
            <w:pPr>
              <w:jc w:val="center"/>
              <w:rPr>
                <w:color w:val="000000"/>
                <w:sz w:val="20"/>
                <w:szCs w:val="20"/>
              </w:rPr>
            </w:pPr>
            <w:r w:rsidRPr="00273FCD">
              <w:rPr>
                <w:color w:val="000000"/>
                <w:sz w:val="20"/>
                <w:szCs w:val="20"/>
              </w:rPr>
              <w:t>-</w:t>
            </w:r>
          </w:p>
        </w:tc>
        <w:tc>
          <w:tcPr>
            <w:tcW w:w="659" w:type="dxa"/>
            <w:tcBorders>
              <w:top w:val="nil"/>
              <w:left w:val="nil"/>
              <w:bottom w:val="single" w:sz="4" w:space="0" w:color="auto"/>
              <w:right w:val="single" w:sz="4" w:space="0" w:color="auto"/>
            </w:tcBorders>
            <w:shd w:val="clear" w:color="auto" w:fill="auto"/>
            <w:noWrap/>
            <w:vAlign w:val="center"/>
            <w:hideMark/>
          </w:tcPr>
          <w:p w14:paraId="3B83FFD7" w14:textId="77777777" w:rsidR="00B21925" w:rsidRPr="00273FCD" w:rsidRDefault="00B21925" w:rsidP="00B21925">
            <w:pPr>
              <w:jc w:val="center"/>
              <w:rPr>
                <w:color w:val="000000"/>
                <w:sz w:val="20"/>
                <w:szCs w:val="20"/>
              </w:rPr>
            </w:pPr>
            <w:r w:rsidRPr="00273FCD">
              <w:rPr>
                <w:color w:val="000000"/>
                <w:sz w:val="20"/>
                <w:szCs w:val="20"/>
              </w:rPr>
              <w:t>-</w:t>
            </w:r>
          </w:p>
        </w:tc>
        <w:tc>
          <w:tcPr>
            <w:tcW w:w="660" w:type="dxa"/>
            <w:tcBorders>
              <w:top w:val="nil"/>
              <w:left w:val="nil"/>
              <w:bottom w:val="single" w:sz="4" w:space="0" w:color="auto"/>
              <w:right w:val="single" w:sz="4" w:space="0" w:color="auto"/>
            </w:tcBorders>
            <w:shd w:val="clear" w:color="auto" w:fill="auto"/>
            <w:noWrap/>
            <w:vAlign w:val="center"/>
            <w:hideMark/>
          </w:tcPr>
          <w:p w14:paraId="51FAB9BD" w14:textId="77777777" w:rsidR="00B21925" w:rsidRPr="00273FCD" w:rsidRDefault="00B21925" w:rsidP="00B21925">
            <w:pPr>
              <w:jc w:val="center"/>
              <w:rPr>
                <w:color w:val="000000"/>
                <w:sz w:val="20"/>
                <w:szCs w:val="20"/>
              </w:rPr>
            </w:pPr>
            <w:r w:rsidRPr="00273FCD">
              <w:rPr>
                <w:color w:val="000000"/>
                <w:sz w:val="20"/>
                <w:szCs w:val="20"/>
              </w:rPr>
              <w:t>-</w:t>
            </w:r>
          </w:p>
        </w:tc>
        <w:tc>
          <w:tcPr>
            <w:tcW w:w="405" w:type="dxa"/>
            <w:tcBorders>
              <w:top w:val="nil"/>
              <w:left w:val="nil"/>
              <w:bottom w:val="single" w:sz="4" w:space="0" w:color="auto"/>
              <w:right w:val="single" w:sz="4" w:space="0" w:color="auto"/>
            </w:tcBorders>
            <w:shd w:val="clear" w:color="auto" w:fill="auto"/>
            <w:noWrap/>
            <w:vAlign w:val="center"/>
            <w:hideMark/>
          </w:tcPr>
          <w:p w14:paraId="1AB47150" w14:textId="77777777" w:rsidR="00B21925" w:rsidRPr="00273FCD" w:rsidRDefault="00B21925" w:rsidP="00B21925">
            <w:pPr>
              <w:jc w:val="center"/>
              <w:rPr>
                <w:color w:val="000000"/>
                <w:sz w:val="20"/>
                <w:szCs w:val="20"/>
              </w:rPr>
            </w:pPr>
            <w:r w:rsidRPr="00273FCD">
              <w:rPr>
                <w:color w:val="000000"/>
                <w:sz w:val="20"/>
                <w:szCs w:val="20"/>
              </w:rPr>
              <w:t>-</w:t>
            </w:r>
          </w:p>
        </w:tc>
      </w:tr>
      <w:tr w:rsidR="00B21925" w:rsidRPr="00273FCD" w14:paraId="672DA741" w14:textId="77777777" w:rsidTr="00907F6C">
        <w:trPr>
          <w:gridAfter w:val="1"/>
          <w:wAfter w:w="16" w:type="dxa"/>
          <w:trHeight w:val="70"/>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14:paraId="1BF9E14E" w14:textId="77777777" w:rsidR="00B21925" w:rsidRPr="00273FCD" w:rsidRDefault="00B21925" w:rsidP="00B21925">
            <w:pPr>
              <w:jc w:val="center"/>
              <w:rPr>
                <w:color w:val="000000"/>
                <w:sz w:val="20"/>
                <w:szCs w:val="20"/>
              </w:rPr>
            </w:pPr>
            <w:r w:rsidRPr="00273FCD">
              <w:rPr>
                <w:color w:val="000000"/>
                <w:sz w:val="20"/>
                <w:szCs w:val="20"/>
              </w:rPr>
              <w:t>-</w:t>
            </w:r>
          </w:p>
        </w:tc>
        <w:tc>
          <w:tcPr>
            <w:tcW w:w="616" w:type="dxa"/>
            <w:tcBorders>
              <w:top w:val="nil"/>
              <w:left w:val="nil"/>
              <w:bottom w:val="single" w:sz="4" w:space="0" w:color="auto"/>
              <w:right w:val="single" w:sz="4" w:space="0" w:color="auto"/>
            </w:tcBorders>
            <w:shd w:val="clear" w:color="auto" w:fill="auto"/>
            <w:noWrap/>
            <w:vAlign w:val="center"/>
            <w:hideMark/>
          </w:tcPr>
          <w:p w14:paraId="5C453DE2" w14:textId="77777777" w:rsidR="00B21925" w:rsidRPr="00273FCD" w:rsidRDefault="00B21925" w:rsidP="00B21925">
            <w:pPr>
              <w:jc w:val="center"/>
              <w:rPr>
                <w:color w:val="000000"/>
                <w:sz w:val="20"/>
                <w:szCs w:val="20"/>
              </w:rPr>
            </w:pPr>
            <w:r w:rsidRPr="00273FCD">
              <w:rPr>
                <w:color w:val="000000"/>
                <w:sz w:val="20"/>
                <w:szCs w:val="20"/>
              </w:rPr>
              <w:t>-</w:t>
            </w:r>
          </w:p>
        </w:tc>
        <w:tc>
          <w:tcPr>
            <w:tcW w:w="1218" w:type="dxa"/>
            <w:tcBorders>
              <w:top w:val="nil"/>
              <w:left w:val="nil"/>
              <w:bottom w:val="single" w:sz="4" w:space="0" w:color="auto"/>
              <w:right w:val="single" w:sz="4" w:space="0" w:color="auto"/>
            </w:tcBorders>
            <w:shd w:val="clear" w:color="auto" w:fill="auto"/>
            <w:noWrap/>
            <w:vAlign w:val="center"/>
            <w:hideMark/>
          </w:tcPr>
          <w:p w14:paraId="6763EB0E" w14:textId="77777777" w:rsidR="00B21925" w:rsidRPr="00273FCD" w:rsidRDefault="00B21925" w:rsidP="00B21925">
            <w:pPr>
              <w:jc w:val="center"/>
              <w:rPr>
                <w:color w:val="000000"/>
                <w:sz w:val="20"/>
                <w:szCs w:val="20"/>
              </w:rPr>
            </w:pPr>
            <w:r w:rsidRPr="00273FCD">
              <w:rPr>
                <w:color w:val="000000"/>
                <w:sz w:val="20"/>
                <w:szCs w:val="20"/>
              </w:rPr>
              <w:t>-</w:t>
            </w:r>
          </w:p>
        </w:tc>
        <w:tc>
          <w:tcPr>
            <w:tcW w:w="1359" w:type="dxa"/>
            <w:tcBorders>
              <w:top w:val="nil"/>
              <w:left w:val="nil"/>
              <w:bottom w:val="single" w:sz="4" w:space="0" w:color="auto"/>
              <w:right w:val="single" w:sz="4" w:space="0" w:color="auto"/>
            </w:tcBorders>
            <w:shd w:val="clear" w:color="auto" w:fill="auto"/>
            <w:noWrap/>
            <w:vAlign w:val="center"/>
            <w:hideMark/>
          </w:tcPr>
          <w:p w14:paraId="7F3D5DC3" w14:textId="77777777" w:rsidR="00B21925" w:rsidRPr="00273FCD" w:rsidRDefault="00B21925" w:rsidP="00B21925">
            <w:pPr>
              <w:jc w:val="center"/>
              <w:rPr>
                <w:color w:val="000000"/>
                <w:sz w:val="20"/>
                <w:szCs w:val="20"/>
              </w:rPr>
            </w:pPr>
            <w:r w:rsidRPr="00273FCD">
              <w:rPr>
                <w:color w:val="000000"/>
                <w:sz w:val="20"/>
                <w:szCs w:val="20"/>
              </w:rPr>
              <w:t>-</w:t>
            </w:r>
          </w:p>
        </w:tc>
        <w:tc>
          <w:tcPr>
            <w:tcW w:w="2094" w:type="dxa"/>
            <w:tcBorders>
              <w:top w:val="nil"/>
              <w:left w:val="nil"/>
              <w:bottom w:val="single" w:sz="4" w:space="0" w:color="auto"/>
              <w:right w:val="single" w:sz="4" w:space="0" w:color="auto"/>
            </w:tcBorders>
            <w:shd w:val="clear" w:color="auto" w:fill="auto"/>
            <w:noWrap/>
            <w:vAlign w:val="center"/>
            <w:hideMark/>
          </w:tcPr>
          <w:p w14:paraId="7042EE55" w14:textId="77777777" w:rsidR="00B21925" w:rsidRPr="00273FCD" w:rsidRDefault="00B21925" w:rsidP="00B21925">
            <w:pPr>
              <w:jc w:val="center"/>
              <w:rPr>
                <w:color w:val="000000"/>
                <w:sz w:val="20"/>
                <w:szCs w:val="20"/>
              </w:rPr>
            </w:pPr>
            <w:r w:rsidRPr="00273FCD">
              <w:rPr>
                <w:color w:val="000000"/>
                <w:sz w:val="20"/>
                <w:szCs w:val="20"/>
              </w:rPr>
              <w:t>-</w:t>
            </w:r>
          </w:p>
        </w:tc>
        <w:tc>
          <w:tcPr>
            <w:tcW w:w="619" w:type="dxa"/>
            <w:tcBorders>
              <w:top w:val="nil"/>
              <w:left w:val="nil"/>
              <w:bottom w:val="single" w:sz="4" w:space="0" w:color="auto"/>
              <w:right w:val="single" w:sz="4" w:space="0" w:color="auto"/>
            </w:tcBorders>
            <w:shd w:val="clear" w:color="auto" w:fill="auto"/>
            <w:noWrap/>
            <w:vAlign w:val="center"/>
            <w:hideMark/>
          </w:tcPr>
          <w:p w14:paraId="52BE33AE" w14:textId="77777777" w:rsidR="00B21925" w:rsidRPr="00273FCD" w:rsidRDefault="00B21925" w:rsidP="00B21925">
            <w:pPr>
              <w:jc w:val="center"/>
              <w:rPr>
                <w:color w:val="000000"/>
                <w:sz w:val="20"/>
                <w:szCs w:val="20"/>
              </w:rPr>
            </w:pPr>
            <w:r w:rsidRPr="00273FCD">
              <w:rPr>
                <w:color w:val="000000"/>
                <w:sz w:val="20"/>
                <w:szCs w:val="20"/>
              </w:rPr>
              <w:t>-</w:t>
            </w:r>
          </w:p>
        </w:tc>
        <w:tc>
          <w:tcPr>
            <w:tcW w:w="660" w:type="dxa"/>
            <w:tcBorders>
              <w:top w:val="nil"/>
              <w:left w:val="nil"/>
              <w:bottom w:val="single" w:sz="4" w:space="0" w:color="auto"/>
              <w:right w:val="single" w:sz="4" w:space="0" w:color="auto"/>
            </w:tcBorders>
            <w:shd w:val="clear" w:color="auto" w:fill="auto"/>
            <w:noWrap/>
            <w:vAlign w:val="center"/>
            <w:hideMark/>
          </w:tcPr>
          <w:p w14:paraId="65D17D57" w14:textId="77777777" w:rsidR="00B21925" w:rsidRPr="00273FCD" w:rsidRDefault="00B21925" w:rsidP="00B21925">
            <w:pPr>
              <w:jc w:val="center"/>
              <w:rPr>
                <w:color w:val="000000"/>
                <w:sz w:val="20"/>
                <w:szCs w:val="20"/>
              </w:rPr>
            </w:pPr>
            <w:r w:rsidRPr="00273FCD">
              <w:rPr>
                <w:color w:val="000000"/>
                <w:sz w:val="20"/>
                <w:szCs w:val="20"/>
              </w:rPr>
              <w:t>-</w:t>
            </w:r>
          </w:p>
        </w:tc>
        <w:tc>
          <w:tcPr>
            <w:tcW w:w="400" w:type="dxa"/>
            <w:tcBorders>
              <w:top w:val="nil"/>
              <w:left w:val="nil"/>
              <w:bottom w:val="single" w:sz="4" w:space="0" w:color="auto"/>
              <w:right w:val="single" w:sz="4" w:space="0" w:color="auto"/>
            </w:tcBorders>
            <w:shd w:val="clear" w:color="auto" w:fill="auto"/>
            <w:noWrap/>
            <w:vAlign w:val="center"/>
            <w:hideMark/>
          </w:tcPr>
          <w:p w14:paraId="30C2585C" w14:textId="77777777" w:rsidR="00B21925" w:rsidRPr="00273FCD" w:rsidRDefault="00B21925" w:rsidP="00B21925">
            <w:pPr>
              <w:jc w:val="center"/>
              <w:rPr>
                <w:color w:val="000000"/>
                <w:sz w:val="20"/>
                <w:szCs w:val="20"/>
              </w:rPr>
            </w:pPr>
            <w:r w:rsidRPr="00273FCD">
              <w:rPr>
                <w:color w:val="000000"/>
                <w:sz w:val="20"/>
                <w:szCs w:val="20"/>
              </w:rPr>
              <w:t>-</w:t>
            </w:r>
          </w:p>
        </w:tc>
        <w:tc>
          <w:tcPr>
            <w:tcW w:w="659" w:type="dxa"/>
            <w:tcBorders>
              <w:top w:val="nil"/>
              <w:left w:val="nil"/>
              <w:bottom w:val="single" w:sz="4" w:space="0" w:color="auto"/>
              <w:right w:val="single" w:sz="4" w:space="0" w:color="auto"/>
            </w:tcBorders>
            <w:shd w:val="clear" w:color="auto" w:fill="auto"/>
            <w:noWrap/>
            <w:vAlign w:val="center"/>
            <w:hideMark/>
          </w:tcPr>
          <w:p w14:paraId="2AC48E86" w14:textId="77777777" w:rsidR="00B21925" w:rsidRPr="00273FCD" w:rsidRDefault="00B21925" w:rsidP="00B21925">
            <w:pPr>
              <w:jc w:val="center"/>
              <w:rPr>
                <w:color w:val="000000"/>
                <w:sz w:val="20"/>
                <w:szCs w:val="20"/>
              </w:rPr>
            </w:pPr>
            <w:r w:rsidRPr="00273FCD">
              <w:rPr>
                <w:color w:val="000000"/>
                <w:sz w:val="20"/>
                <w:szCs w:val="20"/>
              </w:rPr>
              <w:t>-</w:t>
            </w:r>
          </w:p>
        </w:tc>
        <w:tc>
          <w:tcPr>
            <w:tcW w:w="660" w:type="dxa"/>
            <w:tcBorders>
              <w:top w:val="nil"/>
              <w:left w:val="nil"/>
              <w:bottom w:val="single" w:sz="4" w:space="0" w:color="auto"/>
              <w:right w:val="single" w:sz="4" w:space="0" w:color="auto"/>
            </w:tcBorders>
            <w:shd w:val="clear" w:color="auto" w:fill="auto"/>
            <w:noWrap/>
            <w:vAlign w:val="center"/>
            <w:hideMark/>
          </w:tcPr>
          <w:p w14:paraId="519C80FF" w14:textId="77777777" w:rsidR="00B21925" w:rsidRPr="00273FCD" w:rsidRDefault="00B21925" w:rsidP="00B21925">
            <w:pPr>
              <w:jc w:val="center"/>
              <w:rPr>
                <w:color w:val="000000"/>
                <w:sz w:val="20"/>
                <w:szCs w:val="20"/>
              </w:rPr>
            </w:pPr>
            <w:r w:rsidRPr="00273FCD">
              <w:rPr>
                <w:color w:val="000000"/>
                <w:sz w:val="20"/>
                <w:szCs w:val="20"/>
              </w:rPr>
              <w:t>-</w:t>
            </w:r>
          </w:p>
        </w:tc>
        <w:tc>
          <w:tcPr>
            <w:tcW w:w="400" w:type="dxa"/>
            <w:tcBorders>
              <w:top w:val="nil"/>
              <w:left w:val="nil"/>
              <w:bottom w:val="single" w:sz="4" w:space="0" w:color="auto"/>
              <w:right w:val="single" w:sz="4" w:space="0" w:color="auto"/>
            </w:tcBorders>
            <w:shd w:val="clear" w:color="auto" w:fill="auto"/>
            <w:noWrap/>
            <w:vAlign w:val="center"/>
            <w:hideMark/>
          </w:tcPr>
          <w:p w14:paraId="7C0D9A10" w14:textId="77777777" w:rsidR="00B21925" w:rsidRPr="00273FCD" w:rsidRDefault="00B21925" w:rsidP="00B21925">
            <w:pPr>
              <w:jc w:val="center"/>
              <w:rPr>
                <w:color w:val="000000"/>
                <w:sz w:val="20"/>
                <w:szCs w:val="20"/>
              </w:rPr>
            </w:pPr>
            <w:r w:rsidRPr="00273FCD">
              <w:rPr>
                <w:color w:val="000000"/>
                <w:sz w:val="20"/>
                <w:szCs w:val="20"/>
              </w:rPr>
              <w:t>-</w:t>
            </w:r>
          </w:p>
        </w:tc>
        <w:tc>
          <w:tcPr>
            <w:tcW w:w="659" w:type="dxa"/>
            <w:tcBorders>
              <w:top w:val="nil"/>
              <w:left w:val="nil"/>
              <w:bottom w:val="single" w:sz="4" w:space="0" w:color="auto"/>
              <w:right w:val="single" w:sz="4" w:space="0" w:color="auto"/>
            </w:tcBorders>
            <w:shd w:val="clear" w:color="auto" w:fill="auto"/>
            <w:noWrap/>
            <w:vAlign w:val="center"/>
            <w:hideMark/>
          </w:tcPr>
          <w:p w14:paraId="30DC5971" w14:textId="77777777" w:rsidR="00B21925" w:rsidRPr="00273FCD" w:rsidRDefault="00B21925" w:rsidP="00B21925">
            <w:pPr>
              <w:jc w:val="center"/>
              <w:rPr>
                <w:color w:val="000000"/>
                <w:sz w:val="20"/>
                <w:szCs w:val="20"/>
              </w:rPr>
            </w:pPr>
            <w:r w:rsidRPr="00273FCD">
              <w:rPr>
                <w:color w:val="000000"/>
                <w:sz w:val="20"/>
                <w:szCs w:val="20"/>
              </w:rPr>
              <w:t>-</w:t>
            </w:r>
          </w:p>
        </w:tc>
        <w:tc>
          <w:tcPr>
            <w:tcW w:w="660" w:type="dxa"/>
            <w:tcBorders>
              <w:top w:val="nil"/>
              <w:left w:val="nil"/>
              <w:bottom w:val="single" w:sz="4" w:space="0" w:color="auto"/>
              <w:right w:val="single" w:sz="4" w:space="0" w:color="auto"/>
            </w:tcBorders>
            <w:shd w:val="clear" w:color="auto" w:fill="auto"/>
            <w:noWrap/>
            <w:vAlign w:val="center"/>
            <w:hideMark/>
          </w:tcPr>
          <w:p w14:paraId="106000D2" w14:textId="77777777" w:rsidR="00B21925" w:rsidRPr="00273FCD" w:rsidRDefault="00B21925" w:rsidP="00B21925">
            <w:pPr>
              <w:jc w:val="center"/>
              <w:rPr>
                <w:color w:val="000000"/>
                <w:sz w:val="20"/>
                <w:szCs w:val="20"/>
              </w:rPr>
            </w:pPr>
            <w:r w:rsidRPr="00273FCD">
              <w:rPr>
                <w:color w:val="000000"/>
                <w:sz w:val="20"/>
                <w:szCs w:val="20"/>
              </w:rPr>
              <w:t>-</w:t>
            </w:r>
          </w:p>
        </w:tc>
        <w:tc>
          <w:tcPr>
            <w:tcW w:w="400" w:type="dxa"/>
            <w:tcBorders>
              <w:top w:val="nil"/>
              <w:left w:val="nil"/>
              <w:bottom w:val="single" w:sz="4" w:space="0" w:color="auto"/>
              <w:right w:val="single" w:sz="4" w:space="0" w:color="auto"/>
            </w:tcBorders>
            <w:shd w:val="clear" w:color="auto" w:fill="auto"/>
            <w:noWrap/>
            <w:vAlign w:val="center"/>
            <w:hideMark/>
          </w:tcPr>
          <w:p w14:paraId="4E0C37AE" w14:textId="77777777" w:rsidR="00B21925" w:rsidRPr="00273FCD" w:rsidRDefault="00B21925" w:rsidP="00B21925">
            <w:pPr>
              <w:jc w:val="center"/>
              <w:rPr>
                <w:color w:val="000000"/>
                <w:sz w:val="20"/>
                <w:szCs w:val="20"/>
              </w:rPr>
            </w:pPr>
            <w:r w:rsidRPr="00273FCD">
              <w:rPr>
                <w:color w:val="000000"/>
                <w:sz w:val="20"/>
                <w:szCs w:val="20"/>
              </w:rPr>
              <w:t>-</w:t>
            </w:r>
          </w:p>
        </w:tc>
        <w:tc>
          <w:tcPr>
            <w:tcW w:w="659" w:type="dxa"/>
            <w:tcBorders>
              <w:top w:val="nil"/>
              <w:left w:val="nil"/>
              <w:bottom w:val="single" w:sz="4" w:space="0" w:color="auto"/>
              <w:right w:val="single" w:sz="4" w:space="0" w:color="auto"/>
            </w:tcBorders>
            <w:shd w:val="clear" w:color="auto" w:fill="auto"/>
            <w:noWrap/>
            <w:vAlign w:val="center"/>
            <w:hideMark/>
          </w:tcPr>
          <w:p w14:paraId="45C0DB50" w14:textId="77777777" w:rsidR="00B21925" w:rsidRPr="00273FCD" w:rsidRDefault="00B21925" w:rsidP="00B21925">
            <w:pPr>
              <w:jc w:val="center"/>
              <w:rPr>
                <w:color w:val="000000"/>
                <w:sz w:val="20"/>
                <w:szCs w:val="20"/>
              </w:rPr>
            </w:pPr>
            <w:r w:rsidRPr="00273FCD">
              <w:rPr>
                <w:color w:val="000000"/>
                <w:sz w:val="20"/>
                <w:szCs w:val="20"/>
              </w:rPr>
              <w:t>-</w:t>
            </w:r>
          </w:p>
        </w:tc>
        <w:tc>
          <w:tcPr>
            <w:tcW w:w="660" w:type="dxa"/>
            <w:tcBorders>
              <w:top w:val="nil"/>
              <w:left w:val="nil"/>
              <w:bottom w:val="single" w:sz="4" w:space="0" w:color="auto"/>
              <w:right w:val="single" w:sz="4" w:space="0" w:color="auto"/>
            </w:tcBorders>
            <w:shd w:val="clear" w:color="auto" w:fill="auto"/>
            <w:noWrap/>
            <w:vAlign w:val="center"/>
            <w:hideMark/>
          </w:tcPr>
          <w:p w14:paraId="12AA6262" w14:textId="77777777" w:rsidR="00B21925" w:rsidRPr="00273FCD" w:rsidRDefault="00B21925" w:rsidP="00B21925">
            <w:pPr>
              <w:jc w:val="center"/>
              <w:rPr>
                <w:color w:val="000000"/>
                <w:sz w:val="20"/>
                <w:szCs w:val="20"/>
              </w:rPr>
            </w:pPr>
            <w:r w:rsidRPr="00273FCD">
              <w:rPr>
                <w:color w:val="000000"/>
                <w:sz w:val="20"/>
                <w:szCs w:val="20"/>
              </w:rPr>
              <w:t>-</w:t>
            </w:r>
          </w:p>
        </w:tc>
        <w:tc>
          <w:tcPr>
            <w:tcW w:w="400" w:type="dxa"/>
            <w:tcBorders>
              <w:top w:val="nil"/>
              <w:left w:val="nil"/>
              <w:bottom w:val="single" w:sz="4" w:space="0" w:color="auto"/>
              <w:right w:val="single" w:sz="4" w:space="0" w:color="auto"/>
            </w:tcBorders>
            <w:shd w:val="clear" w:color="auto" w:fill="auto"/>
            <w:noWrap/>
            <w:vAlign w:val="center"/>
            <w:hideMark/>
          </w:tcPr>
          <w:p w14:paraId="2D8D06AB" w14:textId="77777777" w:rsidR="00B21925" w:rsidRPr="00273FCD" w:rsidRDefault="00B21925" w:rsidP="00B21925">
            <w:pPr>
              <w:jc w:val="center"/>
              <w:rPr>
                <w:color w:val="000000"/>
                <w:sz w:val="20"/>
                <w:szCs w:val="20"/>
              </w:rPr>
            </w:pPr>
            <w:r w:rsidRPr="00273FCD">
              <w:rPr>
                <w:color w:val="000000"/>
                <w:sz w:val="20"/>
                <w:szCs w:val="20"/>
              </w:rPr>
              <w:t>-</w:t>
            </w:r>
          </w:p>
        </w:tc>
        <w:tc>
          <w:tcPr>
            <w:tcW w:w="659" w:type="dxa"/>
            <w:tcBorders>
              <w:top w:val="nil"/>
              <w:left w:val="nil"/>
              <w:bottom w:val="single" w:sz="4" w:space="0" w:color="auto"/>
              <w:right w:val="single" w:sz="4" w:space="0" w:color="auto"/>
            </w:tcBorders>
            <w:shd w:val="clear" w:color="auto" w:fill="auto"/>
            <w:noWrap/>
            <w:vAlign w:val="center"/>
            <w:hideMark/>
          </w:tcPr>
          <w:p w14:paraId="1645A963" w14:textId="77777777" w:rsidR="00B21925" w:rsidRPr="00273FCD" w:rsidRDefault="00B21925" w:rsidP="00B21925">
            <w:pPr>
              <w:jc w:val="center"/>
              <w:rPr>
                <w:color w:val="000000"/>
                <w:sz w:val="20"/>
                <w:szCs w:val="20"/>
              </w:rPr>
            </w:pPr>
            <w:r w:rsidRPr="00273FCD">
              <w:rPr>
                <w:color w:val="000000"/>
                <w:sz w:val="20"/>
                <w:szCs w:val="20"/>
              </w:rPr>
              <w:t>-</w:t>
            </w:r>
          </w:p>
        </w:tc>
        <w:tc>
          <w:tcPr>
            <w:tcW w:w="660" w:type="dxa"/>
            <w:tcBorders>
              <w:top w:val="nil"/>
              <w:left w:val="nil"/>
              <w:bottom w:val="single" w:sz="4" w:space="0" w:color="auto"/>
              <w:right w:val="single" w:sz="4" w:space="0" w:color="auto"/>
            </w:tcBorders>
            <w:shd w:val="clear" w:color="auto" w:fill="auto"/>
            <w:noWrap/>
            <w:vAlign w:val="center"/>
            <w:hideMark/>
          </w:tcPr>
          <w:p w14:paraId="097FF796" w14:textId="77777777" w:rsidR="00B21925" w:rsidRPr="00273FCD" w:rsidRDefault="00B21925" w:rsidP="00B21925">
            <w:pPr>
              <w:jc w:val="center"/>
              <w:rPr>
                <w:color w:val="000000"/>
                <w:sz w:val="20"/>
                <w:szCs w:val="20"/>
              </w:rPr>
            </w:pPr>
            <w:r w:rsidRPr="00273FCD">
              <w:rPr>
                <w:color w:val="000000"/>
                <w:sz w:val="20"/>
                <w:szCs w:val="20"/>
              </w:rPr>
              <w:t>-</w:t>
            </w:r>
          </w:p>
        </w:tc>
        <w:tc>
          <w:tcPr>
            <w:tcW w:w="405" w:type="dxa"/>
            <w:tcBorders>
              <w:top w:val="nil"/>
              <w:left w:val="nil"/>
              <w:bottom w:val="single" w:sz="4" w:space="0" w:color="auto"/>
              <w:right w:val="single" w:sz="4" w:space="0" w:color="auto"/>
            </w:tcBorders>
            <w:shd w:val="clear" w:color="auto" w:fill="auto"/>
            <w:noWrap/>
            <w:vAlign w:val="center"/>
            <w:hideMark/>
          </w:tcPr>
          <w:p w14:paraId="0D49E6F3" w14:textId="77777777" w:rsidR="00B21925" w:rsidRPr="00273FCD" w:rsidRDefault="00B21925" w:rsidP="00B21925">
            <w:pPr>
              <w:jc w:val="center"/>
              <w:rPr>
                <w:color w:val="000000"/>
                <w:sz w:val="20"/>
                <w:szCs w:val="20"/>
              </w:rPr>
            </w:pPr>
            <w:r w:rsidRPr="00273FCD">
              <w:rPr>
                <w:color w:val="000000"/>
                <w:sz w:val="20"/>
                <w:szCs w:val="20"/>
              </w:rPr>
              <w:t>-</w:t>
            </w:r>
          </w:p>
        </w:tc>
      </w:tr>
    </w:tbl>
    <w:p w14:paraId="24C4A9EB" w14:textId="77777777" w:rsidR="00B21925" w:rsidRPr="00B21925" w:rsidRDefault="00B21925" w:rsidP="00B21925">
      <w:pPr>
        <w:jc w:val="center"/>
        <w:rPr>
          <w:sz w:val="18"/>
          <w:szCs w:val="18"/>
        </w:rPr>
      </w:pPr>
    </w:p>
    <w:p w14:paraId="5A767D59" w14:textId="1953FEFE" w:rsidR="00A850D0" w:rsidRDefault="00A850D0" w:rsidP="00907F6C">
      <w:pPr>
        <w:pStyle w:val="a7"/>
        <w:ind w:firstLine="708"/>
        <w:rPr>
          <w:bCs/>
          <w:szCs w:val="28"/>
        </w:rPr>
      </w:pPr>
      <w:r w:rsidRPr="00086ED3">
        <w:rPr>
          <w:bCs/>
          <w:szCs w:val="28"/>
        </w:rPr>
        <w:t>Инвестиционный портфель</w:t>
      </w:r>
      <w:r>
        <w:rPr>
          <w:bCs/>
          <w:szCs w:val="28"/>
        </w:rPr>
        <w:t xml:space="preserve"> АО «Узсаноатэкспорт» на сегодняшний день еще не сформирован.</w:t>
      </w:r>
    </w:p>
    <w:p w14:paraId="4A929D7B" w14:textId="4BEE5F81" w:rsidR="00197973" w:rsidRDefault="00A850D0" w:rsidP="00B878B8">
      <w:pPr>
        <w:pStyle w:val="a7"/>
        <w:ind w:firstLine="708"/>
        <w:rPr>
          <w:bCs/>
          <w:szCs w:val="28"/>
        </w:rPr>
      </w:pPr>
      <w:r>
        <w:rPr>
          <w:szCs w:val="28"/>
        </w:rPr>
        <w:t>В соответствии с Постановлением Кабинета Министров Республики Узбекистан от 27.04.2016г. «О мерах по реализации постановления Президента Республики Узбекистан от 31.12.2015 года №</w:t>
      </w:r>
      <w:r w:rsidR="007C0DD4" w:rsidRPr="00B76876">
        <w:rPr>
          <w:szCs w:val="28"/>
          <w:lang w:val="uz-Cyrl-UZ"/>
        </w:rPr>
        <w:t> </w:t>
      </w:r>
      <w:r>
        <w:rPr>
          <w:szCs w:val="28"/>
        </w:rPr>
        <w:t xml:space="preserve">ПП-2463 «О мерах по оптимизации структуры и дальнейшему повышению эффективности деятельности Министерства внешних экономических связей, инвестиций и торговли Республики Узбекистан»» АО </w:t>
      </w:r>
      <w:r w:rsidR="00BA0B6D">
        <w:rPr>
          <w:szCs w:val="28"/>
        </w:rPr>
        <w:t>«</w:t>
      </w:r>
      <w:r w:rsidRPr="00780004">
        <w:rPr>
          <w:szCs w:val="28"/>
        </w:rPr>
        <w:t>Uzprommashimpeks</w:t>
      </w:r>
      <w:r w:rsidR="00BA0B6D">
        <w:rPr>
          <w:szCs w:val="28"/>
        </w:rPr>
        <w:t>»</w:t>
      </w:r>
      <w:r>
        <w:rPr>
          <w:szCs w:val="28"/>
        </w:rPr>
        <w:t xml:space="preserve"> и АО </w:t>
      </w:r>
      <w:r w:rsidR="003C597A">
        <w:rPr>
          <w:bCs/>
          <w:szCs w:val="28"/>
        </w:rPr>
        <w:t>«Markazsanoateksport»</w:t>
      </w:r>
      <w:r>
        <w:rPr>
          <w:szCs w:val="28"/>
        </w:rPr>
        <w:t xml:space="preserve"> реорганизуется с последующим присоединением к АО «Узсаноатэкспорт».</w:t>
      </w:r>
    </w:p>
    <w:p w14:paraId="0E6E5769" w14:textId="12D2A617" w:rsidR="003A4F38" w:rsidRDefault="00197973" w:rsidP="00907F6C">
      <w:pPr>
        <w:pStyle w:val="a7"/>
        <w:ind w:firstLine="708"/>
        <w:rPr>
          <w:bCs/>
          <w:szCs w:val="28"/>
        </w:rPr>
      </w:pPr>
      <w:r>
        <w:rPr>
          <w:bCs/>
          <w:szCs w:val="28"/>
        </w:rPr>
        <w:t>АО «Uzprommashimpeks» и АО «Markazsanoateksport» имеют в своем активе долго</w:t>
      </w:r>
      <w:r w:rsidR="00A01C52">
        <w:rPr>
          <w:bCs/>
          <w:szCs w:val="28"/>
        </w:rPr>
        <w:t>срочные активы в виде инвестиционных проектов.</w:t>
      </w:r>
    </w:p>
    <w:p w14:paraId="224DFED9" w14:textId="2B88B682" w:rsidR="003A4F38" w:rsidRDefault="003A4F38" w:rsidP="00907F6C">
      <w:pPr>
        <w:pStyle w:val="a7"/>
        <w:ind w:firstLine="708"/>
        <w:rPr>
          <w:szCs w:val="28"/>
          <w:lang w:val="uz-Cyrl-UZ"/>
        </w:rPr>
      </w:pPr>
      <w:r>
        <w:rPr>
          <w:szCs w:val="28"/>
        </w:rPr>
        <w:lastRenderedPageBreak/>
        <w:t xml:space="preserve"> 26 октября текущего года п</w:t>
      </w:r>
      <w:r w:rsidR="00B47BF1">
        <w:rPr>
          <w:szCs w:val="28"/>
        </w:rPr>
        <w:t>р</w:t>
      </w:r>
      <w:r>
        <w:rPr>
          <w:szCs w:val="28"/>
        </w:rPr>
        <w:t>оведен</w:t>
      </w:r>
      <w:r w:rsidR="00B47BF1">
        <w:rPr>
          <w:szCs w:val="28"/>
        </w:rPr>
        <w:t>о</w:t>
      </w:r>
      <w:r>
        <w:rPr>
          <w:szCs w:val="28"/>
        </w:rPr>
        <w:t xml:space="preserve"> Совместно</w:t>
      </w:r>
      <w:r w:rsidR="00B47BF1">
        <w:rPr>
          <w:szCs w:val="28"/>
        </w:rPr>
        <w:t>е</w:t>
      </w:r>
      <w:r>
        <w:rPr>
          <w:szCs w:val="28"/>
        </w:rPr>
        <w:t xml:space="preserve"> общ</w:t>
      </w:r>
      <w:r w:rsidR="00B47BF1">
        <w:rPr>
          <w:szCs w:val="28"/>
        </w:rPr>
        <w:t>е</w:t>
      </w:r>
      <w:r>
        <w:rPr>
          <w:szCs w:val="28"/>
        </w:rPr>
        <w:t>е собрани</w:t>
      </w:r>
      <w:r w:rsidR="00B47BF1">
        <w:rPr>
          <w:szCs w:val="28"/>
        </w:rPr>
        <w:t>е</w:t>
      </w:r>
      <w:r>
        <w:rPr>
          <w:szCs w:val="28"/>
        </w:rPr>
        <w:t xml:space="preserve"> акционеров </w:t>
      </w:r>
      <w:r w:rsidRPr="00780004">
        <w:rPr>
          <w:szCs w:val="28"/>
          <w:lang w:val="uz-Cyrl-UZ"/>
        </w:rPr>
        <w:t>АО «</w:t>
      </w:r>
      <w:r w:rsidRPr="00BA0B6D">
        <w:rPr>
          <w:bCs/>
          <w:szCs w:val="28"/>
        </w:rPr>
        <w:t>Uzprommashimpeks</w:t>
      </w:r>
      <w:r w:rsidRPr="00780004">
        <w:rPr>
          <w:szCs w:val="28"/>
          <w:lang w:val="uz-Cyrl-UZ"/>
        </w:rPr>
        <w:t>»</w:t>
      </w:r>
      <w:r w:rsidR="00B47BF1">
        <w:rPr>
          <w:szCs w:val="28"/>
          <w:lang w:val="uz-Cyrl-UZ"/>
        </w:rPr>
        <w:t>,</w:t>
      </w:r>
      <w:r w:rsidRPr="00780004">
        <w:rPr>
          <w:szCs w:val="28"/>
          <w:lang w:val="uz-Cyrl-UZ"/>
        </w:rPr>
        <w:t xml:space="preserve"> </w:t>
      </w:r>
      <w:r>
        <w:rPr>
          <w:szCs w:val="28"/>
          <w:lang w:val="uz-Cyrl-UZ"/>
        </w:rPr>
        <w:br/>
      </w:r>
      <w:r w:rsidRPr="00780004">
        <w:rPr>
          <w:szCs w:val="28"/>
          <w:lang w:val="uz-Cyrl-UZ"/>
        </w:rPr>
        <w:t>АО «</w:t>
      </w:r>
      <w:r>
        <w:rPr>
          <w:bCs/>
          <w:szCs w:val="28"/>
        </w:rPr>
        <w:t>Markazsanoatekspor</w:t>
      </w:r>
      <w:r w:rsidR="007C0DD4">
        <w:rPr>
          <w:bCs/>
          <w:szCs w:val="28"/>
          <w:lang w:val="en-US"/>
        </w:rPr>
        <w:t>t</w:t>
      </w:r>
      <w:r w:rsidRPr="00780004">
        <w:rPr>
          <w:szCs w:val="28"/>
          <w:lang w:val="uz-Cyrl-UZ"/>
        </w:rPr>
        <w:t>»</w:t>
      </w:r>
      <w:r>
        <w:rPr>
          <w:szCs w:val="28"/>
          <w:lang w:val="uz-Cyrl-UZ"/>
        </w:rPr>
        <w:t xml:space="preserve"> и Единственного акционера АО </w:t>
      </w:r>
      <w:r>
        <w:rPr>
          <w:szCs w:val="28"/>
        </w:rPr>
        <w:t>«Узсаноатэкспорт» в лице Агентств</w:t>
      </w:r>
      <w:r w:rsidR="00B47BF1">
        <w:rPr>
          <w:szCs w:val="28"/>
        </w:rPr>
        <w:t>а</w:t>
      </w:r>
      <w:r>
        <w:rPr>
          <w:szCs w:val="28"/>
        </w:rPr>
        <w:t xml:space="preserve"> по управлению государственными активами Республики Узбекистан</w:t>
      </w:r>
      <w:r>
        <w:rPr>
          <w:szCs w:val="28"/>
          <w:lang w:val="uz-Cyrl-UZ"/>
        </w:rPr>
        <w:t xml:space="preserve"> и утвержден</w:t>
      </w:r>
      <w:r w:rsidR="00B47BF1">
        <w:rPr>
          <w:szCs w:val="28"/>
          <w:lang w:val="uz-Cyrl-UZ"/>
        </w:rPr>
        <w:t>ы</w:t>
      </w:r>
      <w:r>
        <w:rPr>
          <w:szCs w:val="28"/>
          <w:lang w:val="uz-Cyrl-UZ"/>
        </w:rPr>
        <w:t xml:space="preserve"> </w:t>
      </w:r>
      <w:r>
        <w:rPr>
          <w:szCs w:val="28"/>
        </w:rPr>
        <w:t>Передаточны</w:t>
      </w:r>
      <w:r w:rsidR="00B47BF1">
        <w:rPr>
          <w:szCs w:val="28"/>
        </w:rPr>
        <w:t>е</w:t>
      </w:r>
      <w:r>
        <w:rPr>
          <w:szCs w:val="28"/>
        </w:rPr>
        <w:t xml:space="preserve"> акты. </w:t>
      </w:r>
      <w:r w:rsidR="00B47BF1">
        <w:rPr>
          <w:szCs w:val="28"/>
        </w:rPr>
        <w:t xml:space="preserve">В результате </w:t>
      </w:r>
      <w:r>
        <w:rPr>
          <w:szCs w:val="28"/>
        </w:rPr>
        <w:t xml:space="preserve"> в настоящее время</w:t>
      </w:r>
      <w:r w:rsidR="00B47BF1">
        <w:rPr>
          <w:szCs w:val="28"/>
        </w:rPr>
        <w:t xml:space="preserve"> специалистами</w:t>
      </w:r>
      <w:r>
        <w:rPr>
          <w:szCs w:val="28"/>
        </w:rPr>
        <w:t xml:space="preserve"> </w:t>
      </w:r>
      <w:r w:rsidR="00B47BF1">
        <w:rPr>
          <w:szCs w:val="28"/>
        </w:rPr>
        <w:t xml:space="preserve">АО «Узманоатэкспорт» </w:t>
      </w:r>
      <w:r>
        <w:rPr>
          <w:szCs w:val="28"/>
        </w:rPr>
        <w:t>ведутся работы по приёмк</w:t>
      </w:r>
      <w:r w:rsidR="00B47BF1">
        <w:rPr>
          <w:szCs w:val="28"/>
        </w:rPr>
        <w:t>е</w:t>
      </w:r>
      <w:r>
        <w:rPr>
          <w:szCs w:val="28"/>
        </w:rPr>
        <w:t xml:space="preserve"> активов и пассивов </w:t>
      </w:r>
      <w:r w:rsidRPr="00780004">
        <w:rPr>
          <w:szCs w:val="28"/>
          <w:lang w:val="uz-Cyrl-UZ"/>
        </w:rPr>
        <w:t>АО «</w:t>
      </w:r>
      <w:r w:rsidRPr="00BA0B6D">
        <w:rPr>
          <w:bCs/>
          <w:szCs w:val="28"/>
        </w:rPr>
        <w:t>Uzprommashimpeks</w:t>
      </w:r>
      <w:r w:rsidRPr="00780004">
        <w:rPr>
          <w:szCs w:val="28"/>
          <w:lang w:val="uz-Cyrl-UZ"/>
        </w:rPr>
        <w:t>» и</w:t>
      </w:r>
      <w:r>
        <w:rPr>
          <w:szCs w:val="28"/>
          <w:lang w:val="uz-Cyrl-UZ"/>
        </w:rPr>
        <w:t xml:space="preserve"> </w:t>
      </w:r>
      <w:r w:rsidRPr="00780004">
        <w:rPr>
          <w:szCs w:val="28"/>
          <w:lang w:val="uz-Cyrl-UZ"/>
        </w:rPr>
        <w:t>АО «</w:t>
      </w:r>
      <w:r>
        <w:rPr>
          <w:bCs/>
          <w:szCs w:val="28"/>
        </w:rPr>
        <w:t>Markazsanoatekspor</w:t>
      </w:r>
      <w:r w:rsidR="007C0DD4">
        <w:rPr>
          <w:bCs/>
          <w:szCs w:val="28"/>
          <w:lang w:val="en-US"/>
        </w:rPr>
        <w:t>t</w:t>
      </w:r>
      <w:r w:rsidRPr="00780004">
        <w:rPr>
          <w:szCs w:val="28"/>
          <w:lang w:val="uz-Cyrl-UZ"/>
        </w:rPr>
        <w:t>»</w:t>
      </w:r>
      <w:r>
        <w:rPr>
          <w:szCs w:val="28"/>
          <w:lang w:val="uz-Cyrl-UZ"/>
        </w:rPr>
        <w:t>.</w:t>
      </w:r>
    </w:p>
    <w:p w14:paraId="6A7EBAD9" w14:textId="5444676B" w:rsidR="003A4F38" w:rsidRDefault="00DF37E0" w:rsidP="00907F6C">
      <w:pPr>
        <w:pStyle w:val="a7"/>
        <w:ind w:firstLine="708"/>
        <w:rPr>
          <w:szCs w:val="28"/>
        </w:rPr>
      </w:pPr>
      <w:r>
        <w:rPr>
          <w:szCs w:val="28"/>
        </w:rPr>
        <w:t>В соответствии</w:t>
      </w:r>
      <w:r w:rsidR="00B47BF1">
        <w:rPr>
          <w:szCs w:val="28"/>
        </w:rPr>
        <w:t xml:space="preserve"> с </w:t>
      </w:r>
      <w:r w:rsidR="003A4F38">
        <w:rPr>
          <w:szCs w:val="28"/>
        </w:rPr>
        <w:t>протокольн</w:t>
      </w:r>
      <w:r w:rsidR="00B47BF1">
        <w:rPr>
          <w:szCs w:val="28"/>
        </w:rPr>
        <w:t>ым</w:t>
      </w:r>
      <w:r w:rsidR="003A4F38">
        <w:rPr>
          <w:szCs w:val="28"/>
        </w:rPr>
        <w:t xml:space="preserve"> решени</w:t>
      </w:r>
      <w:r w:rsidR="00B47BF1">
        <w:rPr>
          <w:szCs w:val="28"/>
        </w:rPr>
        <w:t>ем</w:t>
      </w:r>
      <w:r w:rsidR="004D4C30">
        <w:rPr>
          <w:szCs w:val="28"/>
        </w:rPr>
        <w:t xml:space="preserve"> совместного общего акционеров</w:t>
      </w:r>
      <w:r w:rsidR="003A4F38">
        <w:rPr>
          <w:szCs w:val="28"/>
        </w:rPr>
        <w:t xml:space="preserve"> процесс</w:t>
      </w:r>
      <w:r w:rsidR="006412DA">
        <w:rPr>
          <w:szCs w:val="28"/>
        </w:rPr>
        <w:t xml:space="preserve"> окончательного</w:t>
      </w:r>
      <w:r w:rsidR="00B47BF1">
        <w:rPr>
          <w:szCs w:val="28"/>
        </w:rPr>
        <w:t xml:space="preserve"> завершения</w:t>
      </w:r>
      <w:r w:rsidR="003A4F38">
        <w:rPr>
          <w:szCs w:val="28"/>
        </w:rPr>
        <w:t xml:space="preserve"> реорганизации предусмотрен до 30.11.2021г.</w:t>
      </w:r>
    </w:p>
    <w:p w14:paraId="756D8FED" w14:textId="3B7E240F" w:rsidR="00DF37E0" w:rsidRDefault="00DF37E0" w:rsidP="00907F6C">
      <w:pPr>
        <w:pStyle w:val="a7"/>
        <w:ind w:firstLine="708"/>
        <w:rPr>
          <w:szCs w:val="28"/>
        </w:rPr>
      </w:pPr>
      <w:r>
        <w:rPr>
          <w:szCs w:val="28"/>
        </w:rPr>
        <w:t>Согласно Передаточного акта сумма инвестици</w:t>
      </w:r>
      <w:r w:rsidR="00B47BF1">
        <w:rPr>
          <w:szCs w:val="28"/>
        </w:rPr>
        <w:t>й</w:t>
      </w:r>
      <w:r>
        <w:rPr>
          <w:szCs w:val="28"/>
        </w:rPr>
        <w:t xml:space="preserve"> </w:t>
      </w:r>
      <w:r w:rsidRPr="00780004">
        <w:rPr>
          <w:szCs w:val="28"/>
          <w:lang w:val="uz-Cyrl-UZ"/>
        </w:rPr>
        <w:t>АО «</w:t>
      </w:r>
      <w:r w:rsidRPr="00BA0B6D">
        <w:rPr>
          <w:bCs/>
          <w:szCs w:val="28"/>
        </w:rPr>
        <w:t>Uzprommashimpeks</w:t>
      </w:r>
      <w:r w:rsidRPr="00780004">
        <w:rPr>
          <w:szCs w:val="28"/>
          <w:lang w:val="uz-Cyrl-UZ"/>
        </w:rPr>
        <w:t>» и</w:t>
      </w:r>
      <w:r>
        <w:rPr>
          <w:szCs w:val="28"/>
          <w:lang w:val="uz-Cyrl-UZ"/>
        </w:rPr>
        <w:t xml:space="preserve"> </w:t>
      </w:r>
      <w:r w:rsidRPr="00780004">
        <w:rPr>
          <w:szCs w:val="28"/>
          <w:lang w:val="uz-Cyrl-UZ"/>
        </w:rPr>
        <w:t>АО «</w:t>
      </w:r>
      <w:r>
        <w:rPr>
          <w:bCs/>
          <w:szCs w:val="28"/>
        </w:rPr>
        <w:t>Markazsanoatekspor</w:t>
      </w:r>
      <w:r w:rsidR="007C0DD4">
        <w:rPr>
          <w:bCs/>
          <w:szCs w:val="28"/>
          <w:lang w:val="en-US"/>
        </w:rPr>
        <w:t>t</w:t>
      </w:r>
      <w:r w:rsidRPr="00780004">
        <w:rPr>
          <w:szCs w:val="28"/>
          <w:lang w:val="uz-Cyrl-UZ"/>
        </w:rPr>
        <w:t>»</w:t>
      </w:r>
      <w:r>
        <w:rPr>
          <w:szCs w:val="28"/>
          <w:lang w:val="uz-Cyrl-UZ"/>
        </w:rPr>
        <w:t xml:space="preserve"> составляет более 26,1 млрд.</w:t>
      </w:r>
      <w:r w:rsidR="007C0DD4" w:rsidRPr="007C0DD4">
        <w:rPr>
          <w:szCs w:val="28"/>
        </w:rPr>
        <w:t xml:space="preserve"> </w:t>
      </w:r>
      <w:r>
        <w:rPr>
          <w:szCs w:val="28"/>
          <w:lang w:val="uz-Cyrl-UZ"/>
        </w:rPr>
        <w:t xml:space="preserve">сум, в том числе </w:t>
      </w:r>
      <w:r w:rsidRPr="00780004">
        <w:rPr>
          <w:szCs w:val="28"/>
          <w:lang w:val="uz-Cyrl-UZ"/>
        </w:rPr>
        <w:t>АО «</w:t>
      </w:r>
      <w:r w:rsidRPr="00BA0B6D">
        <w:rPr>
          <w:bCs/>
          <w:szCs w:val="28"/>
        </w:rPr>
        <w:t>Uzprommashimpeks</w:t>
      </w:r>
      <w:r w:rsidRPr="00780004">
        <w:rPr>
          <w:szCs w:val="28"/>
          <w:lang w:val="uz-Cyrl-UZ"/>
        </w:rPr>
        <w:t xml:space="preserve">» </w:t>
      </w:r>
      <w:r>
        <w:rPr>
          <w:szCs w:val="28"/>
          <w:lang w:val="uz-Cyrl-UZ"/>
        </w:rPr>
        <w:t>- 19,6 млрд.</w:t>
      </w:r>
      <w:r w:rsidR="007C0DD4" w:rsidRPr="007C0DD4">
        <w:rPr>
          <w:szCs w:val="28"/>
        </w:rPr>
        <w:t xml:space="preserve"> </w:t>
      </w:r>
      <w:r>
        <w:rPr>
          <w:szCs w:val="28"/>
          <w:lang w:val="uz-Cyrl-UZ"/>
        </w:rPr>
        <w:t xml:space="preserve">сум </w:t>
      </w:r>
      <w:r w:rsidRPr="00780004">
        <w:rPr>
          <w:szCs w:val="28"/>
          <w:lang w:val="uz-Cyrl-UZ"/>
        </w:rPr>
        <w:t>и</w:t>
      </w:r>
      <w:r>
        <w:rPr>
          <w:szCs w:val="28"/>
          <w:lang w:val="uz-Cyrl-UZ"/>
        </w:rPr>
        <w:t xml:space="preserve"> </w:t>
      </w:r>
      <w:r w:rsidRPr="00780004">
        <w:rPr>
          <w:szCs w:val="28"/>
          <w:lang w:val="uz-Cyrl-UZ"/>
        </w:rPr>
        <w:t>АО «</w:t>
      </w:r>
      <w:r>
        <w:rPr>
          <w:bCs/>
          <w:szCs w:val="28"/>
        </w:rPr>
        <w:t>Markazsanoatekspor</w:t>
      </w:r>
      <w:r w:rsidR="007C0DD4">
        <w:rPr>
          <w:bCs/>
          <w:szCs w:val="28"/>
          <w:lang w:val="en-US"/>
        </w:rPr>
        <w:t>t</w:t>
      </w:r>
      <w:r w:rsidRPr="00780004">
        <w:rPr>
          <w:szCs w:val="28"/>
          <w:lang w:val="uz-Cyrl-UZ"/>
        </w:rPr>
        <w:t>»</w:t>
      </w:r>
      <w:r>
        <w:rPr>
          <w:szCs w:val="28"/>
          <w:lang w:val="uz-Cyrl-UZ"/>
        </w:rPr>
        <w:t xml:space="preserve"> - 6,5 млрд.</w:t>
      </w:r>
      <w:r w:rsidR="007C0DD4" w:rsidRPr="007C0DD4">
        <w:rPr>
          <w:szCs w:val="28"/>
        </w:rPr>
        <w:t xml:space="preserve"> </w:t>
      </w:r>
      <w:r>
        <w:rPr>
          <w:szCs w:val="28"/>
          <w:lang w:val="uz-Cyrl-UZ"/>
        </w:rPr>
        <w:t>сум.</w:t>
      </w:r>
    </w:p>
    <w:p w14:paraId="466A0D32" w14:textId="52D29547" w:rsidR="00A850D0" w:rsidRDefault="00A01C52" w:rsidP="00907F6C">
      <w:pPr>
        <w:spacing w:after="60"/>
        <w:ind w:right="142" w:firstLine="708"/>
        <w:jc w:val="both"/>
        <w:rPr>
          <w:szCs w:val="28"/>
        </w:rPr>
      </w:pPr>
      <w:r w:rsidRPr="00A01C52">
        <w:rPr>
          <w:sz w:val="28"/>
          <w:szCs w:val="28"/>
          <w:lang w:val="uz-Cyrl-UZ"/>
        </w:rPr>
        <w:t xml:space="preserve">Главной целью формирования инвестиционного портфеля </w:t>
      </w:r>
      <w:r w:rsidR="00BA0B6D">
        <w:rPr>
          <w:sz w:val="28"/>
          <w:szCs w:val="28"/>
        </w:rPr>
        <w:t>АО «Узсаноатэкспорт»</w:t>
      </w:r>
      <w:r>
        <w:rPr>
          <w:sz w:val="28"/>
          <w:szCs w:val="28"/>
          <w:lang w:val="uz-Cyrl-UZ"/>
        </w:rPr>
        <w:t xml:space="preserve"> </w:t>
      </w:r>
      <w:r w:rsidRPr="00A01C52">
        <w:rPr>
          <w:sz w:val="28"/>
          <w:szCs w:val="28"/>
          <w:lang w:val="uz-Cyrl-UZ"/>
        </w:rPr>
        <w:t xml:space="preserve">является обеспечение реализации инвестиционной стратегии предприятия путем отбора наиболее эффективных и безопасных </w:t>
      </w:r>
      <w:hyperlink r:id="rId15" w:history="1">
        <w:r w:rsidRPr="00A01C52">
          <w:rPr>
            <w:sz w:val="28"/>
            <w:szCs w:val="28"/>
            <w:lang w:val="uz-Cyrl-UZ"/>
          </w:rPr>
          <w:t>инвестиционных проектов</w:t>
        </w:r>
      </w:hyperlink>
      <w:r>
        <w:rPr>
          <w:sz w:val="28"/>
          <w:szCs w:val="28"/>
          <w:lang w:val="uz-Cyrl-UZ"/>
        </w:rPr>
        <w:t>. Стоит отметить, что некоторые инвестиционные проекты реорганизуемых обществ являются нерентабельными</w:t>
      </w:r>
      <w:r w:rsidR="0031280F">
        <w:rPr>
          <w:sz w:val="28"/>
          <w:szCs w:val="28"/>
          <w:lang w:val="uz-Cyrl-UZ"/>
        </w:rPr>
        <w:t>,</w:t>
      </w:r>
      <w:r w:rsidR="0031280F" w:rsidRPr="0031280F">
        <w:t xml:space="preserve"> </w:t>
      </w:r>
      <w:r w:rsidR="0031280F">
        <w:rPr>
          <w:sz w:val="28"/>
          <w:szCs w:val="28"/>
          <w:lang w:val="uz-Cyrl-UZ"/>
        </w:rPr>
        <w:t>убыточными,</w:t>
      </w:r>
      <w:r w:rsidR="0031280F" w:rsidRPr="0031280F">
        <w:rPr>
          <w:sz w:val="28"/>
          <w:szCs w:val="28"/>
          <w:lang w:val="uz-Cyrl-UZ"/>
        </w:rPr>
        <w:t xml:space="preserve"> имеют высокую капиталоемкость</w:t>
      </w:r>
      <w:r>
        <w:rPr>
          <w:sz w:val="28"/>
          <w:szCs w:val="28"/>
          <w:lang w:val="uz-Cyrl-UZ"/>
        </w:rPr>
        <w:t xml:space="preserve"> и</w:t>
      </w:r>
      <w:r w:rsidR="0076151C">
        <w:rPr>
          <w:sz w:val="28"/>
          <w:szCs w:val="28"/>
          <w:lang w:val="uz-Cyrl-UZ"/>
        </w:rPr>
        <w:t xml:space="preserve"> низкую ликвидность</w:t>
      </w:r>
      <w:r>
        <w:rPr>
          <w:sz w:val="28"/>
          <w:szCs w:val="28"/>
          <w:lang w:val="uz-Cyrl-UZ"/>
        </w:rPr>
        <w:t xml:space="preserve">. </w:t>
      </w:r>
    </w:p>
    <w:p w14:paraId="30C75B3F" w14:textId="2B7A80DC" w:rsidR="001A1156" w:rsidRPr="001A1156" w:rsidRDefault="001A1156" w:rsidP="007C0DD4">
      <w:pPr>
        <w:pStyle w:val="af8"/>
        <w:spacing w:before="0" w:beforeAutospacing="0" w:after="0" w:afterAutospacing="0"/>
        <w:ind w:firstLine="709"/>
        <w:jc w:val="both"/>
        <w:rPr>
          <w:sz w:val="28"/>
          <w:szCs w:val="28"/>
          <w:lang w:val="uz-Cyrl-UZ"/>
        </w:rPr>
      </w:pPr>
      <w:r w:rsidRPr="001A1156">
        <w:rPr>
          <w:sz w:val="28"/>
          <w:szCs w:val="28"/>
          <w:lang w:val="uz-Cyrl-UZ"/>
        </w:rPr>
        <w:t>При отб</w:t>
      </w:r>
      <w:r>
        <w:rPr>
          <w:sz w:val="28"/>
          <w:szCs w:val="28"/>
          <w:lang w:val="uz-Cyrl-UZ"/>
        </w:rPr>
        <w:t>оре инвестиционных проектов и</w:t>
      </w:r>
      <w:r w:rsidRPr="001A1156">
        <w:rPr>
          <w:sz w:val="28"/>
          <w:szCs w:val="28"/>
          <w:lang w:val="uz-Cyrl-UZ"/>
        </w:rPr>
        <w:t xml:space="preserve"> включении </w:t>
      </w:r>
      <w:r>
        <w:rPr>
          <w:sz w:val="28"/>
          <w:szCs w:val="28"/>
          <w:lang w:val="uz-Cyrl-UZ"/>
        </w:rPr>
        <w:t xml:space="preserve">их </w:t>
      </w:r>
      <w:r w:rsidRPr="001A1156">
        <w:rPr>
          <w:sz w:val="28"/>
          <w:szCs w:val="28"/>
          <w:lang w:val="uz-Cyrl-UZ"/>
        </w:rPr>
        <w:t xml:space="preserve">в портфель реальных инвестиций </w:t>
      </w:r>
      <w:r>
        <w:rPr>
          <w:sz w:val="28"/>
          <w:szCs w:val="28"/>
          <w:lang w:val="uz-Cyrl-UZ"/>
        </w:rPr>
        <w:t xml:space="preserve">Общество </w:t>
      </w:r>
      <w:r w:rsidR="0076151C">
        <w:rPr>
          <w:sz w:val="28"/>
          <w:szCs w:val="28"/>
          <w:lang w:val="uz-Cyrl-UZ"/>
        </w:rPr>
        <w:t xml:space="preserve">будет </w:t>
      </w:r>
      <w:r>
        <w:rPr>
          <w:sz w:val="28"/>
          <w:szCs w:val="28"/>
          <w:lang w:val="uz-Cyrl-UZ"/>
        </w:rPr>
        <w:t>придерживается</w:t>
      </w:r>
      <w:r w:rsidRPr="001A1156">
        <w:rPr>
          <w:sz w:val="28"/>
          <w:szCs w:val="28"/>
          <w:lang w:val="uz-Cyrl-UZ"/>
        </w:rPr>
        <w:t xml:space="preserve"> следующих условий:</w:t>
      </w:r>
    </w:p>
    <w:p w14:paraId="6B0458AD" w14:textId="0230FC7F" w:rsidR="001A1156" w:rsidRPr="001A1156" w:rsidRDefault="001A1156" w:rsidP="00907F6C">
      <w:pPr>
        <w:numPr>
          <w:ilvl w:val="0"/>
          <w:numId w:val="37"/>
        </w:numPr>
        <w:spacing w:after="100" w:afterAutospacing="1"/>
        <w:jc w:val="both"/>
        <w:rPr>
          <w:sz w:val="28"/>
          <w:szCs w:val="28"/>
          <w:lang w:val="uz-Cyrl-UZ"/>
        </w:rPr>
      </w:pPr>
      <w:r w:rsidRPr="001A1156">
        <w:rPr>
          <w:sz w:val="28"/>
          <w:szCs w:val="28"/>
          <w:lang w:val="uz-Cyrl-UZ"/>
        </w:rPr>
        <w:t xml:space="preserve"> соответствие инвестиционного проекта основной стратегии предприятия;</w:t>
      </w:r>
    </w:p>
    <w:p w14:paraId="20CAC80E" w14:textId="2C534DE8" w:rsidR="001A1156" w:rsidRPr="001A1156" w:rsidRDefault="001A1156" w:rsidP="00907F6C">
      <w:pPr>
        <w:numPr>
          <w:ilvl w:val="0"/>
          <w:numId w:val="37"/>
        </w:numPr>
        <w:jc w:val="both"/>
        <w:rPr>
          <w:sz w:val="28"/>
          <w:szCs w:val="28"/>
          <w:lang w:val="uz-Cyrl-UZ"/>
        </w:rPr>
      </w:pPr>
      <w:r w:rsidRPr="001A1156">
        <w:rPr>
          <w:sz w:val="28"/>
          <w:szCs w:val="28"/>
          <w:lang w:val="uz-Cyrl-UZ"/>
        </w:rPr>
        <w:t xml:space="preserve"> высокая экономическая обоснованность целесообразности реализации инвестиционного проекта;</w:t>
      </w:r>
    </w:p>
    <w:p w14:paraId="1E698772" w14:textId="12E098D9" w:rsidR="001A1156" w:rsidRPr="001A1156" w:rsidRDefault="001A1156" w:rsidP="00907F6C">
      <w:pPr>
        <w:numPr>
          <w:ilvl w:val="0"/>
          <w:numId w:val="37"/>
        </w:numPr>
        <w:spacing w:before="100" w:beforeAutospacing="1" w:after="100" w:afterAutospacing="1"/>
        <w:jc w:val="both"/>
        <w:rPr>
          <w:sz w:val="28"/>
          <w:szCs w:val="28"/>
          <w:lang w:val="uz-Cyrl-UZ"/>
        </w:rPr>
      </w:pPr>
      <w:r w:rsidRPr="001A1156">
        <w:rPr>
          <w:sz w:val="28"/>
          <w:szCs w:val="28"/>
          <w:lang w:val="uz-Cyrl-UZ"/>
        </w:rPr>
        <w:t xml:space="preserve"> наличие </w:t>
      </w:r>
      <w:hyperlink r:id="rId16" w:history="1">
        <w:r w:rsidRPr="001A1156">
          <w:rPr>
            <w:sz w:val="28"/>
            <w:szCs w:val="28"/>
            <w:lang w:val="uz-Cyrl-UZ"/>
          </w:rPr>
          <w:t>инвестиционных ресурсов</w:t>
        </w:r>
      </w:hyperlink>
      <w:r w:rsidRPr="001A1156">
        <w:rPr>
          <w:sz w:val="28"/>
          <w:szCs w:val="28"/>
          <w:lang w:val="uz-Cyrl-UZ"/>
        </w:rPr>
        <w:t xml:space="preserve"> для реализации инвестиционного проекта;</w:t>
      </w:r>
    </w:p>
    <w:p w14:paraId="517DE965" w14:textId="4D5485F6" w:rsidR="001A1156" w:rsidRPr="001A1156" w:rsidRDefault="001A1156" w:rsidP="00907F6C">
      <w:pPr>
        <w:numPr>
          <w:ilvl w:val="0"/>
          <w:numId w:val="37"/>
        </w:numPr>
        <w:jc w:val="both"/>
        <w:rPr>
          <w:sz w:val="28"/>
          <w:szCs w:val="28"/>
          <w:lang w:val="uz-Cyrl-UZ"/>
        </w:rPr>
      </w:pPr>
      <w:r w:rsidRPr="001A1156">
        <w:rPr>
          <w:sz w:val="28"/>
          <w:szCs w:val="28"/>
          <w:lang w:val="uz-Cyrl-UZ"/>
        </w:rPr>
        <w:t xml:space="preserve"> оптимальное соотношение между доходностью и риском инвестиционного проекта.</w:t>
      </w:r>
    </w:p>
    <w:p w14:paraId="5F355807" w14:textId="02E4291F" w:rsidR="00FF4552" w:rsidRPr="00854614" w:rsidRDefault="001A1156" w:rsidP="007C0DD4">
      <w:pPr>
        <w:pStyle w:val="af8"/>
        <w:spacing w:before="0" w:beforeAutospacing="0" w:after="0" w:afterAutospacing="0"/>
        <w:ind w:firstLine="709"/>
        <w:jc w:val="both"/>
        <w:rPr>
          <w:color w:val="FF0000"/>
          <w:sz w:val="28"/>
          <w:szCs w:val="28"/>
        </w:rPr>
      </w:pPr>
      <w:r w:rsidRPr="001A1156">
        <w:rPr>
          <w:sz w:val="28"/>
          <w:szCs w:val="28"/>
          <w:lang w:val="uz-Cyrl-UZ"/>
        </w:rPr>
        <w:t>Реализация инвестиционных проектов, включенных в портфель реальных инвестиций, будет спо</w:t>
      </w:r>
      <w:r>
        <w:rPr>
          <w:sz w:val="28"/>
          <w:szCs w:val="28"/>
          <w:lang w:val="uz-Cyrl-UZ"/>
        </w:rPr>
        <w:t>собствовать развитию Общества</w:t>
      </w:r>
      <w:r w:rsidRPr="001A1156">
        <w:rPr>
          <w:sz w:val="28"/>
          <w:szCs w:val="28"/>
          <w:lang w:val="uz-Cyrl-UZ"/>
        </w:rPr>
        <w:t xml:space="preserve"> и обеспечению устойчивого его финансового состояния в перспективе.</w:t>
      </w:r>
    </w:p>
    <w:p w14:paraId="755F07A1" w14:textId="77777777" w:rsidR="00273FCD" w:rsidRDefault="00273FCD" w:rsidP="00C85E0E">
      <w:pPr>
        <w:jc w:val="center"/>
        <w:rPr>
          <w:sz w:val="22"/>
          <w:szCs w:val="22"/>
        </w:rPr>
        <w:sectPr w:rsidR="00273FCD" w:rsidSect="00BA0B6D">
          <w:pgSz w:w="16838" w:h="11906" w:orient="landscape" w:code="9"/>
          <w:pgMar w:top="851" w:right="536" w:bottom="849" w:left="902" w:header="567" w:footer="227" w:gutter="0"/>
          <w:cols w:space="708"/>
          <w:titlePg/>
          <w:docGrid w:linePitch="360"/>
        </w:sectPr>
      </w:pPr>
    </w:p>
    <w:p w14:paraId="76CA45F4" w14:textId="1868CC42" w:rsidR="00B826E7" w:rsidRDefault="00B826E7" w:rsidP="00B826E7">
      <w:pPr>
        <w:jc w:val="center"/>
        <w:rPr>
          <w:b/>
          <w:bCs/>
          <w:sz w:val="28"/>
          <w:szCs w:val="28"/>
          <w:u w:val="single"/>
        </w:rPr>
      </w:pPr>
      <w:r w:rsidRPr="006A18FC">
        <w:rPr>
          <w:b/>
          <w:bCs/>
          <w:sz w:val="28"/>
          <w:szCs w:val="28"/>
          <w:u w:val="single"/>
        </w:rPr>
        <w:lastRenderedPageBreak/>
        <w:t>ПРОГНОЗ ДОХОДОВ НА 20</w:t>
      </w:r>
      <w:r>
        <w:rPr>
          <w:b/>
          <w:bCs/>
          <w:sz w:val="28"/>
          <w:szCs w:val="28"/>
          <w:u w:val="single"/>
        </w:rPr>
        <w:t>22</w:t>
      </w:r>
      <w:r w:rsidRPr="006A18FC">
        <w:rPr>
          <w:b/>
          <w:bCs/>
          <w:sz w:val="28"/>
          <w:szCs w:val="28"/>
          <w:u w:val="single"/>
        </w:rPr>
        <w:t xml:space="preserve"> ГОД</w:t>
      </w:r>
    </w:p>
    <w:p w14:paraId="48EAABA9" w14:textId="2CD938AF" w:rsidR="00B826E7" w:rsidRPr="00725C65" w:rsidRDefault="00B826E7" w:rsidP="00B826E7">
      <w:pPr>
        <w:spacing w:before="240"/>
        <w:ind w:firstLine="709"/>
        <w:jc w:val="both"/>
        <w:rPr>
          <w:sz w:val="28"/>
          <w:szCs w:val="28"/>
        </w:rPr>
      </w:pPr>
      <w:r w:rsidRPr="006A18FC">
        <w:rPr>
          <w:sz w:val="28"/>
          <w:szCs w:val="28"/>
        </w:rPr>
        <w:t>При осуществлении целенаправленной финансовой политики, связанной, прежде всего с экспортом отечественной продукции в наиболее благоприятные в ценовом отношении рынки сбыта, сокращением непроизводственных затрат, проведением политики всесторонней экономии и рацион</w:t>
      </w:r>
      <w:r>
        <w:rPr>
          <w:sz w:val="28"/>
          <w:szCs w:val="28"/>
        </w:rPr>
        <w:t>ального использования средств, О</w:t>
      </w:r>
      <w:r w:rsidRPr="006A18FC">
        <w:rPr>
          <w:sz w:val="28"/>
          <w:szCs w:val="28"/>
        </w:rPr>
        <w:t>бществом в 20</w:t>
      </w:r>
      <w:r>
        <w:rPr>
          <w:sz w:val="28"/>
          <w:szCs w:val="28"/>
        </w:rPr>
        <w:t>22</w:t>
      </w:r>
      <w:r w:rsidRPr="006A18FC">
        <w:rPr>
          <w:sz w:val="28"/>
          <w:szCs w:val="28"/>
        </w:rPr>
        <w:t xml:space="preserve"> году, исходя из установленного прогнозного задания </w:t>
      </w:r>
      <w:r w:rsidRPr="00956755">
        <w:rPr>
          <w:sz w:val="28"/>
          <w:szCs w:val="28"/>
        </w:rPr>
        <w:t xml:space="preserve">по экспорту, планируется довести </w:t>
      </w:r>
      <w:r w:rsidRPr="00956755">
        <w:rPr>
          <w:sz w:val="28"/>
          <w:szCs w:val="28"/>
          <w:lang w:val="uz-Cyrl-UZ"/>
        </w:rPr>
        <w:t xml:space="preserve">общий </w:t>
      </w:r>
      <w:r w:rsidRPr="00956755">
        <w:rPr>
          <w:sz w:val="28"/>
          <w:szCs w:val="28"/>
        </w:rPr>
        <w:t xml:space="preserve">объем валового дохода </w:t>
      </w:r>
      <w:r>
        <w:rPr>
          <w:sz w:val="28"/>
          <w:szCs w:val="28"/>
        </w:rPr>
        <w:t xml:space="preserve">без учета себестоимости реализованной продукции (товаров и услуг) </w:t>
      </w:r>
      <w:r w:rsidRPr="00956755">
        <w:rPr>
          <w:sz w:val="28"/>
          <w:szCs w:val="28"/>
        </w:rPr>
        <w:t>до</w:t>
      </w:r>
      <w:r>
        <w:rPr>
          <w:sz w:val="28"/>
          <w:szCs w:val="28"/>
        </w:rPr>
        <w:t xml:space="preserve"> </w:t>
      </w:r>
      <w:r w:rsidR="00D2441E">
        <w:rPr>
          <w:sz w:val="28"/>
          <w:szCs w:val="28"/>
        </w:rPr>
        <w:t>8</w:t>
      </w:r>
      <w:r w:rsidRPr="00725C65">
        <w:rPr>
          <w:sz w:val="28"/>
          <w:szCs w:val="28"/>
        </w:rPr>
        <w:t>,</w:t>
      </w:r>
      <w:r w:rsidR="00D2441E">
        <w:rPr>
          <w:sz w:val="28"/>
          <w:szCs w:val="28"/>
        </w:rPr>
        <w:t>4</w:t>
      </w:r>
      <w:r w:rsidRPr="00725C65">
        <w:rPr>
          <w:sz w:val="28"/>
          <w:szCs w:val="28"/>
        </w:rPr>
        <w:t xml:space="preserve"> </w:t>
      </w:r>
      <w:r w:rsidRPr="00725C65">
        <w:rPr>
          <w:bCs/>
          <w:sz w:val="28"/>
          <w:szCs w:val="28"/>
        </w:rPr>
        <w:t>млрд</w:t>
      </w:r>
      <w:r w:rsidRPr="00725C65">
        <w:rPr>
          <w:sz w:val="28"/>
          <w:szCs w:val="28"/>
        </w:rPr>
        <w:t>.</w:t>
      </w:r>
      <w:r w:rsidR="007C0DD4" w:rsidRPr="007C0DD4">
        <w:rPr>
          <w:sz w:val="28"/>
          <w:szCs w:val="28"/>
        </w:rPr>
        <w:t xml:space="preserve"> </w:t>
      </w:r>
      <w:r w:rsidRPr="00725C65">
        <w:rPr>
          <w:sz w:val="28"/>
          <w:szCs w:val="28"/>
        </w:rPr>
        <w:t xml:space="preserve">сум. или </w:t>
      </w:r>
      <w:r w:rsidR="00D2441E">
        <w:rPr>
          <w:sz w:val="28"/>
          <w:szCs w:val="28"/>
        </w:rPr>
        <w:t>75</w:t>
      </w:r>
      <w:r w:rsidRPr="00725C65">
        <w:rPr>
          <w:sz w:val="28"/>
          <w:szCs w:val="28"/>
        </w:rPr>
        <w:t>,</w:t>
      </w:r>
      <w:r w:rsidR="00D2441E">
        <w:rPr>
          <w:sz w:val="28"/>
          <w:szCs w:val="28"/>
        </w:rPr>
        <w:t>05</w:t>
      </w:r>
      <w:r w:rsidR="007C0DD4" w:rsidRPr="00B76876">
        <w:rPr>
          <w:sz w:val="28"/>
          <w:szCs w:val="28"/>
          <w:lang w:val="uz-Cyrl-UZ"/>
        </w:rPr>
        <w:t> </w:t>
      </w:r>
      <w:r w:rsidRPr="00725C65">
        <w:rPr>
          <w:sz w:val="28"/>
          <w:szCs w:val="28"/>
        </w:rPr>
        <w:t>% к ожидаемому показателю за 202</w:t>
      </w:r>
      <w:r>
        <w:rPr>
          <w:sz w:val="28"/>
          <w:szCs w:val="28"/>
        </w:rPr>
        <w:t>1</w:t>
      </w:r>
      <w:r w:rsidRPr="00725C65">
        <w:rPr>
          <w:sz w:val="28"/>
          <w:szCs w:val="28"/>
        </w:rPr>
        <w:t xml:space="preserve"> год.</w:t>
      </w:r>
    </w:p>
    <w:p w14:paraId="6DC83C59" w14:textId="77777777" w:rsidR="00B826E7" w:rsidRPr="006A18FC" w:rsidRDefault="00B826E7" w:rsidP="00B826E7">
      <w:pPr>
        <w:ind w:firstLine="709"/>
        <w:jc w:val="both"/>
        <w:rPr>
          <w:bCs/>
          <w:sz w:val="28"/>
          <w:szCs w:val="28"/>
        </w:rPr>
      </w:pPr>
      <w:r w:rsidRPr="006A18FC">
        <w:rPr>
          <w:bCs/>
          <w:sz w:val="28"/>
          <w:szCs w:val="28"/>
        </w:rPr>
        <w:t>Валовой доход АО «Узсаноатэкспорт» складывается из суммы дохода от основной деятельности, включающего в себя комиссионное вознаграждение по экспорту и импорту товаров и оплаты услуг при его осуществлении, и доходов от прочей финансовой деятельности (дивиденды, проценты и т.д.).</w:t>
      </w:r>
    </w:p>
    <w:p w14:paraId="35C006E3" w14:textId="729B2176" w:rsidR="00B826E7" w:rsidRPr="0035743F" w:rsidRDefault="00B826E7" w:rsidP="00B826E7">
      <w:pPr>
        <w:spacing w:before="240"/>
        <w:jc w:val="center"/>
        <w:rPr>
          <w:b/>
          <w:bCs/>
          <w:sz w:val="28"/>
          <w:szCs w:val="28"/>
        </w:rPr>
      </w:pPr>
      <w:r w:rsidRPr="0035743F">
        <w:rPr>
          <w:b/>
          <w:bCs/>
          <w:sz w:val="28"/>
          <w:szCs w:val="28"/>
          <w:lang w:val="uz-Cyrl-UZ"/>
        </w:rPr>
        <w:t>ПРОГНОЗ ДОХОДОВ</w:t>
      </w:r>
      <w:r>
        <w:rPr>
          <w:b/>
          <w:bCs/>
          <w:sz w:val="28"/>
          <w:szCs w:val="28"/>
          <w:lang w:val="uz-Cyrl-UZ"/>
        </w:rPr>
        <w:t xml:space="preserve"> </w:t>
      </w:r>
      <w:r w:rsidRPr="0035743F">
        <w:rPr>
          <w:b/>
          <w:bCs/>
          <w:sz w:val="28"/>
          <w:szCs w:val="28"/>
          <w:lang w:val="uz-Cyrl-UZ"/>
        </w:rPr>
        <w:t xml:space="preserve">АО </w:t>
      </w:r>
      <w:r>
        <w:rPr>
          <w:b/>
          <w:bCs/>
          <w:sz w:val="28"/>
          <w:szCs w:val="28"/>
        </w:rPr>
        <w:t>«Узсаноатэкспорт» на 202</w:t>
      </w:r>
      <w:r w:rsidR="0077710C">
        <w:rPr>
          <w:b/>
          <w:bCs/>
          <w:sz w:val="28"/>
          <w:szCs w:val="28"/>
        </w:rPr>
        <w:t>2</w:t>
      </w:r>
      <w:r w:rsidRPr="0035743F">
        <w:rPr>
          <w:b/>
          <w:bCs/>
          <w:sz w:val="28"/>
          <w:szCs w:val="28"/>
        </w:rPr>
        <w:t>г</w:t>
      </w:r>
      <w:r>
        <w:rPr>
          <w:b/>
          <w:bCs/>
          <w:sz w:val="28"/>
          <w:szCs w:val="28"/>
        </w:rPr>
        <w:t>.</w:t>
      </w:r>
    </w:p>
    <w:p w14:paraId="22D50351" w14:textId="7EF0D500" w:rsidR="00B826E7" w:rsidRDefault="00B826E7" w:rsidP="00B826E7">
      <w:pPr>
        <w:ind w:left="7788" w:right="-142"/>
        <w:jc w:val="center"/>
        <w:rPr>
          <w:bCs/>
          <w:i/>
          <w:sz w:val="22"/>
          <w:szCs w:val="22"/>
        </w:rPr>
      </w:pPr>
      <w:r>
        <w:rPr>
          <w:bCs/>
          <w:i/>
          <w:sz w:val="22"/>
          <w:szCs w:val="22"/>
        </w:rPr>
        <w:t>(</w:t>
      </w:r>
      <w:r w:rsidRPr="009355D4">
        <w:rPr>
          <w:bCs/>
          <w:i/>
          <w:sz w:val="22"/>
          <w:szCs w:val="22"/>
        </w:rPr>
        <w:t>в млн. сум</w:t>
      </w:r>
      <w:r>
        <w:rPr>
          <w:bCs/>
          <w:i/>
          <w:sz w:val="22"/>
          <w:szCs w:val="22"/>
        </w:rPr>
        <w:t>)</w:t>
      </w:r>
    </w:p>
    <w:p w14:paraId="78285835" w14:textId="77777777" w:rsidR="00D2441E" w:rsidRDefault="00D2441E" w:rsidP="00B826E7">
      <w:pPr>
        <w:ind w:left="7788" w:right="-142"/>
        <w:jc w:val="center"/>
        <w:rPr>
          <w:bCs/>
          <w:i/>
          <w:sz w:val="22"/>
          <w:szCs w:val="22"/>
        </w:rPr>
      </w:pPr>
    </w:p>
    <w:tbl>
      <w:tblPr>
        <w:tblW w:w="9682" w:type="dxa"/>
        <w:tblInd w:w="-147" w:type="dxa"/>
        <w:tblLook w:val="04A0" w:firstRow="1" w:lastRow="0" w:firstColumn="1" w:lastColumn="0" w:noHBand="0" w:noVBand="1"/>
      </w:tblPr>
      <w:tblGrid>
        <w:gridCol w:w="5529"/>
        <w:gridCol w:w="1417"/>
        <w:gridCol w:w="1276"/>
        <w:gridCol w:w="1460"/>
      </w:tblGrid>
      <w:tr w:rsidR="005F5B08" w14:paraId="0FD1365C" w14:textId="77777777" w:rsidTr="005F5B08">
        <w:trPr>
          <w:trHeight w:val="855"/>
        </w:trPr>
        <w:tc>
          <w:tcPr>
            <w:tcW w:w="5529"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68D688D1" w14:textId="77777777" w:rsidR="005F5B08" w:rsidRDefault="005F5B08">
            <w:pPr>
              <w:jc w:val="center"/>
              <w:rPr>
                <w:b/>
                <w:bCs/>
                <w:color w:val="000000"/>
                <w:sz w:val="22"/>
                <w:szCs w:val="22"/>
              </w:rPr>
            </w:pPr>
            <w:r>
              <w:rPr>
                <w:b/>
                <w:bCs/>
                <w:color w:val="000000"/>
                <w:sz w:val="22"/>
                <w:szCs w:val="22"/>
              </w:rPr>
              <w:t>Наименование статей</w:t>
            </w:r>
          </w:p>
        </w:tc>
        <w:tc>
          <w:tcPr>
            <w:tcW w:w="1417" w:type="dxa"/>
            <w:tcBorders>
              <w:top w:val="single" w:sz="4" w:space="0" w:color="auto"/>
              <w:left w:val="nil"/>
              <w:bottom w:val="single" w:sz="4" w:space="0" w:color="auto"/>
              <w:right w:val="single" w:sz="4" w:space="0" w:color="auto"/>
            </w:tcBorders>
            <w:shd w:val="clear" w:color="000000" w:fill="FFFF99"/>
            <w:vAlign w:val="center"/>
            <w:hideMark/>
          </w:tcPr>
          <w:p w14:paraId="094B9C9C" w14:textId="77777777" w:rsidR="005F5B08" w:rsidRDefault="005F5B08">
            <w:pPr>
              <w:jc w:val="center"/>
              <w:rPr>
                <w:b/>
                <w:bCs/>
                <w:color w:val="000000"/>
                <w:sz w:val="22"/>
                <w:szCs w:val="22"/>
              </w:rPr>
            </w:pPr>
            <w:r>
              <w:rPr>
                <w:b/>
                <w:bCs/>
                <w:color w:val="000000"/>
                <w:sz w:val="22"/>
                <w:szCs w:val="22"/>
              </w:rPr>
              <w:t>Ожидаемое за 2021г.</w:t>
            </w:r>
          </w:p>
        </w:tc>
        <w:tc>
          <w:tcPr>
            <w:tcW w:w="1276" w:type="dxa"/>
            <w:tcBorders>
              <w:top w:val="single" w:sz="4" w:space="0" w:color="auto"/>
              <w:left w:val="nil"/>
              <w:bottom w:val="single" w:sz="4" w:space="0" w:color="auto"/>
              <w:right w:val="single" w:sz="4" w:space="0" w:color="auto"/>
            </w:tcBorders>
            <w:shd w:val="clear" w:color="000000" w:fill="FFFF99"/>
            <w:vAlign w:val="center"/>
            <w:hideMark/>
          </w:tcPr>
          <w:p w14:paraId="34C3C89E" w14:textId="77777777" w:rsidR="005F5B08" w:rsidRDefault="005F5B08">
            <w:pPr>
              <w:jc w:val="center"/>
              <w:rPr>
                <w:b/>
                <w:bCs/>
                <w:color w:val="000000"/>
                <w:sz w:val="22"/>
                <w:szCs w:val="22"/>
              </w:rPr>
            </w:pPr>
            <w:r>
              <w:rPr>
                <w:b/>
                <w:bCs/>
                <w:color w:val="000000"/>
                <w:sz w:val="22"/>
                <w:szCs w:val="22"/>
              </w:rPr>
              <w:t>Прогноз на 2022г.</w:t>
            </w:r>
          </w:p>
        </w:tc>
        <w:tc>
          <w:tcPr>
            <w:tcW w:w="1460" w:type="dxa"/>
            <w:tcBorders>
              <w:top w:val="single" w:sz="4" w:space="0" w:color="auto"/>
              <w:left w:val="nil"/>
              <w:bottom w:val="single" w:sz="4" w:space="0" w:color="auto"/>
              <w:right w:val="single" w:sz="4" w:space="0" w:color="auto"/>
            </w:tcBorders>
            <w:shd w:val="clear" w:color="000000" w:fill="FFFF99"/>
            <w:vAlign w:val="center"/>
            <w:hideMark/>
          </w:tcPr>
          <w:p w14:paraId="55F414DD" w14:textId="77777777" w:rsidR="005F5B08" w:rsidRDefault="005F5B08">
            <w:pPr>
              <w:jc w:val="center"/>
              <w:rPr>
                <w:b/>
                <w:bCs/>
                <w:color w:val="000000"/>
                <w:sz w:val="22"/>
                <w:szCs w:val="22"/>
              </w:rPr>
            </w:pPr>
            <w:r>
              <w:rPr>
                <w:b/>
                <w:bCs/>
                <w:color w:val="000000"/>
                <w:sz w:val="22"/>
                <w:szCs w:val="22"/>
              </w:rPr>
              <w:t>в % к ожидаемому за 2021г.</w:t>
            </w:r>
          </w:p>
        </w:tc>
      </w:tr>
      <w:tr w:rsidR="00D2441E" w14:paraId="6135FED5" w14:textId="77777777" w:rsidTr="005F5B08">
        <w:trPr>
          <w:trHeight w:val="853"/>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681F1341" w14:textId="77777777" w:rsidR="00D2441E" w:rsidRDefault="00D2441E" w:rsidP="00D2441E">
            <w:pPr>
              <w:rPr>
                <w:b/>
                <w:bCs/>
                <w:color w:val="000000"/>
                <w:sz w:val="22"/>
                <w:szCs w:val="22"/>
              </w:rPr>
            </w:pPr>
            <w:r>
              <w:rPr>
                <w:b/>
                <w:bCs/>
                <w:color w:val="000000"/>
                <w:sz w:val="22"/>
                <w:szCs w:val="22"/>
              </w:rPr>
              <w:t xml:space="preserve">Чистая выручка от реализации продукции (товаров, работ и услуг) </w:t>
            </w:r>
            <w:r>
              <w:rPr>
                <w:b/>
                <w:bCs/>
                <w:color w:val="000000"/>
                <w:sz w:val="22"/>
                <w:szCs w:val="22"/>
              </w:rPr>
              <w:br/>
            </w:r>
            <w:r>
              <w:rPr>
                <w:b/>
                <w:bCs/>
                <w:i/>
                <w:iCs/>
                <w:color w:val="FF0000"/>
                <w:sz w:val="22"/>
                <w:szCs w:val="22"/>
              </w:rPr>
              <w:t>без учета себестоимости реализованной продукции</w:t>
            </w:r>
          </w:p>
        </w:tc>
        <w:tc>
          <w:tcPr>
            <w:tcW w:w="1417" w:type="dxa"/>
            <w:tcBorders>
              <w:top w:val="nil"/>
              <w:left w:val="nil"/>
              <w:bottom w:val="single" w:sz="4" w:space="0" w:color="auto"/>
              <w:right w:val="single" w:sz="4" w:space="0" w:color="auto"/>
            </w:tcBorders>
            <w:shd w:val="clear" w:color="auto" w:fill="auto"/>
            <w:noWrap/>
            <w:vAlign w:val="center"/>
            <w:hideMark/>
          </w:tcPr>
          <w:p w14:paraId="0B32886C" w14:textId="034F2478" w:rsidR="00D2441E" w:rsidRDefault="00D2441E" w:rsidP="00D2441E">
            <w:pPr>
              <w:jc w:val="center"/>
              <w:rPr>
                <w:b/>
                <w:bCs/>
                <w:color w:val="000000"/>
                <w:sz w:val="22"/>
                <w:szCs w:val="22"/>
              </w:rPr>
            </w:pPr>
            <w:r>
              <w:rPr>
                <w:b/>
                <w:bCs/>
                <w:color w:val="000000"/>
                <w:sz w:val="22"/>
                <w:szCs w:val="22"/>
              </w:rPr>
              <w:t>4 298,96</w:t>
            </w:r>
          </w:p>
        </w:tc>
        <w:tc>
          <w:tcPr>
            <w:tcW w:w="1276" w:type="dxa"/>
            <w:tcBorders>
              <w:top w:val="nil"/>
              <w:left w:val="nil"/>
              <w:bottom w:val="single" w:sz="4" w:space="0" w:color="auto"/>
              <w:right w:val="single" w:sz="4" w:space="0" w:color="auto"/>
            </w:tcBorders>
            <w:shd w:val="clear" w:color="auto" w:fill="auto"/>
            <w:noWrap/>
            <w:vAlign w:val="center"/>
            <w:hideMark/>
          </w:tcPr>
          <w:p w14:paraId="2CA8489D" w14:textId="4931CEF2" w:rsidR="00D2441E" w:rsidRDefault="00D2441E" w:rsidP="00D2441E">
            <w:pPr>
              <w:jc w:val="center"/>
              <w:rPr>
                <w:b/>
                <w:bCs/>
                <w:color w:val="000000"/>
                <w:sz w:val="22"/>
                <w:szCs w:val="22"/>
              </w:rPr>
            </w:pPr>
            <w:r>
              <w:rPr>
                <w:b/>
                <w:bCs/>
                <w:color w:val="000000"/>
                <w:sz w:val="22"/>
                <w:szCs w:val="22"/>
              </w:rPr>
              <w:t>5 680,00</w:t>
            </w:r>
          </w:p>
        </w:tc>
        <w:tc>
          <w:tcPr>
            <w:tcW w:w="1460" w:type="dxa"/>
            <w:tcBorders>
              <w:top w:val="nil"/>
              <w:left w:val="nil"/>
              <w:bottom w:val="single" w:sz="4" w:space="0" w:color="auto"/>
              <w:right w:val="single" w:sz="4" w:space="0" w:color="auto"/>
            </w:tcBorders>
            <w:shd w:val="clear" w:color="auto" w:fill="auto"/>
            <w:noWrap/>
            <w:vAlign w:val="center"/>
            <w:hideMark/>
          </w:tcPr>
          <w:p w14:paraId="4EF67D69" w14:textId="37B64B4F" w:rsidR="00D2441E" w:rsidRDefault="00D2441E" w:rsidP="00D2441E">
            <w:pPr>
              <w:jc w:val="center"/>
              <w:rPr>
                <w:b/>
                <w:bCs/>
                <w:color w:val="000000"/>
                <w:sz w:val="22"/>
                <w:szCs w:val="22"/>
              </w:rPr>
            </w:pPr>
            <w:r>
              <w:rPr>
                <w:b/>
                <w:bCs/>
                <w:color w:val="000000"/>
                <w:sz w:val="22"/>
                <w:szCs w:val="22"/>
              </w:rPr>
              <w:t>132,12</w:t>
            </w:r>
          </w:p>
        </w:tc>
      </w:tr>
      <w:tr w:rsidR="00D2441E" w14:paraId="2C5BF861" w14:textId="77777777" w:rsidTr="005F5B08">
        <w:trPr>
          <w:trHeight w:val="568"/>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6F7E1B7A" w14:textId="77777777" w:rsidR="00D2441E" w:rsidRDefault="00D2441E" w:rsidP="00D2441E">
            <w:pPr>
              <w:rPr>
                <w:color w:val="000000"/>
                <w:sz w:val="22"/>
                <w:szCs w:val="22"/>
              </w:rPr>
            </w:pPr>
            <w:r>
              <w:rPr>
                <w:color w:val="000000"/>
                <w:sz w:val="22"/>
                <w:szCs w:val="22"/>
              </w:rPr>
              <w:t>Себестоимость реализованной продукции (товаров, работ и услуг)</w:t>
            </w:r>
          </w:p>
        </w:tc>
        <w:tc>
          <w:tcPr>
            <w:tcW w:w="1417" w:type="dxa"/>
            <w:tcBorders>
              <w:top w:val="nil"/>
              <w:left w:val="nil"/>
              <w:bottom w:val="single" w:sz="4" w:space="0" w:color="auto"/>
              <w:right w:val="single" w:sz="4" w:space="0" w:color="auto"/>
            </w:tcBorders>
            <w:shd w:val="clear" w:color="auto" w:fill="auto"/>
            <w:noWrap/>
            <w:vAlign w:val="center"/>
            <w:hideMark/>
          </w:tcPr>
          <w:p w14:paraId="53F0F8F3" w14:textId="006909F1" w:rsidR="00D2441E" w:rsidRDefault="00D2441E" w:rsidP="00D2441E">
            <w:pPr>
              <w:jc w:val="center"/>
              <w:rPr>
                <w:color w:val="000000"/>
                <w:sz w:val="22"/>
                <w:szCs w:val="22"/>
              </w:rPr>
            </w:pPr>
            <w:r>
              <w:rPr>
                <w:color w:val="000000"/>
                <w:sz w:val="22"/>
                <w:szCs w:val="22"/>
              </w:rPr>
              <w:t>144 926,68</w:t>
            </w:r>
          </w:p>
        </w:tc>
        <w:tc>
          <w:tcPr>
            <w:tcW w:w="1276" w:type="dxa"/>
            <w:tcBorders>
              <w:top w:val="nil"/>
              <w:left w:val="nil"/>
              <w:bottom w:val="single" w:sz="4" w:space="0" w:color="auto"/>
              <w:right w:val="single" w:sz="4" w:space="0" w:color="auto"/>
            </w:tcBorders>
            <w:shd w:val="clear" w:color="auto" w:fill="auto"/>
            <w:noWrap/>
            <w:vAlign w:val="center"/>
            <w:hideMark/>
          </w:tcPr>
          <w:p w14:paraId="5E8B7631" w14:textId="64B97E50" w:rsidR="00D2441E" w:rsidRDefault="00D2441E" w:rsidP="00D2441E">
            <w:pPr>
              <w:jc w:val="center"/>
              <w:rPr>
                <w:color w:val="000000"/>
                <w:sz w:val="22"/>
                <w:szCs w:val="22"/>
              </w:rPr>
            </w:pPr>
            <w:r>
              <w:rPr>
                <w:color w:val="000000"/>
                <w:sz w:val="22"/>
                <w:szCs w:val="22"/>
              </w:rPr>
              <w:t>-</w:t>
            </w:r>
          </w:p>
        </w:tc>
        <w:tc>
          <w:tcPr>
            <w:tcW w:w="1460" w:type="dxa"/>
            <w:tcBorders>
              <w:top w:val="nil"/>
              <w:left w:val="nil"/>
              <w:bottom w:val="single" w:sz="4" w:space="0" w:color="auto"/>
              <w:right w:val="single" w:sz="4" w:space="0" w:color="auto"/>
            </w:tcBorders>
            <w:shd w:val="clear" w:color="auto" w:fill="auto"/>
            <w:noWrap/>
            <w:vAlign w:val="center"/>
            <w:hideMark/>
          </w:tcPr>
          <w:p w14:paraId="27420F91" w14:textId="3B2FB1F5" w:rsidR="00D2441E" w:rsidRDefault="00D2441E" w:rsidP="00D2441E">
            <w:pPr>
              <w:jc w:val="center"/>
              <w:rPr>
                <w:color w:val="000000"/>
                <w:sz w:val="22"/>
                <w:szCs w:val="22"/>
              </w:rPr>
            </w:pPr>
          </w:p>
        </w:tc>
      </w:tr>
      <w:tr w:rsidR="00D2441E" w14:paraId="031B0F1C" w14:textId="77777777" w:rsidTr="005F5B08">
        <w:trPr>
          <w:trHeight w:val="300"/>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14:paraId="5F547EBF" w14:textId="77777777" w:rsidR="00D2441E" w:rsidRDefault="00D2441E" w:rsidP="00D2441E">
            <w:pPr>
              <w:rPr>
                <w:b/>
                <w:bCs/>
                <w:color w:val="000000"/>
                <w:sz w:val="22"/>
                <w:szCs w:val="22"/>
              </w:rPr>
            </w:pPr>
            <w:r>
              <w:rPr>
                <w:b/>
                <w:bCs/>
                <w:color w:val="000000"/>
                <w:sz w:val="22"/>
                <w:szCs w:val="22"/>
              </w:rPr>
              <w:t>Прочие доходы от основной деятельности</w:t>
            </w:r>
          </w:p>
        </w:tc>
        <w:tc>
          <w:tcPr>
            <w:tcW w:w="1417" w:type="dxa"/>
            <w:tcBorders>
              <w:top w:val="nil"/>
              <w:left w:val="nil"/>
              <w:bottom w:val="single" w:sz="4" w:space="0" w:color="auto"/>
              <w:right w:val="single" w:sz="4" w:space="0" w:color="auto"/>
            </w:tcBorders>
            <w:shd w:val="clear" w:color="auto" w:fill="auto"/>
            <w:noWrap/>
            <w:vAlign w:val="center"/>
            <w:hideMark/>
          </w:tcPr>
          <w:p w14:paraId="478F599A" w14:textId="7C6BC2BF" w:rsidR="00D2441E" w:rsidRDefault="00D2441E" w:rsidP="00D2441E">
            <w:pPr>
              <w:jc w:val="center"/>
              <w:rPr>
                <w:b/>
                <w:bCs/>
                <w:color w:val="000000"/>
                <w:sz w:val="22"/>
                <w:szCs w:val="22"/>
              </w:rPr>
            </w:pPr>
            <w:r>
              <w:rPr>
                <w:b/>
                <w:bCs/>
                <w:color w:val="000000"/>
                <w:sz w:val="22"/>
                <w:szCs w:val="22"/>
              </w:rPr>
              <w:t>112,26</w:t>
            </w:r>
          </w:p>
        </w:tc>
        <w:tc>
          <w:tcPr>
            <w:tcW w:w="1276" w:type="dxa"/>
            <w:tcBorders>
              <w:top w:val="nil"/>
              <w:left w:val="nil"/>
              <w:bottom w:val="single" w:sz="4" w:space="0" w:color="auto"/>
              <w:right w:val="single" w:sz="4" w:space="0" w:color="auto"/>
            </w:tcBorders>
            <w:shd w:val="clear" w:color="auto" w:fill="auto"/>
            <w:noWrap/>
            <w:vAlign w:val="center"/>
            <w:hideMark/>
          </w:tcPr>
          <w:p w14:paraId="616D3838" w14:textId="2FCAD740" w:rsidR="00D2441E" w:rsidRDefault="00D2441E" w:rsidP="00D2441E">
            <w:pPr>
              <w:jc w:val="center"/>
              <w:rPr>
                <w:b/>
                <w:bCs/>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center"/>
            <w:hideMark/>
          </w:tcPr>
          <w:p w14:paraId="36129CED" w14:textId="75D8CD16" w:rsidR="00D2441E" w:rsidRDefault="00D2441E" w:rsidP="00D2441E">
            <w:pPr>
              <w:jc w:val="center"/>
              <w:rPr>
                <w:b/>
                <w:bCs/>
                <w:color w:val="000000"/>
                <w:sz w:val="22"/>
                <w:szCs w:val="22"/>
              </w:rPr>
            </w:pPr>
            <w:r>
              <w:rPr>
                <w:b/>
                <w:bCs/>
                <w:color w:val="000000"/>
                <w:sz w:val="22"/>
                <w:szCs w:val="22"/>
              </w:rPr>
              <w:t>-</w:t>
            </w:r>
          </w:p>
        </w:tc>
      </w:tr>
      <w:tr w:rsidR="00D2441E" w14:paraId="0BD16D2C" w14:textId="77777777" w:rsidTr="005F5B08">
        <w:trPr>
          <w:trHeight w:val="300"/>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14:paraId="401F64F0" w14:textId="77777777" w:rsidR="00D2441E" w:rsidRDefault="00D2441E" w:rsidP="00D2441E">
            <w:pPr>
              <w:rPr>
                <w:b/>
                <w:bCs/>
                <w:color w:val="000000"/>
                <w:sz w:val="22"/>
                <w:szCs w:val="22"/>
              </w:rPr>
            </w:pPr>
            <w:r>
              <w:rPr>
                <w:b/>
                <w:bCs/>
                <w:color w:val="000000"/>
                <w:sz w:val="22"/>
                <w:szCs w:val="22"/>
              </w:rPr>
              <w:t>Доходы от финансовой деятельности</w:t>
            </w:r>
          </w:p>
        </w:tc>
        <w:tc>
          <w:tcPr>
            <w:tcW w:w="1417" w:type="dxa"/>
            <w:tcBorders>
              <w:top w:val="nil"/>
              <w:left w:val="nil"/>
              <w:bottom w:val="single" w:sz="4" w:space="0" w:color="auto"/>
              <w:right w:val="single" w:sz="4" w:space="0" w:color="auto"/>
            </w:tcBorders>
            <w:shd w:val="clear" w:color="auto" w:fill="auto"/>
            <w:noWrap/>
            <w:vAlign w:val="center"/>
            <w:hideMark/>
          </w:tcPr>
          <w:p w14:paraId="0F7014C6" w14:textId="00C74005" w:rsidR="00D2441E" w:rsidRDefault="00D2441E" w:rsidP="00D2441E">
            <w:pPr>
              <w:jc w:val="center"/>
              <w:rPr>
                <w:b/>
                <w:bCs/>
                <w:color w:val="000000"/>
                <w:sz w:val="22"/>
                <w:szCs w:val="22"/>
              </w:rPr>
            </w:pPr>
            <w:r>
              <w:rPr>
                <w:b/>
                <w:bCs/>
                <w:color w:val="000000"/>
                <w:sz w:val="22"/>
                <w:szCs w:val="22"/>
              </w:rPr>
              <w:t>6 794,28</w:t>
            </w:r>
          </w:p>
        </w:tc>
        <w:tc>
          <w:tcPr>
            <w:tcW w:w="1276" w:type="dxa"/>
            <w:tcBorders>
              <w:top w:val="nil"/>
              <w:left w:val="nil"/>
              <w:bottom w:val="single" w:sz="4" w:space="0" w:color="auto"/>
              <w:right w:val="single" w:sz="4" w:space="0" w:color="auto"/>
            </w:tcBorders>
            <w:shd w:val="clear" w:color="auto" w:fill="auto"/>
            <w:noWrap/>
            <w:vAlign w:val="center"/>
            <w:hideMark/>
          </w:tcPr>
          <w:p w14:paraId="59D9A248" w14:textId="63EB4B91" w:rsidR="00D2441E" w:rsidRDefault="00D2441E" w:rsidP="00D2441E">
            <w:pPr>
              <w:jc w:val="center"/>
              <w:rPr>
                <w:b/>
                <w:bCs/>
                <w:color w:val="000000"/>
                <w:sz w:val="22"/>
                <w:szCs w:val="22"/>
              </w:rPr>
            </w:pPr>
            <w:r>
              <w:rPr>
                <w:b/>
                <w:bCs/>
                <w:color w:val="000000"/>
                <w:sz w:val="22"/>
                <w:szCs w:val="22"/>
              </w:rPr>
              <w:t>2 730,00</w:t>
            </w:r>
          </w:p>
        </w:tc>
        <w:tc>
          <w:tcPr>
            <w:tcW w:w="1460" w:type="dxa"/>
            <w:tcBorders>
              <w:top w:val="nil"/>
              <w:left w:val="nil"/>
              <w:bottom w:val="single" w:sz="4" w:space="0" w:color="auto"/>
              <w:right w:val="single" w:sz="4" w:space="0" w:color="auto"/>
            </w:tcBorders>
            <w:shd w:val="clear" w:color="auto" w:fill="auto"/>
            <w:noWrap/>
            <w:vAlign w:val="center"/>
            <w:hideMark/>
          </w:tcPr>
          <w:p w14:paraId="0D338065" w14:textId="3CF824BF" w:rsidR="00D2441E" w:rsidRDefault="00D2441E" w:rsidP="00D2441E">
            <w:pPr>
              <w:jc w:val="center"/>
              <w:rPr>
                <w:b/>
                <w:bCs/>
                <w:color w:val="000000"/>
                <w:sz w:val="22"/>
                <w:szCs w:val="22"/>
              </w:rPr>
            </w:pPr>
            <w:r>
              <w:rPr>
                <w:b/>
                <w:bCs/>
                <w:color w:val="000000"/>
                <w:sz w:val="22"/>
                <w:szCs w:val="22"/>
              </w:rPr>
              <w:t>40,18</w:t>
            </w:r>
          </w:p>
        </w:tc>
      </w:tr>
      <w:tr w:rsidR="00D2441E" w14:paraId="584C8B17" w14:textId="77777777" w:rsidTr="005F5B08">
        <w:trPr>
          <w:trHeight w:val="300"/>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14:paraId="7C55F996" w14:textId="77777777" w:rsidR="00D2441E" w:rsidRDefault="00D2441E" w:rsidP="00D2441E">
            <w:pPr>
              <w:rPr>
                <w:color w:val="000000"/>
                <w:sz w:val="22"/>
                <w:szCs w:val="22"/>
              </w:rPr>
            </w:pPr>
            <w:r>
              <w:rPr>
                <w:color w:val="000000"/>
                <w:sz w:val="22"/>
                <w:szCs w:val="22"/>
              </w:rPr>
              <w:t xml:space="preserve"> -доходы в виде дивидендов</w:t>
            </w:r>
          </w:p>
        </w:tc>
        <w:tc>
          <w:tcPr>
            <w:tcW w:w="1417" w:type="dxa"/>
            <w:tcBorders>
              <w:top w:val="nil"/>
              <w:left w:val="nil"/>
              <w:bottom w:val="single" w:sz="4" w:space="0" w:color="auto"/>
              <w:right w:val="single" w:sz="4" w:space="0" w:color="auto"/>
            </w:tcBorders>
            <w:shd w:val="clear" w:color="auto" w:fill="auto"/>
            <w:noWrap/>
            <w:vAlign w:val="center"/>
            <w:hideMark/>
          </w:tcPr>
          <w:p w14:paraId="0954F013" w14:textId="3A04EE8F" w:rsidR="00D2441E" w:rsidRDefault="00D2441E" w:rsidP="00D2441E">
            <w:pPr>
              <w:jc w:val="center"/>
              <w:rPr>
                <w:color w:val="000000"/>
                <w:sz w:val="22"/>
                <w:szCs w:val="22"/>
              </w:rPr>
            </w:pPr>
            <w:r>
              <w:rPr>
                <w:color w:val="000000"/>
                <w:sz w:val="22"/>
                <w:szCs w:val="22"/>
              </w:rPr>
              <w:t>98,27</w:t>
            </w:r>
          </w:p>
        </w:tc>
        <w:tc>
          <w:tcPr>
            <w:tcW w:w="1276" w:type="dxa"/>
            <w:tcBorders>
              <w:top w:val="nil"/>
              <w:left w:val="nil"/>
              <w:bottom w:val="single" w:sz="4" w:space="0" w:color="auto"/>
              <w:right w:val="single" w:sz="4" w:space="0" w:color="auto"/>
            </w:tcBorders>
            <w:shd w:val="clear" w:color="auto" w:fill="auto"/>
            <w:noWrap/>
            <w:vAlign w:val="center"/>
            <w:hideMark/>
          </w:tcPr>
          <w:p w14:paraId="1A8AB0B1" w14:textId="0FF78B10" w:rsidR="00D2441E" w:rsidRDefault="00D2441E" w:rsidP="00D2441E">
            <w:pPr>
              <w:jc w:val="center"/>
              <w:rPr>
                <w:color w:val="000000"/>
                <w:sz w:val="22"/>
                <w:szCs w:val="22"/>
              </w:rPr>
            </w:pPr>
            <w:r>
              <w:rPr>
                <w:color w:val="000000"/>
                <w:sz w:val="22"/>
                <w:szCs w:val="22"/>
              </w:rPr>
              <w:t>600,00</w:t>
            </w:r>
          </w:p>
        </w:tc>
        <w:tc>
          <w:tcPr>
            <w:tcW w:w="1460" w:type="dxa"/>
            <w:tcBorders>
              <w:top w:val="nil"/>
              <w:left w:val="nil"/>
              <w:bottom w:val="single" w:sz="4" w:space="0" w:color="auto"/>
              <w:right w:val="single" w:sz="4" w:space="0" w:color="auto"/>
            </w:tcBorders>
            <w:shd w:val="clear" w:color="auto" w:fill="auto"/>
            <w:noWrap/>
            <w:vAlign w:val="center"/>
            <w:hideMark/>
          </w:tcPr>
          <w:p w14:paraId="55A93B15" w14:textId="2E05B7E4" w:rsidR="00D2441E" w:rsidRDefault="00D2441E" w:rsidP="00D2441E">
            <w:pPr>
              <w:jc w:val="center"/>
              <w:rPr>
                <w:color w:val="000000"/>
                <w:sz w:val="22"/>
                <w:szCs w:val="22"/>
              </w:rPr>
            </w:pPr>
            <w:r>
              <w:rPr>
                <w:color w:val="000000"/>
                <w:sz w:val="22"/>
                <w:szCs w:val="22"/>
              </w:rPr>
              <w:t>610,59</w:t>
            </w:r>
          </w:p>
        </w:tc>
      </w:tr>
      <w:tr w:rsidR="00D2441E" w14:paraId="5366305C" w14:textId="77777777" w:rsidTr="005F5B08">
        <w:trPr>
          <w:trHeight w:val="300"/>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14:paraId="0B80D1DE" w14:textId="77777777" w:rsidR="00D2441E" w:rsidRDefault="00D2441E" w:rsidP="00D2441E">
            <w:pPr>
              <w:rPr>
                <w:color w:val="000000"/>
                <w:sz w:val="22"/>
                <w:szCs w:val="22"/>
              </w:rPr>
            </w:pPr>
            <w:r>
              <w:rPr>
                <w:color w:val="000000"/>
                <w:sz w:val="22"/>
                <w:szCs w:val="22"/>
              </w:rPr>
              <w:t xml:space="preserve"> -доходы в виде процентов</w:t>
            </w:r>
          </w:p>
        </w:tc>
        <w:tc>
          <w:tcPr>
            <w:tcW w:w="1417" w:type="dxa"/>
            <w:tcBorders>
              <w:top w:val="nil"/>
              <w:left w:val="nil"/>
              <w:bottom w:val="single" w:sz="4" w:space="0" w:color="auto"/>
              <w:right w:val="single" w:sz="4" w:space="0" w:color="auto"/>
            </w:tcBorders>
            <w:shd w:val="clear" w:color="auto" w:fill="auto"/>
            <w:noWrap/>
            <w:vAlign w:val="center"/>
            <w:hideMark/>
          </w:tcPr>
          <w:p w14:paraId="67FFE353" w14:textId="5D926F93" w:rsidR="00D2441E" w:rsidRDefault="00D2441E" w:rsidP="00D2441E">
            <w:pPr>
              <w:jc w:val="center"/>
              <w:rPr>
                <w:color w:val="000000"/>
                <w:sz w:val="22"/>
                <w:szCs w:val="22"/>
              </w:rPr>
            </w:pPr>
            <w:r>
              <w:rPr>
                <w:color w:val="000000"/>
                <w:sz w:val="22"/>
                <w:szCs w:val="22"/>
              </w:rPr>
              <w:t>6 150,00</w:t>
            </w:r>
          </w:p>
        </w:tc>
        <w:tc>
          <w:tcPr>
            <w:tcW w:w="1276" w:type="dxa"/>
            <w:tcBorders>
              <w:top w:val="nil"/>
              <w:left w:val="nil"/>
              <w:bottom w:val="single" w:sz="4" w:space="0" w:color="auto"/>
              <w:right w:val="single" w:sz="4" w:space="0" w:color="auto"/>
            </w:tcBorders>
            <w:shd w:val="clear" w:color="auto" w:fill="auto"/>
            <w:noWrap/>
            <w:vAlign w:val="center"/>
            <w:hideMark/>
          </w:tcPr>
          <w:p w14:paraId="5EC0D166" w14:textId="583702A1" w:rsidR="00D2441E" w:rsidRDefault="00D2441E" w:rsidP="00D2441E">
            <w:pPr>
              <w:jc w:val="center"/>
              <w:rPr>
                <w:color w:val="000000"/>
                <w:sz w:val="22"/>
                <w:szCs w:val="22"/>
              </w:rPr>
            </w:pPr>
            <w:r>
              <w:rPr>
                <w:color w:val="000000"/>
                <w:sz w:val="22"/>
                <w:szCs w:val="22"/>
              </w:rPr>
              <w:t>1 450,00</w:t>
            </w:r>
          </w:p>
        </w:tc>
        <w:tc>
          <w:tcPr>
            <w:tcW w:w="1460" w:type="dxa"/>
            <w:tcBorders>
              <w:top w:val="nil"/>
              <w:left w:val="nil"/>
              <w:bottom w:val="single" w:sz="4" w:space="0" w:color="auto"/>
              <w:right w:val="single" w:sz="4" w:space="0" w:color="auto"/>
            </w:tcBorders>
            <w:shd w:val="clear" w:color="auto" w:fill="auto"/>
            <w:noWrap/>
            <w:vAlign w:val="center"/>
            <w:hideMark/>
          </w:tcPr>
          <w:p w14:paraId="262E25A0" w14:textId="516CC6D5" w:rsidR="00D2441E" w:rsidRDefault="00D2441E" w:rsidP="00D2441E">
            <w:pPr>
              <w:jc w:val="center"/>
              <w:rPr>
                <w:color w:val="000000"/>
                <w:sz w:val="22"/>
                <w:szCs w:val="22"/>
              </w:rPr>
            </w:pPr>
          </w:p>
        </w:tc>
      </w:tr>
      <w:tr w:rsidR="00D2441E" w14:paraId="7EB75266" w14:textId="77777777" w:rsidTr="005F5B08">
        <w:trPr>
          <w:trHeight w:val="300"/>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14:paraId="125A0CF8" w14:textId="77777777" w:rsidR="00D2441E" w:rsidRDefault="00D2441E" w:rsidP="00D2441E">
            <w:pPr>
              <w:rPr>
                <w:color w:val="000000"/>
                <w:sz w:val="22"/>
                <w:szCs w:val="22"/>
              </w:rPr>
            </w:pPr>
            <w:r>
              <w:rPr>
                <w:color w:val="000000"/>
                <w:sz w:val="22"/>
                <w:szCs w:val="22"/>
              </w:rPr>
              <w:t xml:space="preserve"> -доходы от валютных курсовых разниц</w:t>
            </w:r>
          </w:p>
        </w:tc>
        <w:tc>
          <w:tcPr>
            <w:tcW w:w="1417" w:type="dxa"/>
            <w:tcBorders>
              <w:top w:val="nil"/>
              <w:left w:val="nil"/>
              <w:bottom w:val="single" w:sz="4" w:space="0" w:color="auto"/>
              <w:right w:val="single" w:sz="4" w:space="0" w:color="auto"/>
            </w:tcBorders>
            <w:shd w:val="clear" w:color="auto" w:fill="auto"/>
            <w:noWrap/>
            <w:vAlign w:val="center"/>
            <w:hideMark/>
          </w:tcPr>
          <w:p w14:paraId="23B04DE1" w14:textId="1013CAA8" w:rsidR="00D2441E" w:rsidRDefault="00D2441E" w:rsidP="00D2441E">
            <w:pPr>
              <w:jc w:val="center"/>
              <w:rPr>
                <w:color w:val="000000"/>
                <w:sz w:val="22"/>
                <w:szCs w:val="22"/>
              </w:rPr>
            </w:pPr>
            <w:r>
              <w:rPr>
                <w:color w:val="000000"/>
                <w:sz w:val="22"/>
                <w:szCs w:val="22"/>
              </w:rPr>
              <w:t>546,02</w:t>
            </w:r>
          </w:p>
        </w:tc>
        <w:tc>
          <w:tcPr>
            <w:tcW w:w="1276" w:type="dxa"/>
            <w:tcBorders>
              <w:top w:val="nil"/>
              <w:left w:val="nil"/>
              <w:bottom w:val="single" w:sz="4" w:space="0" w:color="auto"/>
              <w:right w:val="single" w:sz="4" w:space="0" w:color="auto"/>
            </w:tcBorders>
            <w:shd w:val="clear" w:color="auto" w:fill="auto"/>
            <w:noWrap/>
            <w:vAlign w:val="center"/>
            <w:hideMark/>
          </w:tcPr>
          <w:p w14:paraId="3DA864AA" w14:textId="19EC51D3" w:rsidR="00D2441E" w:rsidRDefault="00D2441E" w:rsidP="00D2441E">
            <w:pPr>
              <w:jc w:val="center"/>
              <w:rPr>
                <w:color w:val="000000"/>
                <w:sz w:val="22"/>
                <w:szCs w:val="22"/>
              </w:rPr>
            </w:pPr>
            <w:r>
              <w:rPr>
                <w:color w:val="000000"/>
                <w:sz w:val="22"/>
                <w:szCs w:val="22"/>
              </w:rPr>
              <w:t>680,00</w:t>
            </w:r>
          </w:p>
        </w:tc>
        <w:tc>
          <w:tcPr>
            <w:tcW w:w="1460" w:type="dxa"/>
            <w:tcBorders>
              <w:top w:val="nil"/>
              <w:left w:val="nil"/>
              <w:bottom w:val="single" w:sz="4" w:space="0" w:color="auto"/>
              <w:right w:val="single" w:sz="4" w:space="0" w:color="auto"/>
            </w:tcBorders>
            <w:shd w:val="clear" w:color="auto" w:fill="auto"/>
            <w:noWrap/>
            <w:vAlign w:val="center"/>
            <w:hideMark/>
          </w:tcPr>
          <w:p w14:paraId="002AA2E1" w14:textId="50511F6B" w:rsidR="00D2441E" w:rsidRDefault="00D2441E" w:rsidP="00D2441E">
            <w:pPr>
              <w:jc w:val="center"/>
              <w:rPr>
                <w:color w:val="000000"/>
                <w:sz w:val="22"/>
                <w:szCs w:val="22"/>
              </w:rPr>
            </w:pPr>
            <w:r>
              <w:rPr>
                <w:color w:val="000000"/>
                <w:sz w:val="22"/>
                <w:szCs w:val="22"/>
              </w:rPr>
              <w:t>124,54</w:t>
            </w:r>
          </w:p>
        </w:tc>
      </w:tr>
      <w:tr w:rsidR="00D2441E" w14:paraId="05C79364" w14:textId="77777777" w:rsidTr="005F5B08">
        <w:trPr>
          <w:trHeight w:val="840"/>
        </w:trPr>
        <w:tc>
          <w:tcPr>
            <w:tcW w:w="5529" w:type="dxa"/>
            <w:tcBorders>
              <w:top w:val="nil"/>
              <w:left w:val="single" w:sz="4" w:space="0" w:color="auto"/>
              <w:bottom w:val="single" w:sz="4" w:space="0" w:color="auto"/>
              <w:right w:val="single" w:sz="4" w:space="0" w:color="auto"/>
            </w:tcBorders>
            <w:shd w:val="clear" w:color="000000" w:fill="FFFF99"/>
            <w:vAlign w:val="center"/>
            <w:hideMark/>
          </w:tcPr>
          <w:p w14:paraId="59E109E4" w14:textId="77777777" w:rsidR="00D2441E" w:rsidRDefault="00D2441E" w:rsidP="00D2441E">
            <w:pPr>
              <w:jc w:val="center"/>
              <w:rPr>
                <w:b/>
                <w:bCs/>
                <w:color w:val="000000"/>
                <w:sz w:val="22"/>
                <w:szCs w:val="22"/>
              </w:rPr>
            </w:pPr>
            <w:r>
              <w:rPr>
                <w:b/>
                <w:bCs/>
                <w:color w:val="000000"/>
                <w:sz w:val="22"/>
                <w:szCs w:val="22"/>
              </w:rPr>
              <w:t xml:space="preserve">Всего доходов, </w:t>
            </w:r>
            <w:r>
              <w:rPr>
                <w:b/>
                <w:bCs/>
                <w:color w:val="000000"/>
                <w:sz w:val="22"/>
                <w:szCs w:val="22"/>
              </w:rPr>
              <w:br/>
            </w:r>
            <w:r>
              <w:rPr>
                <w:b/>
                <w:bCs/>
                <w:i/>
                <w:iCs/>
                <w:color w:val="000000"/>
                <w:sz w:val="22"/>
                <w:szCs w:val="22"/>
              </w:rPr>
              <w:t>без учета себестоимости реализованной продукции</w:t>
            </w:r>
          </w:p>
        </w:tc>
        <w:tc>
          <w:tcPr>
            <w:tcW w:w="1417" w:type="dxa"/>
            <w:tcBorders>
              <w:top w:val="nil"/>
              <w:left w:val="nil"/>
              <w:bottom w:val="single" w:sz="4" w:space="0" w:color="auto"/>
              <w:right w:val="single" w:sz="4" w:space="0" w:color="auto"/>
            </w:tcBorders>
            <w:shd w:val="clear" w:color="000000" w:fill="FFFF99"/>
            <w:noWrap/>
            <w:vAlign w:val="center"/>
            <w:hideMark/>
          </w:tcPr>
          <w:p w14:paraId="29455B34" w14:textId="00CDF9CC" w:rsidR="00D2441E" w:rsidRDefault="00D2441E" w:rsidP="00D2441E">
            <w:pPr>
              <w:jc w:val="center"/>
              <w:rPr>
                <w:b/>
                <w:bCs/>
                <w:color w:val="000000"/>
                <w:sz w:val="22"/>
                <w:szCs w:val="22"/>
              </w:rPr>
            </w:pPr>
            <w:r>
              <w:rPr>
                <w:b/>
                <w:bCs/>
                <w:color w:val="000000"/>
                <w:sz w:val="22"/>
                <w:szCs w:val="22"/>
              </w:rPr>
              <w:t>11 205,51</w:t>
            </w:r>
          </w:p>
        </w:tc>
        <w:tc>
          <w:tcPr>
            <w:tcW w:w="1276" w:type="dxa"/>
            <w:tcBorders>
              <w:top w:val="nil"/>
              <w:left w:val="nil"/>
              <w:bottom w:val="single" w:sz="4" w:space="0" w:color="auto"/>
              <w:right w:val="single" w:sz="4" w:space="0" w:color="auto"/>
            </w:tcBorders>
            <w:shd w:val="clear" w:color="000000" w:fill="FFFF99"/>
            <w:noWrap/>
            <w:vAlign w:val="center"/>
            <w:hideMark/>
          </w:tcPr>
          <w:p w14:paraId="64C89887" w14:textId="529E4A99" w:rsidR="00D2441E" w:rsidRDefault="00D2441E" w:rsidP="00D2441E">
            <w:pPr>
              <w:jc w:val="center"/>
              <w:rPr>
                <w:b/>
                <w:bCs/>
                <w:color w:val="000000"/>
                <w:sz w:val="22"/>
                <w:szCs w:val="22"/>
              </w:rPr>
            </w:pPr>
            <w:r>
              <w:rPr>
                <w:b/>
                <w:bCs/>
                <w:color w:val="000000"/>
                <w:sz w:val="22"/>
                <w:szCs w:val="22"/>
              </w:rPr>
              <w:t>8 410,00</w:t>
            </w:r>
          </w:p>
        </w:tc>
        <w:tc>
          <w:tcPr>
            <w:tcW w:w="1460" w:type="dxa"/>
            <w:tcBorders>
              <w:top w:val="nil"/>
              <w:left w:val="nil"/>
              <w:bottom w:val="single" w:sz="4" w:space="0" w:color="auto"/>
              <w:right w:val="single" w:sz="4" w:space="0" w:color="auto"/>
            </w:tcBorders>
            <w:shd w:val="clear" w:color="000000" w:fill="FFFF99"/>
            <w:noWrap/>
            <w:vAlign w:val="center"/>
            <w:hideMark/>
          </w:tcPr>
          <w:p w14:paraId="7E906D8C" w14:textId="3A64C551" w:rsidR="00D2441E" w:rsidRDefault="00D2441E" w:rsidP="00D2441E">
            <w:pPr>
              <w:jc w:val="center"/>
              <w:rPr>
                <w:b/>
                <w:bCs/>
                <w:color w:val="000000"/>
                <w:sz w:val="22"/>
                <w:szCs w:val="22"/>
              </w:rPr>
            </w:pPr>
            <w:r>
              <w:rPr>
                <w:b/>
                <w:bCs/>
                <w:color w:val="000000"/>
                <w:sz w:val="22"/>
                <w:szCs w:val="22"/>
              </w:rPr>
              <w:t>75,05</w:t>
            </w:r>
          </w:p>
        </w:tc>
      </w:tr>
    </w:tbl>
    <w:p w14:paraId="76A81E4D" w14:textId="255077AE" w:rsidR="00B826E7" w:rsidRDefault="00B826E7" w:rsidP="00B826E7">
      <w:pPr>
        <w:spacing w:before="240"/>
        <w:jc w:val="center"/>
        <w:rPr>
          <w:b/>
          <w:bCs/>
          <w:sz w:val="28"/>
          <w:szCs w:val="28"/>
          <w:u w:val="single"/>
        </w:rPr>
      </w:pPr>
      <w:r w:rsidRPr="006A18FC">
        <w:rPr>
          <w:b/>
          <w:bCs/>
          <w:sz w:val="28"/>
          <w:szCs w:val="28"/>
          <w:u w:val="single"/>
        </w:rPr>
        <w:t xml:space="preserve">ПРОГНОЗ ЗАТРАТ </w:t>
      </w:r>
      <w:r>
        <w:rPr>
          <w:b/>
          <w:bCs/>
          <w:sz w:val="28"/>
          <w:szCs w:val="28"/>
          <w:u w:val="single"/>
        </w:rPr>
        <w:t>на</w:t>
      </w:r>
      <w:r w:rsidRPr="006A18FC">
        <w:rPr>
          <w:b/>
          <w:bCs/>
          <w:sz w:val="28"/>
          <w:szCs w:val="28"/>
          <w:u w:val="single"/>
        </w:rPr>
        <w:t xml:space="preserve"> 20</w:t>
      </w:r>
      <w:r>
        <w:rPr>
          <w:b/>
          <w:bCs/>
          <w:sz w:val="28"/>
          <w:szCs w:val="28"/>
          <w:u w:val="single"/>
        </w:rPr>
        <w:t>2</w:t>
      </w:r>
      <w:r w:rsidR="0077710C">
        <w:rPr>
          <w:b/>
          <w:bCs/>
          <w:sz w:val="28"/>
          <w:szCs w:val="28"/>
          <w:u w:val="single"/>
        </w:rPr>
        <w:t>2</w:t>
      </w:r>
      <w:r w:rsidRPr="006A18FC">
        <w:rPr>
          <w:b/>
          <w:bCs/>
          <w:sz w:val="28"/>
          <w:szCs w:val="28"/>
          <w:u w:val="single"/>
        </w:rPr>
        <w:t xml:space="preserve"> ГОД</w:t>
      </w:r>
    </w:p>
    <w:p w14:paraId="2A9F6DA1" w14:textId="794B8D2D" w:rsidR="00B826E7" w:rsidRDefault="00B826E7" w:rsidP="00B826E7">
      <w:pPr>
        <w:spacing w:before="240"/>
        <w:ind w:firstLine="709"/>
        <w:jc w:val="both"/>
        <w:rPr>
          <w:bCs/>
          <w:sz w:val="28"/>
          <w:szCs w:val="28"/>
        </w:rPr>
      </w:pPr>
      <w:r w:rsidRPr="00510FBE">
        <w:rPr>
          <w:bCs/>
          <w:sz w:val="28"/>
          <w:szCs w:val="28"/>
        </w:rPr>
        <w:t>Затраты АО</w:t>
      </w:r>
      <w:r w:rsidRPr="00510FBE">
        <w:rPr>
          <w:sz w:val="28"/>
          <w:szCs w:val="28"/>
        </w:rPr>
        <w:t xml:space="preserve"> «Узсаноатэкспорт» на 202</w:t>
      </w:r>
      <w:r>
        <w:rPr>
          <w:sz w:val="28"/>
          <w:szCs w:val="28"/>
        </w:rPr>
        <w:t>2</w:t>
      </w:r>
      <w:r w:rsidRPr="00510FBE">
        <w:rPr>
          <w:sz w:val="28"/>
          <w:szCs w:val="28"/>
        </w:rPr>
        <w:t xml:space="preserve"> год </w:t>
      </w:r>
      <w:r w:rsidRPr="00510FBE">
        <w:rPr>
          <w:bCs/>
          <w:sz w:val="28"/>
          <w:szCs w:val="28"/>
        </w:rPr>
        <w:t>определены в соответствии с Положением о составе затрат по производству и реализации продукции (работ, услуг) и Порядком формирования финансовых результатов, утвержденным Постановлением Кабинета Министров Республики Узбекистан №</w:t>
      </w:r>
      <w:r w:rsidRPr="00510FBE">
        <w:rPr>
          <w:sz w:val="28"/>
          <w:szCs w:val="28"/>
          <w:lang w:val="uz-Cyrl-UZ"/>
        </w:rPr>
        <w:t> </w:t>
      </w:r>
      <w:r w:rsidRPr="00510FBE">
        <w:rPr>
          <w:bCs/>
          <w:sz w:val="28"/>
          <w:szCs w:val="28"/>
        </w:rPr>
        <w:t>54 от 05.02.1999г.</w:t>
      </w:r>
    </w:p>
    <w:p w14:paraId="413D847E" w14:textId="77777777" w:rsidR="00B826E7" w:rsidRDefault="00B826E7" w:rsidP="00B826E7">
      <w:pPr>
        <w:ind w:firstLine="709"/>
        <w:jc w:val="both"/>
        <w:rPr>
          <w:bCs/>
          <w:sz w:val="28"/>
          <w:szCs w:val="28"/>
        </w:rPr>
      </w:pPr>
      <w:r w:rsidRPr="004F7EEC">
        <w:rPr>
          <w:bCs/>
          <w:sz w:val="28"/>
          <w:szCs w:val="28"/>
        </w:rPr>
        <w:t>Все налоги и отчисления в бюджет рассчитаны по ставкам</w:t>
      </w:r>
      <w:r>
        <w:rPr>
          <w:bCs/>
          <w:sz w:val="28"/>
          <w:szCs w:val="28"/>
        </w:rPr>
        <w:t>, установленным</w:t>
      </w:r>
      <w:r w:rsidRPr="004F7EEC">
        <w:rPr>
          <w:bCs/>
          <w:sz w:val="28"/>
          <w:szCs w:val="28"/>
        </w:rPr>
        <w:t xml:space="preserve"> Налоговым кодексом Республики Узбекистан.</w:t>
      </w:r>
    </w:p>
    <w:p w14:paraId="7010A8CB" w14:textId="77777777" w:rsidR="00B826E7" w:rsidRDefault="00B826E7" w:rsidP="00B826E7">
      <w:pPr>
        <w:ind w:firstLine="709"/>
        <w:jc w:val="both"/>
        <w:rPr>
          <w:bCs/>
          <w:sz w:val="28"/>
          <w:szCs w:val="28"/>
        </w:rPr>
      </w:pPr>
      <w:r w:rsidRPr="004F7EEC">
        <w:rPr>
          <w:bCs/>
          <w:sz w:val="28"/>
          <w:szCs w:val="28"/>
        </w:rPr>
        <w:t>Помимо затрат</w:t>
      </w:r>
      <w:r>
        <w:rPr>
          <w:bCs/>
          <w:sz w:val="28"/>
          <w:szCs w:val="28"/>
        </w:rPr>
        <w:t xml:space="preserve">, </w:t>
      </w:r>
      <w:r w:rsidRPr="004F7EEC">
        <w:rPr>
          <w:bCs/>
          <w:sz w:val="28"/>
          <w:szCs w:val="28"/>
        </w:rPr>
        <w:t>обусловленных текущей деятельностью (услуги связи</w:t>
      </w:r>
      <w:r>
        <w:rPr>
          <w:bCs/>
          <w:sz w:val="28"/>
          <w:szCs w:val="28"/>
        </w:rPr>
        <w:t xml:space="preserve">, </w:t>
      </w:r>
      <w:r w:rsidRPr="004F7EEC">
        <w:rPr>
          <w:bCs/>
          <w:sz w:val="28"/>
          <w:szCs w:val="28"/>
        </w:rPr>
        <w:t>включа</w:t>
      </w:r>
      <w:r>
        <w:rPr>
          <w:bCs/>
          <w:sz w:val="28"/>
          <w:szCs w:val="28"/>
        </w:rPr>
        <w:t xml:space="preserve">ющие в себя </w:t>
      </w:r>
      <w:r w:rsidRPr="004F7EEC">
        <w:rPr>
          <w:bCs/>
          <w:sz w:val="28"/>
          <w:szCs w:val="28"/>
        </w:rPr>
        <w:t>оплату междугородн</w:t>
      </w:r>
      <w:r>
        <w:rPr>
          <w:bCs/>
          <w:sz w:val="28"/>
          <w:szCs w:val="28"/>
        </w:rPr>
        <w:t>ы</w:t>
      </w:r>
      <w:r w:rsidRPr="004F7EEC">
        <w:rPr>
          <w:bCs/>
          <w:sz w:val="28"/>
          <w:szCs w:val="28"/>
        </w:rPr>
        <w:t>х и международных переговоров</w:t>
      </w:r>
      <w:r>
        <w:rPr>
          <w:bCs/>
          <w:sz w:val="28"/>
          <w:szCs w:val="28"/>
        </w:rPr>
        <w:t xml:space="preserve">, </w:t>
      </w:r>
      <w:r w:rsidRPr="004F7EEC">
        <w:rPr>
          <w:bCs/>
          <w:sz w:val="28"/>
          <w:szCs w:val="28"/>
        </w:rPr>
        <w:t>абонентскую плату за пользование городской телефонной и сотовой связью</w:t>
      </w:r>
      <w:r>
        <w:rPr>
          <w:bCs/>
          <w:sz w:val="28"/>
          <w:szCs w:val="28"/>
        </w:rPr>
        <w:t>, и</w:t>
      </w:r>
      <w:r w:rsidRPr="004F7EEC">
        <w:rPr>
          <w:bCs/>
          <w:sz w:val="28"/>
          <w:szCs w:val="28"/>
        </w:rPr>
        <w:t>нтернет</w:t>
      </w:r>
      <w:r>
        <w:rPr>
          <w:bCs/>
          <w:sz w:val="28"/>
          <w:szCs w:val="28"/>
        </w:rPr>
        <w:t xml:space="preserve">, </w:t>
      </w:r>
      <w:r w:rsidRPr="004F7EEC">
        <w:rPr>
          <w:bCs/>
          <w:sz w:val="28"/>
          <w:szCs w:val="28"/>
        </w:rPr>
        <w:t>коммунальные услуги и т.д.)</w:t>
      </w:r>
      <w:r>
        <w:rPr>
          <w:bCs/>
          <w:sz w:val="28"/>
          <w:szCs w:val="28"/>
        </w:rPr>
        <w:t>,</w:t>
      </w:r>
      <w:r w:rsidRPr="009A22C9">
        <w:rPr>
          <w:bCs/>
          <w:sz w:val="28"/>
          <w:szCs w:val="28"/>
        </w:rPr>
        <w:t xml:space="preserve"> </w:t>
      </w:r>
      <w:r w:rsidRPr="004F7EEC">
        <w:rPr>
          <w:bCs/>
          <w:sz w:val="28"/>
          <w:szCs w:val="28"/>
        </w:rPr>
        <w:t xml:space="preserve">предусматриваются </w:t>
      </w:r>
      <w:r>
        <w:rPr>
          <w:bCs/>
          <w:sz w:val="28"/>
          <w:szCs w:val="28"/>
        </w:rPr>
        <w:t xml:space="preserve">и </w:t>
      </w:r>
      <w:r w:rsidRPr="004F7EEC">
        <w:rPr>
          <w:bCs/>
          <w:sz w:val="28"/>
          <w:szCs w:val="28"/>
        </w:rPr>
        <w:t>расходы</w:t>
      </w:r>
      <w:r>
        <w:rPr>
          <w:bCs/>
          <w:sz w:val="28"/>
          <w:szCs w:val="28"/>
        </w:rPr>
        <w:t xml:space="preserve">, </w:t>
      </w:r>
      <w:r w:rsidRPr="004F7EEC">
        <w:rPr>
          <w:bCs/>
          <w:sz w:val="28"/>
          <w:szCs w:val="28"/>
        </w:rPr>
        <w:t>связанные с оказанием спонсорской и иной благотворительной помощи</w:t>
      </w:r>
      <w:r>
        <w:rPr>
          <w:bCs/>
          <w:sz w:val="28"/>
          <w:szCs w:val="28"/>
        </w:rPr>
        <w:t>,</w:t>
      </w:r>
      <w:r w:rsidRPr="004F7EEC">
        <w:rPr>
          <w:bCs/>
          <w:sz w:val="28"/>
          <w:szCs w:val="28"/>
        </w:rPr>
        <w:t xml:space="preserve"> </w:t>
      </w:r>
      <w:r>
        <w:rPr>
          <w:bCs/>
          <w:sz w:val="28"/>
          <w:szCs w:val="28"/>
        </w:rPr>
        <w:lastRenderedPageBreak/>
        <w:t xml:space="preserve">согласно </w:t>
      </w:r>
      <w:r w:rsidRPr="004F7EEC">
        <w:rPr>
          <w:bCs/>
          <w:sz w:val="28"/>
          <w:szCs w:val="28"/>
        </w:rPr>
        <w:t>поручени</w:t>
      </w:r>
      <w:r>
        <w:rPr>
          <w:bCs/>
          <w:sz w:val="28"/>
          <w:szCs w:val="28"/>
        </w:rPr>
        <w:t>й и решений Кабинета Министров Республики Узбекистан или письменными обращениями нуждающихся граждан</w:t>
      </w:r>
      <w:r w:rsidRPr="004F7EEC">
        <w:rPr>
          <w:bCs/>
          <w:sz w:val="28"/>
          <w:szCs w:val="28"/>
        </w:rPr>
        <w:t>.</w:t>
      </w:r>
    </w:p>
    <w:p w14:paraId="4A28577A" w14:textId="77777777" w:rsidR="00B826E7" w:rsidRDefault="00B826E7" w:rsidP="00B826E7">
      <w:pPr>
        <w:jc w:val="both"/>
        <w:rPr>
          <w:bCs/>
          <w:sz w:val="28"/>
          <w:szCs w:val="28"/>
        </w:rPr>
      </w:pPr>
    </w:p>
    <w:p w14:paraId="08B0B42C" w14:textId="56894491" w:rsidR="00B826E7" w:rsidRDefault="00B826E7" w:rsidP="00B826E7">
      <w:pPr>
        <w:spacing w:before="240"/>
        <w:jc w:val="center"/>
        <w:rPr>
          <w:b/>
          <w:bCs/>
          <w:sz w:val="28"/>
          <w:szCs w:val="28"/>
        </w:rPr>
      </w:pPr>
      <w:r w:rsidRPr="001B3D96">
        <w:rPr>
          <w:b/>
          <w:bCs/>
          <w:sz w:val="28"/>
          <w:szCs w:val="28"/>
        </w:rPr>
        <w:t xml:space="preserve">ПРОГНОЗ РАСХОДОВ </w:t>
      </w:r>
      <w:r w:rsidRPr="001B3D96">
        <w:rPr>
          <w:b/>
          <w:bCs/>
          <w:sz w:val="28"/>
          <w:szCs w:val="28"/>
          <w:lang w:val="uz-Cyrl-UZ"/>
        </w:rPr>
        <w:t xml:space="preserve">АО </w:t>
      </w:r>
      <w:r w:rsidRPr="001B3D96">
        <w:rPr>
          <w:b/>
          <w:bCs/>
          <w:sz w:val="28"/>
          <w:szCs w:val="28"/>
        </w:rPr>
        <w:t>«Узсаноатэкспорт» на 20</w:t>
      </w:r>
      <w:r>
        <w:rPr>
          <w:b/>
          <w:bCs/>
          <w:sz w:val="28"/>
          <w:szCs w:val="28"/>
        </w:rPr>
        <w:t>22</w:t>
      </w:r>
      <w:r w:rsidRPr="001B3D96">
        <w:rPr>
          <w:b/>
          <w:bCs/>
          <w:sz w:val="28"/>
          <w:szCs w:val="28"/>
        </w:rPr>
        <w:t>г</w:t>
      </w:r>
      <w:r>
        <w:rPr>
          <w:b/>
          <w:bCs/>
          <w:sz w:val="28"/>
          <w:szCs w:val="28"/>
        </w:rPr>
        <w:t>.</w:t>
      </w:r>
    </w:p>
    <w:p w14:paraId="7DFCAF15" w14:textId="7F155BF3" w:rsidR="00B826E7" w:rsidRDefault="00B826E7" w:rsidP="007C0DD4">
      <w:pPr>
        <w:ind w:left="6371" w:right="283" w:firstLine="709"/>
        <w:jc w:val="right"/>
        <w:rPr>
          <w:bCs/>
          <w:i/>
          <w:sz w:val="22"/>
          <w:szCs w:val="22"/>
        </w:rPr>
      </w:pPr>
      <w:r w:rsidRPr="009355D4">
        <w:rPr>
          <w:bCs/>
          <w:i/>
          <w:sz w:val="22"/>
          <w:szCs w:val="22"/>
        </w:rPr>
        <w:t>в млн. сум</w:t>
      </w:r>
    </w:p>
    <w:tbl>
      <w:tblPr>
        <w:tblW w:w="9624" w:type="dxa"/>
        <w:tblInd w:w="-147" w:type="dxa"/>
        <w:tblLook w:val="04A0" w:firstRow="1" w:lastRow="0" w:firstColumn="1" w:lastColumn="0" w:noHBand="0" w:noVBand="1"/>
      </w:tblPr>
      <w:tblGrid>
        <w:gridCol w:w="5104"/>
        <w:gridCol w:w="1600"/>
        <w:gridCol w:w="1460"/>
        <w:gridCol w:w="1460"/>
      </w:tblGrid>
      <w:tr w:rsidR="005F5B08" w14:paraId="4417A39B" w14:textId="77777777" w:rsidTr="005F5B08">
        <w:trPr>
          <w:trHeight w:val="855"/>
        </w:trPr>
        <w:tc>
          <w:tcPr>
            <w:tcW w:w="5104"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2BEF2DF6" w14:textId="77777777" w:rsidR="005F5B08" w:rsidRDefault="005F5B08">
            <w:pPr>
              <w:jc w:val="center"/>
              <w:rPr>
                <w:b/>
                <w:bCs/>
                <w:color w:val="000000"/>
                <w:sz w:val="22"/>
                <w:szCs w:val="22"/>
              </w:rPr>
            </w:pPr>
            <w:r>
              <w:rPr>
                <w:b/>
                <w:bCs/>
                <w:color w:val="000000"/>
                <w:sz w:val="22"/>
                <w:szCs w:val="22"/>
              </w:rPr>
              <w:t xml:space="preserve">Статья расходов </w:t>
            </w:r>
          </w:p>
        </w:tc>
        <w:tc>
          <w:tcPr>
            <w:tcW w:w="1600" w:type="dxa"/>
            <w:tcBorders>
              <w:top w:val="single" w:sz="4" w:space="0" w:color="auto"/>
              <w:left w:val="nil"/>
              <w:bottom w:val="single" w:sz="4" w:space="0" w:color="auto"/>
              <w:right w:val="single" w:sz="4" w:space="0" w:color="auto"/>
            </w:tcBorders>
            <w:shd w:val="clear" w:color="000000" w:fill="FFFF99"/>
            <w:vAlign w:val="center"/>
            <w:hideMark/>
          </w:tcPr>
          <w:p w14:paraId="11C2F23D" w14:textId="77777777" w:rsidR="005F5B08" w:rsidRDefault="005F5B08">
            <w:pPr>
              <w:jc w:val="center"/>
              <w:rPr>
                <w:b/>
                <w:bCs/>
                <w:color w:val="000000"/>
                <w:sz w:val="22"/>
                <w:szCs w:val="22"/>
              </w:rPr>
            </w:pPr>
            <w:r>
              <w:rPr>
                <w:b/>
                <w:bCs/>
                <w:color w:val="000000"/>
                <w:sz w:val="22"/>
                <w:szCs w:val="22"/>
              </w:rPr>
              <w:t>Ожидаемое расходы за 2021г.</w:t>
            </w:r>
          </w:p>
        </w:tc>
        <w:tc>
          <w:tcPr>
            <w:tcW w:w="1460" w:type="dxa"/>
            <w:tcBorders>
              <w:top w:val="single" w:sz="4" w:space="0" w:color="auto"/>
              <w:left w:val="nil"/>
              <w:bottom w:val="single" w:sz="4" w:space="0" w:color="auto"/>
              <w:right w:val="single" w:sz="4" w:space="0" w:color="auto"/>
            </w:tcBorders>
            <w:shd w:val="clear" w:color="000000" w:fill="FFFF99"/>
            <w:vAlign w:val="center"/>
            <w:hideMark/>
          </w:tcPr>
          <w:p w14:paraId="7ED3C6A7" w14:textId="77777777" w:rsidR="005F5B08" w:rsidRDefault="005F5B08">
            <w:pPr>
              <w:jc w:val="center"/>
              <w:rPr>
                <w:b/>
                <w:bCs/>
                <w:color w:val="000000"/>
                <w:sz w:val="22"/>
                <w:szCs w:val="22"/>
              </w:rPr>
            </w:pPr>
            <w:r>
              <w:rPr>
                <w:b/>
                <w:bCs/>
                <w:color w:val="000000"/>
                <w:sz w:val="22"/>
                <w:szCs w:val="22"/>
              </w:rPr>
              <w:t>Прогноз на 2022г.</w:t>
            </w:r>
          </w:p>
        </w:tc>
        <w:tc>
          <w:tcPr>
            <w:tcW w:w="1460" w:type="dxa"/>
            <w:tcBorders>
              <w:top w:val="single" w:sz="4" w:space="0" w:color="auto"/>
              <w:left w:val="nil"/>
              <w:bottom w:val="single" w:sz="4" w:space="0" w:color="auto"/>
              <w:right w:val="single" w:sz="4" w:space="0" w:color="auto"/>
            </w:tcBorders>
            <w:shd w:val="clear" w:color="000000" w:fill="FFFF99"/>
            <w:vAlign w:val="center"/>
            <w:hideMark/>
          </w:tcPr>
          <w:p w14:paraId="1D78F339" w14:textId="77777777" w:rsidR="005F5B08" w:rsidRDefault="005F5B08">
            <w:pPr>
              <w:jc w:val="center"/>
              <w:rPr>
                <w:b/>
                <w:bCs/>
                <w:color w:val="000000"/>
                <w:sz w:val="22"/>
                <w:szCs w:val="22"/>
              </w:rPr>
            </w:pPr>
            <w:r>
              <w:rPr>
                <w:b/>
                <w:bCs/>
                <w:color w:val="000000"/>
                <w:sz w:val="22"/>
                <w:szCs w:val="22"/>
              </w:rPr>
              <w:t>в % к ожидаемому за 2020г.</w:t>
            </w:r>
          </w:p>
        </w:tc>
      </w:tr>
      <w:tr w:rsidR="00D2441E" w14:paraId="795800CF" w14:textId="77777777" w:rsidTr="005F5B08">
        <w:trPr>
          <w:trHeight w:val="300"/>
        </w:trPr>
        <w:tc>
          <w:tcPr>
            <w:tcW w:w="5104" w:type="dxa"/>
            <w:tcBorders>
              <w:top w:val="nil"/>
              <w:left w:val="single" w:sz="4" w:space="0" w:color="auto"/>
              <w:bottom w:val="single" w:sz="4" w:space="0" w:color="auto"/>
              <w:right w:val="single" w:sz="4" w:space="0" w:color="auto"/>
            </w:tcBorders>
            <w:shd w:val="clear" w:color="auto" w:fill="auto"/>
            <w:noWrap/>
            <w:vAlign w:val="center"/>
            <w:hideMark/>
          </w:tcPr>
          <w:p w14:paraId="46A8F88B" w14:textId="77777777" w:rsidR="00D2441E" w:rsidRDefault="00D2441E" w:rsidP="00D2441E">
            <w:pPr>
              <w:rPr>
                <w:b/>
                <w:bCs/>
                <w:color w:val="000000"/>
                <w:sz w:val="22"/>
                <w:szCs w:val="22"/>
              </w:rPr>
            </w:pPr>
            <w:r>
              <w:rPr>
                <w:b/>
                <w:bCs/>
                <w:color w:val="000000"/>
                <w:sz w:val="22"/>
                <w:szCs w:val="22"/>
              </w:rPr>
              <w:t>Расходы периода, всего</w:t>
            </w:r>
          </w:p>
        </w:tc>
        <w:tc>
          <w:tcPr>
            <w:tcW w:w="1600" w:type="dxa"/>
            <w:tcBorders>
              <w:top w:val="nil"/>
              <w:left w:val="nil"/>
              <w:bottom w:val="single" w:sz="4" w:space="0" w:color="auto"/>
              <w:right w:val="single" w:sz="4" w:space="0" w:color="auto"/>
            </w:tcBorders>
            <w:shd w:val="clear" w:color="auto" w:fill="auto"/>
            <w:noWrap/>
            <w:vAlign w:val="center"/>
            <w:hideMark/>
          </w:tcPr>
          <w:p w14:paraId="5B53DA1D" w14:textId="40D0EBE1" w:rsidR="00D2441E" w:rsidRDefault="00D2441E" w:rsidP="00D2441E">
            <w:pPr>
              <w:jc w:val="right"/>
              <w:rPr>
                <w:b/>
                <w:bCs/>
                <w:color w:val="000000"/>
                <w:sz w:val="22"/>
                <w:szCs w:val="22"/>
              </w:rPr>
            </w:pPr>
            <w:r>
              <w:rPr>
                <w:b/>
                <w:bCs/>
                <w:color w:val="000000"/>
                <w:sz w:val="22"/>
                <w:szCs w:val="22"/>
              </w:rPr>
              <w:t>5 331,90</w:t>
            </w:r>
          </w:p>
        </w:tc>
        <w:tc>
          <w:tcPr>
            <w:tcW w:w="1460" w:type="dxa"/>
            <w:tcBorders>
              <w:top w:val="nil"/>
              <w:left w:val="nil"/>
              <w:bottom w:val="single" w:sz="4" w:space="0" w:color="auto"/>
              <w:right w:val="single" w:sz="4" w:space="0" w:color="auto"/>
            </w:tcBorders>
            <w:shd w:val="clear" w:color="auto" w:fill="auto"/>
            <w:noWrap/>
            <w:vAlign w:val="center"/>
            <w:hideMark/>
          </w:tcPr>
          <w:p w14:paraId="3AE380C6" w14:textId="5F235018" w:rsidR="00D2441E" w:rsidRDefault="00D2441E" w:rsidP="00D2441E">
            <w:pPr>
              <w:jc w:val="right"/>
              <w:rPr>
                <w:b/>
                <w:bCs/>
                <w:color w:val="000000"/>
                <w:sz w:val="22"/>
                <w:szCs w:val="22"/>
              </w:rPr>
            </w:pPr>
            <w:r>
              <w:rPr>
                <w:b/>
                <w:bCs/>
                <w:color w:val="000000"/>
                <w:sz w:val="22"/>
                <w:szCs w:val="22"/>
              </w:rPr>
              <w:t xml:space="preserve">      5 521,91   </w:t>
            </w:r>
          </w:p>
        </w:tc>
        <w:tc>
          <w:tcPr>
            <w:tcW w:w="1460" w:type="dxa"/>
            <w:tcBorders>
              <w:top w:val="nil"/>
              <w:left w:val="nil"/>
              <w:bottom w:val="single" w:sz="4" w:space="0" w:color="auto"/>
              <w:right w:val="single" w:sz="4" w:space="0" w:color="auto"/>
            </w:tcBorders>
            <w:shd w:val="clear" w:color="auto" w:fill="auto"/>
            <w:noWrap/>
            <w:vAlign w:val="center"/>
            <w:hideMark/>
          </w:tcPr>
          <w:p w14:paraId="44CFF788" w14:textId="5A6924BA" w:rsidR="00D2441E" w:rsidRDefault="00D2441E" w:rsidP="00D2441E">
            <w:pPr>
              <w:jc w:val="right"/>
              <w:rPr>
                <w:b/>
                <w:bCs/>
                <w:color w:val="000000"/>
                <w:sz w:val="22"/>
                <w:szCs w:val="22"/>
              </w:rPr>
            </w:pPr>
            <w:r>
              <w:rPr>
                <w:b/>
                <w:bCs/>
                <w:color w:val="000000"/>
                <w:sz w:val="22"/>
                <w:szCs w:val="22"/>
              </w:rPr>
              <w:t xml:space="preserve">         103,56   </w:t>
            </w:r>
          </w:p>
        </w:tc>
      </w:tr>
      <w:tr w:rsidR="00D2441E" w14:paraId="0E125B58" w14:textId="77777777" w:rsidTr="005F5B08">
        <w:trPr>
          <w:trHeight w:val="300"/>
        </w:trPr>
        <w:tc>
          <w:tcPr>
            <w:tcW w:w="5104" w:type="dxa"/>
            <w:tcBorders>
              <w:top w:val="nil"/>
              <w:left w:val="single" w:sz="4" w:space="0" w:color="auto"/>
              <w:bottom w:val="single" w:sz="4" w:space="0" w:color="auto"/>
              <w:right w:val="single" w:sz="4" w:space="0" w:color="auto"/>
            </w:tcBorders>
            <w:shd w:val="clear" w:color="auto" w:fill="auto"/>
            <w:noWrap/>
            <w:vAlign w:val="center"/>
            <w:hideMark/>
          </w:tcPr>
          <w:p w14:paraId="4023EE53" w14:textId="77777777" w:rsidR="00D2441E" w:rsidRDefault="00D2441E" w:rsidP="00D2441E">
            <w:pPr>
              <w:rPr>
                <w:color w:val="000000"/>
                <w:sz w:val="22"/>
                <w:szCs w:val="22"/>
              </w:rPr>
            </w:pPr>
            <w:r>
              <w:rPr>
                <w:color w:val="000000"/>
                <w:sz w:val="22"/>
                <w:szCs w:val="22"/>
              </w:rPr>
              <w:t xml:space="preserve"> -расходы по реализации</w:t>
            </w:r>
          </w:p>
        </w:tc>
        <w:tc>
          <w:tcPr>
            <w:tcW w:w="1600" w:type="dxa"/>
            <w:tcBorders>
              <w:top w:val="nil"/>
              <w:left w:val="nil"/>
              <w:bottom w:val="single" w:sz="4" w:space="0" w:color="auto"/>
              <w:right w:val="single" w:sz="4" w:space="0" w:color="auto"/>
            </w:tcBorders>
            <w:shd w:val="clear" w:color="auto" w:fill="auto"/>
            <w:noWrap/>
            <w:vAlign w:val="center"/>
            <w:hideMark/>
          </w:tcPr>
          <w:p w14:paraId="3D7AB9FF" w14:textId="5E880103" w:rsidR="00D2441E" w:rsidRDefault="00D2441E" w:rsidP="00D2441E">
            <w:pPr>
              <w:jc w:val="right"/>
              <w:rPr>
                <w:color w:val="000000"/>
                <w:sz w:val="22"/>
                <w:szCs w:val="22"/>
              </w:rPr>
            </w:pPr>
            <w:r>
              <w:rPr>
                <w:color w:val="000000"/>
                <w:sz w:val="22"/>
                <w:szCs w:val="22"/>
              </w:rPr>
              <w:t>1 046,53</w:t>
            </w:r>
          </w:p>
        </w:tc>
        <w:tc>
          <w:tcPr>
            <w:tcW w:w="1460" w:type="dxa"/>
            <w:tcBorders>
              <w:top w:val="nil"/>
              <w:left w:val="nil"/>
              <w:bottom w:val="single" w:sz="4" w:space="0" w:color="auto"/>
              <w:right w:val="single" w:sz="4" w:space="0" w:color="auto"/>
            </w:tcBorders>
            <w:shd w:val="clear" w:color="auto" w:fill="auto"/>
            <w:noWrap/>
            <w:vAlign w:val="center"/>
            <w:hideMark/>
          </w:tcPr>
          <w:p w14:paraId="283E4F4B" w14:textId="7CCCA352" w:rsidR="00D2441E" w:rsidRDefault="00D2441E" w:rsidP="00D2441E">
            <w:pPr>
              <w:jc w:val="right"/>
              <w:rPr>
                <w:color w:val="000000"/>
                <w:sz w:val="22"/>
                <w:szCs w:val="22"/>
              </w:rPr>
            </w:pPr>
            <w:r>
              <w:rPr>
                <w:color w:val="000000"/>
                <w:sz w:val="22"/>
                <w:szCs w:val="22"/>
              </w:rPr>
              <w:t xml:space="preserve">       1 112,94   </w:t>
            </w:r>
          </w:p>
        </w:tc>
        <w:tc>
          <w:tcPr>
            <w:tcW w:w="1460" w:type="dxa"/>
            <w:tcBorders>
              <w:top w:val="nil"/>
              <w:left w:val="nil"/>
              <w:bottom w:val="single" w:sz="4" w:space="0" w:color="auto"/>
              <w:right w:val="single" w:sz="4" w:space="0" w:color="auto"/>
            </w:tcBorders>
            <w:shd w:val="clear" w:color="auto" w:fill="auto"/>
            <w:noWrap/>
            <w:vAlign w:val="center"/>
            <w:hideMark/>
          </w:tcPr>
          <w:p w14:paraId="7974BA0C" w14:textId="62BCBC20" w:rsidR="00D2441E" w:rsidRDefault="00D2441E" w:rsidP="00D2441E">
            <w:pPr>
              <w:jc w:val="right"/>
              <w:rPr>
                <w:color w:val="000000"/>
                <w:sz w:val="22"/>
                <w:szCs w:val="22"/>
              </w:rPr>
            </w:pPr>
            <w:r>
              <w:rPr>
                <w:color w:val="000000"/>
                <w:sz w:val="22"/>
                <w:szCs w:val="22"/>
              </w:rPr>
              <w:t xml:space="preserve">          106,35   </w:t>
            </w:r>
          </w:p>
        </w:tc>
      </w:tr>
      <w:tr w:rsidR="00D2441E" w14:paraId="6B0ED71F" w14:textId="77777777" w:rsidTr="005F5B08">
        <w:trPr>
          <w:trHeight w:val="300"/>
        </w:trPr>
        <w:tc>
          <w:tcPr>
            <w:tcW w:w="5104" w:type="dxa"/>
            <w:tcBorders>
              <w:top w:val="nil"/>
              <w:left w:val="single" w:sz="4" w:space="0" w:color="auto"/>
              <w:bottom w:val="single" w:sz="4" w:space="0" w:color="auto"/>
              <w:right w:val="single" w:sz="4" w:space="0" w:color="auto"/>
            </w:tcBorders>
            <w:shd w:val="clear" w:color="auto" w:fill="auto"/>
            <w:noWrap/>
            <w:vAlign w:val="center"/>
            <w:hideMark/>
          </w:tcPr>
          <w:p w14:paraId="7146F18B" w14:textId="77777777" w:rsidR="00D2441E" w:rsidRDefault="00D2441E" w:rsidP="00D2441E">
            <w:pPr>
              <w:rPr>
                <w:color w:val="000000"/>
                <w:sz w:val="22"/>
                <w:szCs w:val="22"/>
              </w:rPr>
            </w:pPr>
            <w:r>
              <w:rPr>
                <w:color w:val="000000"/>
                <w:sz w:val="22"/>
                <w:szCs w:val="22"/>
              </w:rPr>
              <w:t xml:space="preserve"> -административные расходы</w:t>
            </w:r>
          </w:p>
        </w:tc>
        <w:tc>
          <w:tcPr>
            <w:tcW w:w="1600" w:type="dxa"/>
            <w:tcBorders>
              <w:top w:val="nil"/>
              <w:left w:val="nil"/>
              <w:bottom w:val="single" w:sz="4" w:space="0" w:color="auto"/>
              <w:right w:val="single" w:sz="4" w:space="0" w:color="auto"/>
            </w:tcBorders>
            <w:shd w:val="clear" w:color="auto" w:fill="auto"/>
            <w:noWrap/>
            <w:vAlign w:val="center"/>
            <w:hideMark/>
          </w:tcPr>
          <w:p w14:paraId="49AD52A3" w14:textId="150E2AAB" w:rsidR="00D2441E" w:rsidRDefault="00D2441E" w:rsidP="00D2441E">
            <w:pPr>
              <w:jc w:val="right"/>
              <w:rPr>
                <w:color w:val="000000"/>
                <w:sz w:val="22"/>
                <w:szCs w:val="22"/>
              </w:rPr>
            </w:pPr>
            <w:r>
              <w:rPr>
                <w:color w:val="000000"/>
                <w:sz w:val="22"/>
                <w:szCs w:val="22"/>
              </w:rPr>
              <w:t>1 881,38</w:t>
            </w:r>
          </w:p>
        </w:tc>
        <w:tc>
          <w:tcPr>
            <w:tcW w:w="1460" w:type="dxa"/>
            <w:tcBorders>
              <w:top w:val="nil"/>
              <w:left w:val="nil"/>
              <w:bottom w:val="single" w:sz="4" w:space="0" w:color="auto"/>
              <w:right w:val="single" w:sz="4" w:space="0" w:color="auto"/>
            </w:tcBorders>
            <w:shd w:val="clear" w:color="auto" w:fill="auto"/>
            <w:noWrap/>
            <w:vAlign w:val="center"/>
            <w:hideMark/>
          </w:tcPr>
          <w:p w14:paraId="19481BD9" w14:textId="30E449B0" w:rsidR="00D2441E" w:rsidRDefault="00D2441E" w:rsidP="00D2441E">
            <w:pPr>
              <w:jc w:val="right"/>
              <w:rPr>
                <w:color w:val="000000"/>
                <w:sz w:val="22"/>
                <w:szCs w:val="22"/>
              </w:rPr>
            </w:pPr>
            <w:r>
              <w:rPr>
                <w:color w:val="000000"/>
                <w:sz w:val="22"/>
                <w:szCs w:val="22"/>
              </w:rPr>
              <w:t xml:space="preserve">       1 926,25   </w:t>
            </w:r>
          </w:p>
        </w:tc>
        <w:tc>
          <w:tcPr>
            <w:tcW w:w="1460" w:type="dxa"/>
            <w:tcBorders>
              <w:top w:val="nil"/>
              <w:left w:val="nil"/>
              <w:bottom w:val="single" w:sz="4" w:space="0" w:color="auto"/>
              <w:right w:val="single" w:sz="4" w:space="0" w:color="auto"/>
            </w:tcBorders>
            <w:shd w:val="clear" w:color="auto" w:fill="auto"/>
            <w:noWrap/>
            <w:vAlign w:val="center"/>
            <w:hideMark/>
          </w:tcPr>
          <w:p w14:paraId="7E610522" w14:textId="2C288AD1" w:rsidR="00D2441E" w:rsidRDefault="00D2441E" w:rsidP="00D2441E">
            <w:pPr>
              <w:jc w:val="right"/>
              <w:rPr>
                <w:color w:val="000000"/>
                <w:sz w:val="22"/>
                <w:szCs w:val="22"/>
              </w:rPr>
            </w:pPr>
            <w:r>
              <w:rPr>
                <w:color w:val="000000"/>
                <w:sz w:val="22"/>
                <w:szCs w:val="22"/>
              </w:rPr>
              <w:t xml:space="preserve">          102,38   </w:t>
            </w:r>
          </w:p>
        </w:tc>
      </w:tr>
      <w:tr w:rsidR="00D2441E" w14:paraId="31DB5221" w14:textId="77777777" w:rsidTr="005F5B08">
        <w:trPr>
          <w:trHeight w:val="300"/>
        </w:trPr>
        <w:tc>
          <w:tcPr>
            <w:tcW w:w="5104" w:type="dxa"/>
            <w:tcBorders>
              <w:top w:val="nil"/>
              <w:left w:val="single" w:sz="4" w:space="0" w:color="auto"/>
              <w:bottom w:val="single" w:sz="4" w:space="0" w:color="auto"/>
              <w:right w:val="single" w:sz="4" w:space="0" w:color="auto"/>
            </w:tcBorders>
            <w:shd w:val="clear" w:color="auto" w:fill="auto"/>
            <w:noWrap/>
            <w:vAlign w:val="center"/>
            <w:hideMark/>
          </w:tcPr>
          <w:p w14:paraId="335F9E26" w14:textId="77777777" w:rsidR="00D2441E" w:rsidRDefault="00D2441E" w:rsidP="00D2441E">
            <w:pPr>
              <w:rPr>
                <w:color w:val="000000"/>
                <w:sz w:val="22"/>
                <w:szCs w:val="22"/>
              </w:rPr>
            </w:pPr>
            <w:r>
              <w:rPr>
                <w:color w:val="000000"/>
                <w:sz w:val="22"/>
                <w:szCs w:val="22"/>
              </w:rPr>
              <w:t xml:space="preserve"> -прочие операционные расходы</w:t>
            </w:r>
          </w:p>
        </w:tc>
        <w:tc>
          <w:tcPr>
            <w:tcW w:w="1600" w:type="dxa"/>
            <w:tcBorders>
              <w:top w:val="nil"/>
              <w:left w:val="nil"/>
              <w:bottom w:val="single" w:sz="4" w:space="0" w:color="auto"/>
              <w:right w:val="single" w:sz="4" w:space="0" w:color="auto"/>
            </w:tcBorders>
            <w:shd w:val="clear" w:color="auto" w:fill="auto"/>
            <w:noWrap/>
            <w:vAlign w:val="center"/>
            <w:hideMark/>
          </w:tcPr>
          <w:p w14:paraId="7642E235" w14:textId="01504395" w:rsidR="00D2441E" w:rsidRDefault="00D2441E" w:rsidP="00D2441E">
            <w:pPr>
              <w:jc w:val="right"/>
              <w:rPr>
                <w:color w:val="000000"/>
                <w:sz w:val="22"/>
                <w:szCs w:val="22"/>
              </w:rPr>
            </w:pPr>
            <w:r>
              <w:rPr>
                <w:color w:val="000000"/>
                <w:sz w:val="22"/>
                <w:szCs w:val="22"/>
              </w:rPr>
              <w:t>2 403,99</w:t>
            </w:r>
          </w:p>
        </w:tc>
        <w:tc>
          <w:tcPr>
            <w:tcW w:w="1460" w:type="dxa"/>
            <w:tcBorders>
              <w:top w:val="nil"/>
              <w:left w:val="nil"/>
              <w:bottom w:val="single" w:sz="4" w:space="0" w:color="auto"/>
              <w:right w:val="single" w:sz="4" w:space="0" w:color="auto"/>
            </w:tcBorders>
            <w:shd w:val="clear" w:color="auto" w:fill="auto"/>
            <w:noWrap/>
            <w:vAlign w:val="center"/>
            <w:hideMark/>
          </w:tcPr>
          <w:p w14:paraId="7EECF340" w14:textId="1420D9FD" w:rsidR="00D2441E" w:rsidRDefault="00D2441E" w:rsidP="00D2441E">
            <w:pPr>
              <w:jc w:val="right"/>
              <w:rPr>
                <w:color w:val="000000"/>
                <w:sz w:val="22"/>
                <w:szCs w:val="22"/>
              </w:rPr>
            </w:pPr>
            <w:r>
              <w:rPr>
                <w:color w:val="000000"/>
                <w:sz w:val="22"/>
                <w:szCs w:val="22"/>
              </w:rPr>
              <w:t xml:space="preserve">       2 482,72   </w:t>
            </w:r>
          </w:p>
        </w:tc>
        <w:tc>
          <w:tcPr>
            <w:tcW w:w="1460" w:type="dxa"/>
            <w:tcBorders>
              <w:top w:val="nil"/>
              <w:left w:val="nil"/>
              <w:bottom w:val="single" w:sz="4" w:space="0" w:color="auto"/>
              <w:right w:val="single" w:sz="4" w:space="0" w:color="auto"/>
            </w:tcBorders>
            <w:shd w:val="clear" w:color="auto" w:fill="auto"/>
            <w:noWrap/>
            <w:vAlign w:val="center"/>
            <w:hideMark/>
          </w:tcPr>
          <w:p w14:paraId="633CE2F2" w14:textId="748154FF" w:rsidR="00D2441E" w:rsidRDefault="00D2441E" w:rsidP="00D2441E">
            <w:pPr>
              <w:jc w:val="right"/>
              <w:rPr>
                <w:color w:val="000000"/>
                <w:sz w:val="22"/>
                <w:szCs w:val="22"/>
              </w:rPr>
            </w:pPr>
            <w:r>
              <w:rPr>
                <w:color w:val="000000"/>
                <w:sz w:val="22"/>
                <w:szCs w:val="22"/>
              </w:rPr>
              <w:t xml:space="preserve">          103,28   </w:t>
            </w:r>
          </w:p>
        </w:tc>
      </w:tr>
      <w:tr w:rsidR="00D2441E" w14:paraId="750A4DBF" w14:textId="77777777" w:rsidTr="005F5B08">
        <w:trPr>
          <w:trHeight w:val="300"/>
        </w:trPr>
        <w:tc>
          <w:tcPr>
            <w:tcW w:w="5104" w:type="dxa"/>
            <w:tcBorders>
              <w:top w:val="nil"/>
              <w:left w:val="single" w:sz="4" w:space="0" w:color="auto"/>
              <w:bottom w:val="single" w:sz="4" w:space="0" w:color="auto"/>
              <w:right w:val="single" w:sz="4" w:space="0" w:color="auto"/>
            </w:tcBorders>
            <w:shd w:val="clear" w:color="auto" w:fill="auto"/>
            <w:noWrap/>
            <w:vAlign w:val="center"/>
            <w:hideMark/>
          </w:tcPr>
          <w:p w14:paraId="45EA8B43" w14:textId="18D16B90" w:rsidR="00D2441E" w:rsidRDefault="00D2441E" w:rsidP="00D2441E">
            <w:pPr>
              <w:rPr>
                <w:b/>
                <w:bCs/>
                <w:color w:val="000000"/>
                <w:sz w:val="22"/>
                <w:szCs w:val="22"/>
              </w:rPr>
            </w:pPr>
            <w:r>
              <w:rPr>
                <w:b/>
                <w:bCs/>
                <w:color w:val="000000"/>
                <w:sz w:val="22"/>
                <w:szCs w:val="22"/>
              </w:rPr>
              <w:t>Расходы по финансовой деятельности</w:t>
            </w:r>
          </w:p>
        </w:tc>
        <w:tc>
          <w:tcPr>
            <w:tcW w:w="1600" w:type="dxa"/>
            <w:tcBorders>
              <w:top w:val="nil"/>
              <w:left w:val="nil"/>
              <w:bottom w:val="single" w:sz="4" w:space="0" w:color="auto"/>
              <w:right w:val="single" w:sz="4" w:space="0" w:color="auto"/>
            </w:tcBorders>
            <w:shd w:val="clear" w:color="auto" w:fill="auto"/>
            <w:noWrap/>
            <w:vAlign w:val="center"/>
            <w:hideMark/>
          </w:tcPr>
          <w:p w14:paraId="51ED69EC" w14:textId="75D0C9ED" w:rsidR="00D2441E" w:rsidRDefault="00D2441E" w:rsidP="00D2441E">
            <w:pPr>
              <w:jc w:val="right"/>
              <w:rPr>
                <w:b/>
                <w:bCs/>
                <w:color w:val="000000"/>
                <w:sz w:val="22"/>
                <w:szCs w:val="22"/>
              </w:rPr>
            </w:pPr>
            <w:r>
              <w:rPr>
                <w:b/>
                <w:bCs/>
                <w:color w:val="000000"/>
                <w:sz w:val="22"/>
                <w:szCs w:val="22"/>
              </w:rPr>
              <w:t>3 746,46</w:t>
            </w:r>
          </w:p>
        </w:tc>
        <w:tc>
          <w:tcPr>
            <w:tcW w:w="1460" w:type="dxa"/>
            <w:tcBorders>
              <w:top w:val="nil"/>
              <w:left w:val="nil"/>
              <w:bottom w:val="single" w:sz="4" w:space="0" w:color="auto"/>
              <w:right w:val="single" w:sz="4" w:space="0" w:color="auto"/>
            </w:tcBorders>
            <w:shd w:val="clear" w:color="auto" w:fill="auto"/>
            <w:noWrap/>
            <w:vAlign w:val="center"/>
            <w:hideMark/>
          </w:tcPr>
          <w:p w14:paraId="1C0561BF" w14:textId="3618AA56" w:rsidR="00D2441E" w:rsidRDefault="00D2441E" w:rsidP="00D2441E">
            <w:pPr>
              <w:jc w:val="right"/>
              <w:rPr>
                <w:b/>
                <w:bCs/>
                <w:color w:val="000000"/>
                <w:sz w:val="22"/>
                <w:szCs w:val="22"/>
              </w:rPr>
            </w:pPr>
            <w:r>
              <w:rPr>
                <w:b/>
                <w:bCs/>
                <w:color w:val="000000"/>
                <w:sz w:val="22"/>
                <w:szCs w:val="22"/>
              </w:rPr>
              <w:t xml:space="preserve">      2 150,00   </w:t>
            </w:r>
          </w:p>
        </w:tc>
        <w:tc>
          <w:tcPr>
            <w:tcW w:w="1460" w:type="dxa"/>
            <w:tcBorders>
              <w:top w:val="nil"/>
              <w:left w:val="nil"/>
              <w:bottom w:val="single" w:sz="4" w:space="0" w:color="auto"/>
              <w:right w:val="single" w:sz="4" w:space="0" w:color="auto"/>
            </w:tcBorders>
            <w:shd w:val="clear" w:color="auto" w:fill="auto"/>
            <w:noWrap/>
            <w:vAlign w:val="center"/>
            <w:hideMark/>
          </w:tcPr>
          <w:p w14:paraId="15839C27" w14:textId="4B7F2CFB" w:rsidR="00D2441E" w:rsidRDefault="00D2441E" w:rsidP="00D2441E">
            <w:pPr>
              <w:jc w:val="right"/>
              <w:rPr>
                <w:b/>
                <w:bCs/>
                <w:color w:val="000000"/>
                <w:sz w:val="22"/>
                <w:szCs w:val="22"/>
              </w:rPr>
            </w:pPr>
            <w:r>
              <w:rPr>
                <w:b/>
                <w:bCs/>
                <w:color w:val="000000"/>
                <w:sz w:val="22"/>
                <w:szCs w:val="22"/>
              </w:rPr>
              <w:t xml:space="preserve">           57,39   </w:t>
            </w:r>
          </w:p>
        </w:tc>
      </w:tr>
      <w:tr w:rsidR="00D2441E" w14:paraId="0D3D7E5E" w14:textId="77777777" w:rsidTr="005F5B08">
        <w:trPr>
          <w:trHeight w:val="300"/>
        </w:trPr>
        <w:tc>
          <w:tcPr>
            <w:tcW w:w="5104" w:type="dxa"/>
            <w:tcBorders>
              <w:top w:val="nil"/>
              <w:left w:val="single" w:sz="4" w:space="0" w:color="auto"/>
              <w:bottom w:val="single" w:sz="4" w:space="0" w:color="auto"/>
              <w:right w:val="single" w:sz="4" w:space="0" w:color="auto"/>
            </w:tcBorders>
            <w:shd w:val="clear" w:color="auto" w:fill="auto"/>
            <w:noWrap/>
            <w:vAlign w:val="center"/>
            <w:hideMark/>
          </w:tcPr>
          <w:p w14:paraId="274BD7CC" w14:textId="77777777" w:rsidR="00D2441E" w:rsidRDefault="00D2441E" w:rsidP="00D2441E">
            <w:pPr>
              <w:rPr>
                <w:color w:val="000000"/>
                <w:sz w:val="22"/>
                <w:szCs w:val="22"/>
              </w:rPr>
            </w:pPr>
            <w:r>
              <w:rPr>
                <w:color w:val="000000"/>
                <w:sz w:val="22"/>
                <w:szCs w:val="22"/>
              </w:rPr>
              <w:t xml:space="preserve"> -убытки от валютных курсовых разниц</w:t>
            </w:r>
          </w:p>
        </w:tc>
        <w:tc>
          <w:tcPr>
            <w:tcW w:w="1600" w:type="dxa"/>
            <w:tcBorders>
              <w:top w:val="nil"/>
              <w:left w:val="nil"/>
              <w:bottom w:val="single" w:sz="4" w:space="0" w:color="auto"/>
              <w:right w:val="single" w:sz="4" w:space="0" w:color="auto"/>
            </w:tcBorders>
            <w:shd w:val="clear" w:color="auto" w:fill="auto"/>
            <w:noWrap/>
            <w:vAlign w:val="center"/>
            <w:hideMark/>
          </w:tcPr>
          <w:p w14:paraId="23A26C5A" w14:textId="67277D9C" w:rsidR="00D2441E" w:rsidRDefault="00D2441E" w:rsidP="00D2441E">
            <w:pPr>
              <w:jc w:val="right"/>
              <w:rPr>
                <w:color w:val="000000"/>
                <w:sz w:val="22"/>
                <w:szCs w:val="22"/>
              </w:rPr>
            </w:pPr>
            <w:r>
              <w:rPr>
                <w:color w:val="000000"/>
                <w:sz w:val="22"/>
                <w:szCs w:val="22"/>
              </w:rPr>
              <w:t>3 746,46</w:t>
            </w:r>
          </w:p>
        </w:tc>
        <w:tc>
          <w:tcPr>
            <w:tcW w:w="1460" w:type="dxa"/>
            <w:tcBorders>
              <w:top w:val="nil"/>
              <w:left w:val="nil"/>
              <w:bottom w:val="single" w:sz="4" w:space="0" w:color="auto"/>
              <w:right w:val="single" w:sz="4" w:space="0" w:color="auto"/>
            </w:tcBorders>
            <w:shd w:val="clear" w:color="auto" w:fill="auto"/>
            <w:noWrap/>
            <w:vAlign w:val="center"/>
            <w:hideMark/>
          </w:tcPr>
          <w:p w14:paraId="292377DD" w14:textId="6BA459F6" w:rsidR="00D2441E" w:rsidRDefault="00D2441E" w:rsidP="00D2441E">
            <w:pPr>
              <w:jc w:val="right"/>
              <w:rPr>
                <w:color w:val="000000"/>
                <w:sz w:val="22"/>
                <w:szCs w:val="22"/>
              </w:rPr>
            </w:pPr>
            <w:r>
              <w:rPr>
                <w:color w:val="000000"/>
                <w:sz w:val="22"/>
                <w:szCs w:val="22"/>
              </w:rPr>
              <w:t xml:space="preserve">       2 150,00   </w:t>
            </w:r>
          </w:p>
        </w:tc>
        <w:tc>
          <w:tcPr>
            <w:tcW w:w="1460" w:type="dxa"/>
            <w:tcBorders>
              <w:top w:val="nil"/>
              <w:left w:val="nil"/>
              <w:bottom w:val="single" w:sz="4" w:space="0" w:color="auto"/>
              <w:right w:val="single" w:sz="4" w:space="0" w:color="auto"/>
            </w:tcBorders>
            <w:shd w:val="clear" w:color="auto" w:fill="auto"/>
            <w:noWrap/>
            <w:vAlign w:val="center"/>
            <w:hideMark/>
          </w:tcPr>
          <w:p w14:paraId="50BA117B" w14:textId="22880B7A" w:rsidR="00D2441E" w:rsidRDefault="00D2441E" w:rsidP="00D2441E">
            <w:pPr>
              <w:jc w:val="right"/>
              <w:rPr>
                <w:color w:val="000000"/>
                <w:sz w:val="22"/>
                <w:szCs w:val="22"/>
              </w:rPr>
            </w:pPr>
            <w:r>
              <w:rPr>
                <w:color w:val="000000"/>
                <w:sz w:val="22"/>
                <w:szCs w:val="22"/>
              </w:rPr>
              <w:t xml:space="preserve">            57,39   </w:t>
            </w:r>
          </w:p>
        </w:tc>
      </w:tr>
      <w:tr w:rsidR="00D2441E" w14:paraId="07C70106" w14:textId="77777777" w:rsidTr="005F5B08">
        <w:trPr>
          <w:trHeight w:val="300"/>
        </w:trPr>
        <w:tc>
          <w:tcPr>
            <w:tcW w:w="5104" w:type="dxa"/>
            <w:tcBorders>
              <w:top w:val="nil"/>
              <w:left w:val="single" w:sz="4" w:space="0" w:color="auto"/>
              <w:bottom w:val="single" w:sz="4" w:space="0" w:color="auto"/>
              <w:right w:val="single" w:sz="4" w:space="0" w:color="auto"/>
            </w:tcBorders>
            <w:shd w:val="clear" w:color="000000" w:fill="FFFF99"/>
            <w:noWrap/>
            <w:vAlign w:val="center"/>
            <w:hideMark/>
          </w:tcPr>
          <w:p w14:paraId="0B259818" w14:textId="77777777" w:rsidR="00D2441E" w:rsidRDefault="00D2441E" w:rsidP="00D2441E">
            <w:pPr>
              <w:rPr>
                <w:b/>
                <w:bCs/>
                <w:color w:val="000000"/>
                <w:sz w:val="22"/>
                <w:szCs w:val="22"/>
              </w:rPr>
            </w:pPr>
            <w:r>
              <w:rPr>
                <w:b/>
                <w:bCs/>
                <w:color w:val="000000"/>
                <w:sz w:val="22"/>
                <w:szCs w:val="22"/>
              </w:rPr>
              <w:t>ВСЕГО</w:t>
            </w:r>
          </w:p>
        </w:tc>
        <w:tc>
          <w:tcPr>
            <w:tcW w:w="1600" w:type="dxa"/>
            <w:tcBorders>
              <w:top w:val="nil"/>
              <w:left w:val="nil"/>
              <w:bottom w:val="single" w:sz="4" w:space="0" w:color="auto"/>
              <w:right w:val="single" w:sz="4" w:space="0" w:color="auto"/>
            </w:tcBorders>
            <w:shd w:val="clear" w:color="000000" w:fill="FFFF99"/>
            <w:noWrap/>
            <w:vAlign w:val="center"/>
            <w:hideMark/>
          </w:tcPr>
          <w:p w14:paraId="3C48902F" w14:textId="0839C43A" w:rsidR="00D2441E" w:rsidRDefault="00D2441E" w:rsidP="00D2441E">
            <w:pPr>
              <w:jc w:val="right"/>
              <w:rPr>
                <w:b/>
                <w:bCs/>
                <w:color w:val="000000"/>
                <w:sz w:val="22"/>
                <w:szCs w:val="22"/>
              </w:rPr>
            </w:pPr>
            <w:r>
              <w:rPr>
                <w:b/>
                <w:bCs/>
                <w:color w:val="000000"/>
                <w:sz w:val="22"/>
                <w:szCs w:val="22"/>
              </w:rPr>
              <w:t>9 078,36</w:t>
            </w:r>
          </w:p>
        </w:tc>
        <w:tc>
          <w:tcPr>
            <w:tcW w:w="1460" w:type="dxa"/>
            <w:tcBorders>
              <w:top w:val="nil"/>
              <w:left w:val="nil"/>
              <w:bottom w:val="single" w:sz="4" w:space="0" w:color="auto"/>
              <w:right w:val="single" w:sz="4" w:space="0" w:color="auto"/>
            </w:tcBorders>
            <w:shd w:val="clear" w:color="000000" w:fill="FFFF99"/>
            <w:noWrap/>
            <w:vAlign w:val="center"/>
            <w:hideMark/>
          </w:tcPr>
          <w:p w14:paraId="46D02F25" w14:textId="0B6EEF39" w:rsidR="00D2441E" w:rsidRDefault="00D2441E" w:rsidP="00D2441E">
            <w:pPr>
              <w:jc w:val="right"/>
              <w:rPr>
                <w:b/>
                <w:bCs/>
                <w:color w:val="000000"/>
                <w:sz w:val="22"/>
                <w:szCs w:val="22"/>
              </w:rPr>
            </w:pPr>
            <w:r>
              <w:rPr>
                <w:b/>
                <w:bCs/>
                <w:color w:val="000000"/>
                <w:sz w:val="22"/>
                <w:szCs w:val="22"/>
              </w:rPr>
              <w:t xml:space="preserve">      7 671,91   </w:t>
            </w:r>
          </w:p>
        </w:tc>
        <w:tc>
          <w:tcPr>
            <w:tcW w:w="1460" w:type="dxa"/>
            <w:tcBorders>
              <w:top w:val="nil"/>
              <w:left w:val="nil"/>
              <w:bottom w:val="single" w:sz="4" w:space="0" w:color="auto"/>
              <w:right w:val="single" w:sz="4" w:space="0" w:color="auto"/>
            </w:tcBorders>
            <w:shd w:val="clear" w:color="000000" w:fill="FFFF99"/>
            <w:noWrap/>
            <w:vAlign w:val="center"/>
            <w:hideMark/>
          </w:tcPr>
          <w:p w14:paraId="3BAD70A3" w14:textId="4C8BB2BA" w:rsidR="00D2441E" w:rsidRDefault="00D2441E" w:rsidP="00D2441E">
            <w:pPr>
              <w:jc w:val="right"/>
              <w:rPr>
                <w:b/>
                <w:bCs/>
                <w:color w:val="000000"/>
                <w:sz w:val="22"/>
                <w:szCs w:val="22"/>
              </w:rPr>
            </w:pPr>
            <w:r>
              <w:rPr>
                <w:b/>
                <w:bCs/>
                <w:color w:val="000000"/>
                <w:sz w:val="22"/>
                <w:szCs w:val="22"/>
              </w:rPr>
              <w:t xml:space="preserve">           84,51   </w:t>
            </w:r>
          </w:p>
        </w:tc>
      </w:tr>
    </w:tbl>
    <w:p w14:paraId="3B912047" w14:textId="77777777" w:rsidR="00B826E7" w:rsidRDefault="00B826E7" w:rsidP="00B826E7">
      <w:pPr>
        <w:spacing w:before="240"/>
        <w:jc w:val="center"/>
        <w:rPr>
          <w:b/>
          <w:sz w:val="28"/>
          <w:szCs w:val="28"/>
          <w:u w:val="single"/>
        </w:rPr>
      </w:pPr>
      <w:r w:rsidRPr="004B46A9">
        <w:rPr>
          <w:b/>
          <w:sz w:val="28"/>
          <w:szCs w:val="28"/>
          <w:u w:val="single"/>
        </w:rPr>
        <w:t>ФИНАНСОВЫЙ ПЛАН</w:t>
      </w:r>
    </w:p>
    <w:p w14:paraId="49901278" w14:textId="0F905FFF" w:rsidR="00B826E7" w:rsidRDefault="00B826E7" w:rsidP="00B826E7">
      <w:pPr>
        <w:spacing w:before="240"/>
        <w:ind w:firstLine="709"/>
        <w:jc w:val="both"/>
        <w:rPr>
          <w:sz w:val="28"/>
          <w:szCs w:val="28"/>
        </w:rPr>
      </w:pPr>
      <w:r w:rsidRPr="0046349C">
        <w:rPr>
          <w:sz w:val="28"/>
          <w:szCs w:val="28"/>
        </w:rPr>
        <w:t xml:space="preserve">Финансовый план </w:t>
      </w:r>
      <w:r>
        <w:rPr>
          <w:bCs/>
          <w:sz w:val="28"/>
          <w:szCs w:val="28"/>
        </w:rPr>
        <w:t>АО</w:t>
      </w:r>
      <w:r w:rsidRPr="00B04BF1">
        <w:rPr>
          <w:sz w:val="28"/>
          <w:szCs w:val="28"/>
        </w:rPr>
        <w:t xml:space="preserve"> </w:t>
      </w:r>
      <w:r>
        <w:rPr>
          <w:sz w:val="28"/>
          <w:szCs w:val="28"/>
        </w:rPr>
        <w:t>«Узсаноатэкспорт»</w:t>
      </w:r>
      <w:r w:rsidRPr="004F7EEC">
        <w:rPr>
          <w:bCs/>
          <w:sz w:val="28"/>
          <w:szCs w:val="28"/>
        </w:rPr>
        <w:t xml:space="preserve"> </w:t>
      </w:r>
      <w:r>
        <w:rPr>
          <w:bCs/>
          <w:sz w:val="28"/>
          <w:szCs w:val="28"/>
        </w:rPr>
        <w:t>на 202</w:t>
      </w:r>
      <w:r w:rsidR="005F5B08">
        <w:rPr>
          <w:bCs/>
          <w:sz w:val="28"/>
          <w:szCs w:val="28"/>
        </w:rPr>
        <w:t>2</w:t>
      </w:r>
      <w:r>
        <w:rPr>
          <w:bCs/>
          <w:sz w:val="28"/>
          <w:szCs w:val="28"/>
        </w:rPr>
        <w:t xml:space="preserve"> год </w:t>
      </w:r>
      <w:r w:rsidRPr="0046349C">
        <w:rPr>
          <w:sz w:val="28"/>
          <w:szCs w:val="28"/>
        </w:rPr>
        <w:t xml:space="preserve">составлен исходя из прогноза </w:t>
      </w:r>
      <w:r>
        <w:rPr>
          <w:sz w:val="28"/>
          <w:szCs w:val="28"/>
        </w:rPr>
        <w:t>денежных поступлений (</w:t>
      </w:r>
      <w:r w:rsidRPr="0046349C">
        <w:rPr>
          <w:sz w:val="28"/>
          <w:szCs w:val="28"/>
        </w:rPr>
        <w:t>доход</w:t>
      </w:r>
      <w:r>
        <w:rPr>
          <w:sz w:val="28"/>
          <w:szCs w:val="28"/>
        </w:rPr>
        <w:t xml:space="preserve">а), </w:t>
      </w:r>
      <w:r w:rsidRPr="0046349C">
        <w:rPr>
          <w:sz w:val="28"/>
          <w:szCs w:val="28"/>
        </w:rPr>
        <w:t>ожидаемых по результатам производственно</w:t>
      </w:r>
      <w:r>
        <w:rPr>
          <w:sz w:val="28"/>
          <w:szCs w:val="28"/>
        </w:rPr>
        <w:t>-</w:t>
      </w:r>
      <w:r w:rsidRPr="0046349C">
        <w:rPr>
          <w:sz w:val="28"/>
          <w:szCs w:val="28"/>
        </w:rPr>
        <w:t>финансовой деятельности</w:t>
      </w:r>
      <w:r>
        <w:rPr>
          <w:sz w:val="28"/>
          <w:szCs w:val="28"/>
        </w:rPr>
        <w:t xml:space="preserve"> и</w:t>
      </w:r>
      <w:r w:rsidRPr="0046349C">
        <w:rPr>
          <w:sz w:val="28"/>
          <w:szCs w:val="28"/>
        </w:rPr>
        <w:t xml:space="preserve"> предполагаемого уровня затрат</w:t>
      </w:r>
      <w:r>
        <w:rPr>
          <w:sz w:val="28"/>
          <w:szCs w:val="28"/>
        </w:rPr>
        <w:t>.</w:t>
      </w:r>
    </w:p>
    <w:p w14:paraId="372154CB" w14:textId="77777777" w:rsidR="00B826E7" w:rsidRPr="00682C73" w:rsidRDefault="00B826E7" w:rsidP="00B826E7">
      <w:pPr>
        <w:spacing w:before="240"/>
        <w:jc w:val="center"/>
        <w:rPr>
          <w:b/>
          <w:sz w:val="28"/>
          <w:szCs w:val="28"/>
        </w:rPr>
      </w:pPr>
      <w:r w:rsidRPr="00682C73">
        <w:rPr>
          <w:b/>
          <w:sz w:val="28"/>
          <w:szCs w:val="28"/>
        </w:rPr>
        <w:t>ОСНОВНЫЕ ФИНАНСОВО-ХОЗЯЙСТВЕННЫЕ</w:t>
      </w:r>
    </w:p>
    <w:p w14:paraId="14BEC95D" w14:textId="634B78AF" w:rsidR="00B826E7" w:rsidRPr="00682C73" w:rsidRDefault="00B826E7" w:rsidP="00B826E7">
      <w:pPr>
        <w:jc w:val="center"/>
        <w:rPr>
          <w:b/>
          <w:sz w:val="28"/>
          <w:szCs w:val="28"/>
        </w:rPr>
      </w:pPr>
      <w:r w:rsidRPr="00682C73">
        <w:rPr>
          <w:b/>
          <w:sz w:val="28"/>
          <w:szCs w:val="28"/>
        </w:rPr>
        <w:t xml:space="preserve">ПОКАЗАТЕЛИ </w:t>
      </w:r>
      <w:r w:rsidRPr="00682C73">
        <w:rPr>
          <w:b/>
          <w:bCs/>
          <w:sz w:val="28"/>
          <w:szCs w:val="28"/>
        </w:rPr>
        <w:t xml:space="preserve">АО «Узсаноатэкспорт» </w:t>
      </w:r>
      <w:r w:rsidRPr="00682C73">
        <w:rPr>
          <w:b/>
          <w:sz w:val="28"/>
          <w:szCs w:val="28"/>
        </w:rPr>
        <w:t>на 202</w:t>
      </w:r>
      <w:r>
        <w:rPr>
          <w:b/>
          <w:sz w:val="28"/>
          <w:szCs w:val="28"/>
        </w:rPr>
        <w:t>2</w:t>
      </w:r>
      <w:r w:rsidRPr="00682C73">
        <w:rPr>
          <w:b/>
          <w:sz w:val="28"/>
          <w:szCs w:val="28"/>
        </w:rPr>
        <w:t>г.</w:t>
      </w:r>
    </w:p>
    <w:p w14:paraId="763FB18D" w14:textId="45276600" w:rsidR="00B826E7" w:rsidRDefault="00B826E7" w:rsidP="007C0DD4">
      <w:pPr>
        <w:ind w:right="283" w:firstLine="709"/>
        <w:jc w:val="right"/>
        <w:rPr>
          <w:i/>
          <w:sz w:val="22"/>
          <w:szCs w:val="22"/>
        </w:rPr>
      </w:pPr>
      <w:r w:rsidRPr="00682C73">
        <w:rPr>
          <w:i/>
          <w:sz w:val="22"/>
          <w:szCs w:val="22"/>
        </w:rPr>
        <w:t>в млн. сум</w:t>
      </w:r>
    </w:p>
    <w:tbl>
      <w:tblPr>
        <w:tblW w:w="9660" w:type="dxa"/>
        <w:tblInd w:w="-147" w:type="dxa"/>
        <w:tblLook w:val="04A0" w:firstRow="1" w:lastRow="0" w:firstColumn="1" w:lastColumn="0" w:noHBand="0" w:noVBand="1"/>
      </w:tblPr>
      <w:tblGrid>
        <w:gridCol w:w="5220"/>
        <w:gridCol w:w="1480"/>
        <w:gridCol w:w="1480"/>
        <w:gridCol w:w="1480"/>
      </w:tblGrid>
      <w:tr w:rsidR="00802011" w14:paraId="0014702D" w14:textId="77777777" w:rsidTr="00802011">
        <w:trPr>
          <w:trHeight w:val="927"/>
        </w:trPr>
        <w:tc>
          <w:tcPr>
            <w:tcW w:w="5220"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171C67E5" w14:textId="77777777" w:rsidR="00802011" w:rsidRDefault="00802011">
            <w:pPr>
              <w:jc w:val="center"/>
              <w:rPr>
                <w:b/>
                <w:bCs/>
                <w:color w:val="000000"/>
                <w:sz w:val="22"/>
                <w:szCs w:val="22"/>
              </w:rPr>
            </w:pPr>
            <w:r>
              <w:rPr>
                <w:b/>
                <w:bCs/>
                <w:color w:val="000000"/>
                <w:sz w:val="22"/>
                <w:szCs w:val="22"/>
              </w:rPr>
              <w:t>Наименование статей</w:t>
            </w:r>
          </w:p>
        </w:tc>
        <w:tc>
          <w:tcPr>
            <w:tcW w:w="1480" w:type="dxa"/>
            <w:tcBorders>
              <w:top w:val="single" w:sz="4" w:space="0" w:color="auto"/>
              <w:left w:val="nil"/>
              <w:bottom w:val="single" w:sz="4" w:space="0" w:color="auto"/>
              <w:right w:val="single" w:sz="4" w:space="0" w:color="auto"/>
            </w:tcBorders>
            <w:shd w:val="clear" w:color="000000" w:fill="FFFF99"/>
            <w:vAlign w:val="center"/>
            <w:hideMark/>
          </w:tcPr>
          <w:p w14:paraId="37CA6913" w14:textId="77777777" w:rsidR="00802011" w:rsidRDefault="00802011">
            <w:pPr>
              <w:jc w:val="center"/>
              <w:rPr>
                <w:b/>
                <w:bCs/>
                <w:color w:val="000000"/>
                <w:sz w:val="22"/>
                <w:szCs w:val="22"/>
              </w:rPr>
            </w:pPr>
            <w:r>
              <w:rPr>
                <w:b/>
                <w:bCs/>
                <w:color w:val="000000"/>
                <w:sz w:val="22"/>
                <w:szCs w:val="22"/>
              </w:rPr>
              <w:t>Ожидаемое за 2021г.</w:t>
            </w:r>
          </w:p>
        </w:tc>
        <w:tc>
          <w:tcPr>
            <w:tcW w:w="1480" w:type="dxa"/>
            <w:tcBorders>
              <w:top w:val="single" w:sz="4" w:space="0" w:color="auto"/>
              <w:left w:val="nil"/>
              <w:bottom w:val="single" w:sz="4" w:space="0" w:color="auto"/>
              <w:right w:val="single" w:sz="4" w:space="0" w:color="auto"/>
            </w:tcBorders>
            <w:shd w:val="clear" w:color="000000" w:fill="FFFF99"/>
            <w:vAlign w:val="center"/>
            <w:hideMark/>
          </w:tcPr>
          <w:p w14:paraId="6B2DD02C" w14:textId="77777777" w:rsidR="00802011" w:rsidRDefault="00802011">
            <w:pPr>
              <w:jc w:val="center"/>
              <w:rPr>
                <w:b/>
                <w:bCs/>
                <w:color w:val="000000"/>
                <w:sz w:val="22"/>
                <w:szCs w:val="22"/>
              </w:rPr>
            </w:pPr>
            <w:r>
              <w:rPr>
                <w:b/>
                <w:bCs/>
                <w:color w:val="000000"/>
                <w:sz w:val="22"/>
                <w:szCs w:val="22"/>
              </w:rPr>
              <w:t>Прогноз на 2022г.</w:t>
            </w:r>
          </w:p>
        </w:tc>
        <w:tc>
          <w:tcPr>
            <w:tcW w:w="1480" w:type="dxa"/>
            <w:tcBorders>
              <w:top w:val="single" w:sz="4" w:space="0" w:color="auto"/>
              <w:left w:val="nil"/>
              <w:bottom w:val="single" w:sz="4" w:space="0" w:color="auto"/>
              <w:right w:val="single" w:sz="4" w:space="0" w:color="auto"/>
            </w:tcBorders>
            <w:shd w:val="clear" w:color="000000" w:fill="FFFF99"/>
            <w:vAlign w:val="center"/>
            <w:hideMark/>
          </w:tcPr>
          <w:p w14:paraId="579812C2" w14:textId="77777777" w:rsidR="00802011" w:rsidRDefault="00802011">
            <w:pPr>
              <w:jc w:val="center"/>
              <w:rPr>
                <w:b/>
                <w:bCs/>
                <w:color w:val="000000"/>
                <w:sz w:val="22"/>
                <w:szCs w:val="22"/>
              </w:rPr>
            </w:pPr>
            <w:r>
              <w:rPr>
                <w:b/>
                <w:bCs/>
                <w:color w:val="000000"/>
                <w:sz w:val="22"/>
                <w:szCs w:val="22"/>
              </w:rPr>
              <w:t>в % к ожидаемому за 2022г.</w:t>
            </w:r>
          </w:p>
        </w:tc>
      </w:tr>
      <w:tr w:rsidR="00E602AA" w14:paraId="288CD3C4" w14:textId="77777777" w:rsidTr="00802011">
        <w:trPr>
          <w:trHeight w:val="375"/>
        </w:trPr>
        <w:tc>
          <w:tcPr>
            <w:tcW w:w="5220" w:type="dxa"/>
            <w:tcBorders>
              <w:top w:val="nil"/>
              <w:left w:val="single" w:sz="4" w:space="0" w:color="auto"/>
              <w:bottom w:val="single" w:sz="4" w:space="0" w:color="auto"/>
              <w:right w:val="single" w:sz="4" w:space="0" w:color="auto"/>
            </w:tcBorders>
            <w:shd w:val="clear" w:color="auto" w:fill="auto"/>
            <w:noWrap/>
            <w:vAlign w:val="center"/>
            <w:hideMark/>
          </w:tcPr>
          <w:p w14:paraId="2B201DB4" w14:textId="77777777" w:rsidR="00E602AA" w:rsidRDefault="00E602AA" w:rsidP="00E602AA">
            <w:pPr>
              <w:rPr>
                <w:b/>
                <w:bCs/>
                <w:color w:val="000000"/>
                <w:sz w:val="22"/>
                <w:szCs w:val="22"/>
              </w:rPr>
            </w:pPr>
            <w:r>
              <w:rPr>
                <w:b/>
                <w:bCs/>
                <w:color w:val="000000"/>
                <w:sz w:val="22"/>
                <w:szCs w:val="22"/>
              </w:rPr>
              <w:t>ВСЕГО ДОХОДЫ</w:t>
            </w:r>
          </w:p>
        </w:tc>
        <w:tc>
          <w:tcPr>
            <w:tcW w:w="1480" w:type="dxa"/>
            <w:tcBorders>
              <w:top w:val="nil"/>
              <w:left w:val="nil"/>
              <w:bottom w:val="single" w:sz="4" w:space="0" w:color="auto"/>
              <w:right w:val="single" w:sz="4" w:space="0" w:color="auto"/>
            </w:tcBorders>
            <w:shd w:val="clear" w:color="auto" w:fill="auto"/>
            <w:noWrap/>
            <w:vAlign w:val="center"/>
            <w:hideMark/>
          </w:tcPr>
          <w:p w14:paraId="0A205471" w14:textId="1998DE5B" w:rsidR="00E602AA" w:rsidRDefault="00E602AA" w:rsidP="00E602AA">
            <w:pPr>
              <w:jc w:val="right"/>
              <w:rPr>
                <w:color w:val="000000"/>
                <w:sz w:val="22"/>
                <w:szCs w:val="22"/>
              </w:rPr>
            </w:pPr>
            <w:r>
              <w:rPr>
                <w:color w:val="000000"/>
                <w:sz w:val="22"/>
                <w:szCs w:val="22"/>
              </w:rPr>
              <w:t>11 205,51</w:t>
            </w:r>
          </w:p>
        </w:tc>
        <w:tc>
          <w:tcPr>
            <w:tcW w:w="1480" w:type="dxa"/>
            <w:tcBorders>
              <w:top w:val="nil"/>
              <w:left w:val="nil"/>
              <w:bottom w:val="single" w:sz="4" w:space="0" w:color="auto"/>
              <w:right w:val="single" w:sz="4" w:space="0" w:color="auto"/>
            </w:tcBorders>
            <w:shd w:val="clear" w:color="auto" w:fill="auto"/>
            <w:noWrap/>
            <w:vAlign w:val="center"/>
            <w:hideMark/>
          </w:tcPr>
          <w:p w14:paraId="15543032" w14:textId="2F4AE03D" w:rsidR="00E602AA" w:rsidRDefault="00E602AA" w:rsidP="00E602AA">
            <w:pPr>
              <w:jc w:val="right"/>
              <w:rPr>
                <w:color w:val="000000"/>
                <w:sz w:val="22"/>
                <w:szCs w:val="22"/>
              </w:rPr>
            </w:pPr>
            <w:r>
              <w:rPr>
                <w:color w:val="000000"/>
                <w:sz w:val="22"/>
                <w:szCs w:val="22"/>
              </w:rPr>
              <w:t xml:space="preserve">        8 410,00   </w:t>
            </w:r>
          </w:p>
        </w:tc>
        <w:tc>
          <w:tcPr>
            <w:tcW w:w="1480" w:type="dxa"/>
            <w:tcBorders>
              <w:top w:val="nil"/>
              <w:left w:val="nil"/>
              <w:bottom w:val="single" w:sz="4" w:space="0" w:color="auto"/>
              <w:right w:val="single" w:sz="4" w:space="0" w:color="auto"/>
            </w:tcBorders>
            <w:shd w:val="clear" w:color="auto" w:fill="auto"/>
            <w:noWrap/>
            <w:vAlign w:val="center"/>
            <w:hideMark/>
          </w:tcPr>
          <w:p w14:paraId="59C9AA08" w14:textId="3BB79C67" w:rsidR="00E602AA" w:rsidRDefault="00E602AA" w:rsidP="00E602AA">
            <w:pPr>
              <w:jc w:val="right"/>
              <w:rPr>
                <w:color w:val="000000"/>
                <w:sz w:val="22"/>
                <w:szCs w:val="22"/>
              </w:rPr>
            </w:pPr>
            <w:r>
              <w:rPr>
                <w:color w:val="000000"/>
                <w:sz w:val="22"/>
                <w:szCs w:val="22"/>
              </w:rPr>
              <w:t>75%</w:t>
            </w:r>
          </w:p>
        </w:tc>
      </w:tr>
      <w:tr w:rsidR="00E602AA" w14:paraId="4724026E" w14:textId="77777777" w:rsidTr="00802011">
        <w:trPr>
          <w:trHeight w:val="375"/>
        </w:trPr>
        <w:tc>
          <w:tcPr>
            <w:tcW w:w="5220" w:type="dxa"/>
            <w:tcBorders>
              <w:top w:val="nil"/>
              <w:left w:val="single" w:sz="4" w:space="0" w:color="auto"/>
              <w:bottom w:val="single" w:sz="4" w:space="0" w:color="auto"/>
              <w:right w:val="single" w:sz="4" w:space="0" w:color="auto"/>
            </w:tcBorders>
            <w:shd w:val="clear" w:color="auto" w:fill="auto"/>
            <w:noWrap/>
            <w:vAlign w:val="center"/>
            <w:hideMark/>
          </w:tcPr>
          <w:p w14:paraId="3DA4DE65" w14:textId="77777777" w:rsidR="00E602AA" w:rsidRDefault="00E602AA" w:rsidP="00E602AA">
            <w:pPr>
              <w:rPr>
                <w:b/>
                <w:bCs/>
                <w:color w:val="000000"/>
                <w:sz w:val="22"/>
                <w:szCs w:val="22"/>
              </w:rPr>
            </w:pPr>
            <w:r>
              <w:rPr>
                <w:b/>
                <w:bCs/>
                <w:color w:val="000000"/>
                <w:sz w:val="22"/>
                <w:szCs w:val="22"/>
              </w:rPr>
              <w:t>ВСЕГО РАСХОДЫ</w:t>
            </w:r>
          </w:p>
        </w:tc>
        <w:tc>
          <w:tcPr>
            <w:tcW w:w="1480" w:type="dxa"/>
            <w:tcBorders>
              <w:top w:val="nil"/>
              <w:left w:val="nil"/>
              <w:bottom w:val="single" w:sz="4" w:space="0" w:color="auto"/>
              <w:right w:val="single" w:sz="4" w:space="0" w:color="auto"/>
            </w:tcBorders>
            <w:shd w:val="clear" w:color="auto" w:fill="auto"/>
            <w:noWrap/>
            <w:vAlign w:val="center"/>
            <w:hideMark/>
          </w:tcPr>
          <w:p w14:paraId="78F49A83" w14:textId="7505043F" w:rsidR="00E602AA" w:rsidRDefault="00E602AA" w:rsidP="00E602AA">
            <w:pPr>
              <w:jc w:val="right"/>
              <w:rPr>
                <w:color w:val="000000"/>
                <w:sz w:val="22"/>
                <w:szCs w:val="22"/>
              </w:rPr>
            </w:pPr>
            <w:r>
              <w:rPr>
                <w:color w:val="000000"/>
                <w:sz w:val="22"/>
                <w:szCs w:val="22"/>
              </w:rPr>
              <w:t>9 078,36</w:t>
            </w:r>
          </w:p>
        </w:tc>
        <w:tc>
          <w:tcPr>
            <w:tcW w:w="1480" w:type="dxa"/>
            <w:tcBorders>
              <w:top w:val="nil"/>
              <w:left w:val="nil"/>
              <w:bottom w:val="single" w:sz="4" w:space="0" w:color="auto"/>
              <w:right w:val="single" w:sz="4" w:space="0" w:color="auto"/>
            </w:tcBorders>
            <w:shd w:val="clear" w:color="auto" w:fill="auto"/>
            <w:noWrap/>
            <w:vAlign w:val="center"/>
            <w:hideMark/>
          </w:tcPr>
          <w:p w14:paraId="5AD87AEA" w14:textId="79A31803" w:rsidR="00E602AA" w:rsidRDefault="00E602AA" w:rsidP="00E602AA">
            <w:pPr>
              <w:jc w:val="right"/>
              <w:rPr>
                <w:color w:val="000000"/>
                <w:sz w:val="22"/>
                <w:szCs w:val="22"/>
              </w:rPr>
            </w:pPr>
            <w:r>
              <w:rPr>
                <w:color w:val="000000"/>
                <w:sz w:val="22"/>
                <w:szCs w:val="22"/>
              </w:rPr>
              <w:t xml:space="preserve">        7 671,91   </w:t>
            </w:r>
          </w:p>
        </w:tc>
        <w:tc>
          <w:tcPr>
            <w:tcW w:w="1480" w:type="dxa"/>
            <w:tcBorders>
              <w:top w:val="nil"/>
              <w:left w:val="nil"/>
              <w:bottom w:val="single" w:sz="4" w:space="0" w:color="auto"/>
              <w:right w:val="single" w:sz="4" w:space="0" w:color="auto"/>
            </w:tcBorders>
            <w:shd w:val="clear" w:color="auto" w:fill="auto"/>
            <w:noWrap/>
            <w:vAlign w:val="center"/>
            <w:hideMark/>
          </w:tcPr>
          <w:p w14:paraId="3DF04F6E" w14:textId="3E1DC1A7" w:rsidR="00E602AA" w:rsidRDefault="00E602AA" w:rsidP="00E602AA">
            <w:pPr>
              <w:jc w:val="right"/>
              <w:rPr>
                <w:color w:val="000000"/>
                <w:sz w:val="22"/>
                <w:szCs w:val="22"/>
              </w:rPr>
            </w:pPr>
            <w:r>
              <w:rPr>
                <w:color w:val="000000"/>
                <w:sz w:val="22"/>
                <w:szCs w:val="22"/>
              </w:rPr>
              <w:t>85%</w:t>
            </w:r>
          </w:p>
        </w:tc>
      </w:tr>
      <w:tr w:rsidR="00E602AA" w14:paraId="2E906FBE" w14:textId="77777777" w:rsidTr="00802011">
        <w:trPr>
          <w:trHeight w:val="375"/>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4B7E1D23" w14:textId="77777777" w:rsidR="00E602AA" w:rsidRDefault="00E602AA" w:rsidP="00E602AA">
            <w:pPr>
              <w:rPr>
                <w:color w:val="000000"/>
                <w:sz w:val="22"/>
                <w:szCs w:val="22"/>
              </w:rPr>
            </w:pPr>
            <w:r>
              <w:rPr>
                <w:color w:val="000000"/>
                <w:sz w:val="22"/>
                <w:szCs w:val="22"/>
              </w:rPr>
              <w:t>Прибыль до уплаты налога на доходы</w:t>
            </w:r>
          </w:p>
        </w:tc>
        <w:tc>
          <w:tcPr>
            <w:tcW w:w="1480" w:type="dxa"/>
            <w:tcBorders>
              <w:top w:val="nil"/>
              <w:left w:val="nil"/>
              <w:bottom w:val="single" w:sz="4" w:space="0" w:color="auto"/>
              <w:right w:val="single" w:sz="4" w:space="0" w:color="auto"/>
            </w:tcBorders>
            <w:shd w:val="clear" w:color="auto" w:fill="auto"/>
            <w:noWrap/>
            <w:vAlign w:val="center"/>
            <w:hideMark/>
          </w:tcPr>
          <w:p w14:paraId="4030A620" w14:textId="391CC279" w:rsidR="00E602AA" w:rsidRDefault="00E602AA" w:rsidP="00E602AA">
            <w:pPr>
              <w:jc w:val="right"/>
              <w:rPr>
                <w:color w:val="000000"/>
                <w:sz w:val="22"/>
                <w:szCs w:val="22"/>
              </w:rPr>
            </w:pPr>
            <w:r>
              <w:rPr>
                <w:color w:val="000000"/>
                <w:sz w:val="22"/>
                <w:szCs w:val="22"/>
              </w:rPr>
              <w:t>2 127,15</w:t>
            </w:r>
          </w:p>
        </w:tc>
        <w:tc>
          <w:tcPr>
            <w:tcW w:w="1480" w:type="dxa"/>
            <w:tcBorders>
              <w:top w:val="nil"/>
              <w:left w:val="nil"/>
              <w:bottom w:val="single" w:sz="4" w:space="0" w:color="auto"/>
              <w:right w:val="single" w:sz="4" w:space="0" w:color="auto"/>
            </w:tcBorders>
            <w:shd w:val="clear" w:color="auto" w:fill="auto"/>
            <w:noWrap/>
            <w:vAlign w:val="center"/>
            <w:hideMark/>
          </w:tcPr>
          <w:p w14:paraId="2561EE5F" w14:textId="50198299" w:rsidR="00E602AA" w:rsidRDefault="00E602AA" w:rsidP="00E602AA">
            <w:pPr>
              <w:jc w:val="right"/>
              <w:rPr>
                <w:color w:val="000000"/>
                <w:sz w:val="22"/>
                <w:szCs w:val="22"/>
              </w:rPr>
            </w:pPr>
            <w:r>
              <w:rPr>
                <w:color w:val="000000"/>
                <w:sz w:val="22"/>
                <w:szCs w:val="22"/>
              </w:rPr>
              <w:t xml:space="preserve">          738,09   </w:t>
            </w:r>
          </w:p>
        </w:tc>
        <w:tc>
          <w:tcPr>
            <w:tcW w:w="1480" w:type="dxa"/>
            <w:tcBorders>
              <w:top w:val="nil"/>
              <w:left w:val="nil"/>
              <w:bottom w:val="single" w:sz="4" w:space="0" w:color="auto"/>
              <w:right w:val="single" w:sz="4" w:space="0" w:color="auto"/>
            </w:tcBorders>
            <w:shd w:val="clear" w:color="auto" w:fill="auto"/>
            <w:noWrap/>
            <w:vAlign w:val="center"/>
            <w:hideMark/>
          </w:tcPr>
          <w:p w14:paraId="390276B2" w14:textId="7FE0844C" w:rsidR="00E602AA" w:rsidRDefault="00E602AA" w:rsidP="00E602AA">
            <w:pPr>
              <w:jc w:val="right"/>
              <w:rPr>
                <w:color w:val="000000"/>
                <w:sz w:val="22"/>
                <w:szCs w:val="22"/>
              </w:rPr>
            </w:pPr>
            <w:r>
              <w:rPr>
                <w:color w:val="000000"/>
                <w:sz w:val="22"/>
                <w:szCs w:val="22"/>
              </w:rPr>
              <w:t>35%</w:t>
            </w:r>
          </w:p>
        </w:tc>
      </w:tr>
      <w:tr w:rsidR="00E602AA" w14:paraId="6DB75A49" w14:textId="77777777" w:rsidTr="00802011">
        <w:trPr>
          <w:trHeight w:val="375"/>
        </w:trPr>
        <w:tc>
          <w:tcPr>
            <w:tcW w:w="5220" w:type="dxa"/>
            <w:tcBorders>
              <w:top w:val="nil"/>
              <w:left w:val="single" w:sz="4" w:space="0" w:color="auto"/>
              <w:bottom w:val="single" w:sz="4" w:space="0" w:color="auto"/>
              <w:right w:val="single" w:sz="4" w:space="0" w:color="auto"/>
            </w:tcBorders>
            <w:shd w:val="clear" w:color="auto" w:fill="auto"/>
            <w:vAlign w:val="center"/>
            <w:hideMark/>
          </w:tcPr>
          <w:p w14:paraId="761BA722" w14:textId="77777777" w:rsidR="00E602AA" w:rsidRDefault="00E602AA" w:rsidP="00E602AA">
            <w:pPr>
              <w:rPr>
                <w:color w:val="000000"/>
                <w:sz w:val="22"/>
                <w:szCs w:val="22"/>
              </w:rPr>
            </w:pPr>
            <w:r>
              <w:rPr>
                <w:color w:val="000000"/>
                <w:sz w:val="22"/>
                <w:szCs w:val="22"/>
              </w:rPr>
              <w:t>Налоги из прибыли</w:t>
            </w:r>
          </w:p>
        </w:tc>
        <w:tc>
          <w:tcPr>
            <w:tcW w:w="1480" w:type="dxa"/>
            <w:tcBorders>
              <w:top w:val="nil"/>
              <w:left w:val="nil"/>
              <w:bottom w:val="single" w:sz="4" w:space="0" w:color="auto"/>
              <w:right w:val="single" w:sz="4" w:space="0" w:color="auto"/>
            </w:tcBorders>
            <w:shd w:val="clear" w:color="auto" w:fill="auto"/>
            <w:noWrap/>
            <w:vAlign w:val="center"/>
            <w:hideMark/>
          </w:tcPr>
          <w:p w14:paraId="1DE7BEC3" w14:textId="6D7EA61D" w:rsidR="00E602AA" w:rsidRDefault="00E602AA" w:rsidP="00E602AA">
            <w:pPr>
              <w:jc w:val="right"/>
              <w:rPr>
                <w:color w:val="000000"/>
                <w:sz w:val="22"/>
                <w:szCs w:val="22"/>
              </w:rPr>
            </w:pPr>
            <w:r>
              <w:rPr>
                <w:color w:val="000000"/>
                <w:sz w:val="22"/>
                <w:szCs w:val="22"/>
              </w:rPr>
              <w:t>383,90</w:t>
            </w:r>
          </w:p>
        </w:tc>
        <w:tc>
          <w:tcPr>
            <w:tcW w:w="1480" w:type="dxa"/>
            <w:tcBorders>
              <w:top w:val="nil"/>
              <w:left w:val="nil"/>
              <w:bottom w:val="single" w:sz="4" w:space="0" w:color="auto"/>
              <w:right w:val="single" w:sz="4" w:space="0" w:color="auto"/>
            </w:tcBorders>
            <w:shd w:val="clear" w:color="auto" w:fill="auto"/>
            <w:noWrap/>
            <w:vAlign w:val="center"/>
            <w:hideMark/>
          </w:tcPr>
          <w:p w14:paraId="5E8DF89C" w14:textId="34D7AAEF" w:rsidR="00E602AA" w:rsidRDefault="00E602AA" w:rsidP="00E602AA">
            <w:pPr>
              <w:jc w:val="right"/>
              <w:rPr>
                <w:color w:val="000000"/>
                <w:sz w:val="22"/>
                <w:szCs w:val="22"/>
              </w:rPr>
            </w:pPr>
            <w:r>
              <w:rPr>
                <w:color w:val="000000"/>
                <w:sz w:val="22"/>
                <w:szCs w:val="22"/>
              </w:rPr>
              <w:t xml:space="preserve">          132,86   </w:t>
            </w:r>
          </w:p>
        </w:tc>
        <w:tc>
          <w:tcPr>
            <w:tcW w:w="1480" w:type="dxa"/>
            <w:tcBorders>
              <w:top w:val="nil"/>
              <w:left w:val="nil"/>
              <w:bottom w:val="single" w:sz="4" w:space="0" w:color="auto"/>
              <w:right w:val="single" w:sz="4" w:space="0" w:color="auto"/>
            </w:tcBorders>
            <w:shd w:val="clear" w:color="auto" w:fill="auto"/>
            <w:noWrap/>
            <w:vAlign w:val="center"/>
            <w:hideMark/>
          </w:tcPr>
          <w:p w14:paraId="0787543D" w14:textId="3ED2BF5B" w:rsidR="00E602AA" w:rsidRDefault="00E602AA" w:rsidP="00E602AA">
            <w:pPr>
              <w:jc w:val="right"/>
              <w:rPr>
                <w:color w:val="000000"/>
                <w:sz w:val="22"/>
                <w:szCs w:val="22"/>
              </w:rPr>
            </w:pPr>
            <w:r>
              <w:rPr>
                <w:color w:val="000000"/>
                <w:sz w:val="22"/>
                <w:szCs w:val="22"/>
              </w:rPr>
              <w:t>35%</w:t>
            </w:r>
          </w:p>
        </w:tc>
      </w:tr>
      <w:tr w:rsidR="00E602AA" w14:paraId="2C00CA98" w14:textId="77777777" w:rsidTr="00802011">
        <w:trPr>
          <w:trHeight w:val="423"/>
        </w:trPr>
        <w:tc>
          <w:tcPr>
            <w:tcW w:w="5220" w:type="dxa"/>
            <w:tcBorders>
              <w:top w:val="nil"/>
              <w:left w:val="single" w:sz="4" w:space="0" w:color="auto"/>
              <w:bottom w:val="single" w:sz="4" w:space="0" w:color="auto"/>
              <w:right w:val="single" w:sz="4" w:space="0" w:color="auto"/>
            </w:tcBorders>
            <w:shd w:val="clear" w:color="000000" w:fill="FFFF99"/>
            <w:noWrap/>
            <w:vAlign w:val="center"/>
            <w:hideMark/>
          </w:tcPr>
          <w:p w14:paraId="2E0F9037" w14:textId="77777777" w:rsidR="00E602AA" w:rsidRDefault="00E602AA" w:rsidP="00E602AA">
            <w:pPr>
              <w:rPr>
                <w:b/>
                <w:bCs/>
                <w:color w:val="000000"/>
                <w:sz w:val="22"/>
                <w:szCs w:val="22"/>
              </w:rPr>
            </w:pPr>
            <w:r>
              <w:rPr>
                <w:b/>
                <w:bCs/>
                <w:color w:val="000000"/>
                <w:sz w:val="22"/>
                <w:szCs w:val="22"/>
              </w:rPr>
              <w:t>ЧИСТАЯ ПРИБЫЛЬ</w:t>
            </w:r>
          </w:p>
        </w:tc>
        <w:tc>
          <w:tcPr>
            <w:tcW w:w="1480" w:type="dxa"/>
            <w:tcBorders>
              <w:top w:val="nil"/>
              <w:left w:val="nil"/>
              <w:bottom w:val="single" w:sz="4" w:space="0" w:color="auto"/>
              <w:right w:val="single" w:sz="4" w:space="0" w:color="auto"/>
            </w:tcBorders>
            <w:shd w:val="clear" w:color="000000" w:fill="FFFF99"/>
            <w:noWrap/>
            <w:vAlign w:val="center"/>
            <w:hideMark/>
          </w:tcPr>
          <w:p w14:paraId="261C64D3" w14:textId="6BD2601A" w:rsidR="00E602AA" w:rsidRDefault="00E602AA" w:rsidP="00E602AA">
            <w:pPr>
              <w:jc w:val="right"/>
              <w:rPr>
                <w:b/>
                <w:bCs/>
                <w:color w:val="000000"/>
                <w:sz w:val="22"/>
                <w:szCs w:val="22"/>
              </w:rPr>
            </w:pPr>
            <w:r>
              <w:rPr>
                <w:b/>
                <w:bCs/>
                <w:color w:val="000000"/>
                <w:sz w:val="22"/>
                <w:szCs w:val="22"/>
              </w:rPr>
              <w:t>1 743,25</w:t>
            </w:r>
          </w:p>
        </w:tc>
        <w:tc>
          <w:tcPr>
            <w:tcW w:w="1480" w:type="dxa"/>
            <w:tcBorders>
              <w:top w:val="nil"/>
              <w:left w:val="nil"/>
              <w:bottom w:val="single" w:sz="4" w:space="0" w:color="auto"/>
              <w:right w:val="single" w:sz="4" w:space="0" w:color="auto"/>
            </w:tcBorders>
            <w:shd w:val="clear" w:color="000000" w:fill="FFFF99"/>
            <w:noWrap/>
            <w:vAlign w:val="center"/>
            <w:hideMark/>
          </w:tcPr>
          <w:p w14:paraId="2A54BA23" w14:textId="4CE53568" w:rsidR="00E602AA" w:rsidRDefault="00E602AA" w:rsidP="00E602AA">
            <w:pPr>
              <w:jc w:val="right"/>
              <w:rPr>
                <w:b/>
                <w:bCs/>
                <w:color w:val="000000"/>
                <w:sz w:val="22"/>
                <w:szCs w:val="22"/>
              </w:rPr>
            </w:pPr>
            <w:r>
              <w:rPr>
                <w:b/>
                <w:bCs/>
                <w:color w:val="000000"/>
                <w:sz w:val="22"/>
                <w:szCs w:val="22"/>
              </w:rPr>
              <w:t xml:space="preserve">         605,23   </w:t>
            </w:r>
          </w:p>
        </w:tc>
        <w:tc>
          <w:tcPr>
            <w:tcW w:w="1480" w:type="dxa"/>
            <w:tcBorders>
              <w:top w:val="nil"/>
              <w:left w:val="nil"/>
              <w:bottom w:val="single" w:sz="4" w:space="0" w:color="auto"/>
              <w:right w:val="single" w:sz="4" w:space="0" w:color="auto"/>
            </w:tcBorders>
            <w:shd w:val="clear" w:color="000000" w:fill="FFFF99"/>
            <w:noWrap/>
            <w:vAlign w:val="center"/>
            <w:hideMark/>
          </w:tcPr>
          <w:p w14:paraId="0F758F22" w14:textId="53940CB2" w:rsidR="00E602AA" w:rsidRDefault="00E602AA" w:rsidP="00E602AA">
            <w:pPr>
              <w:jc w:val="right"/>
              <w:rPr>
                <w:b/>
                <w:bCs/>
                <w:color w:val="000000"/>
                <w:sz w:val="22"/>
                <w:szCs w:val="22"/>
              </w:rPr>
            </w:pPr>
            <w:r>
              <w:rPr>
                <w:b/>
                <w:bCs/>
                <w:color w:val="000000"/>
                <w:sz w:val="22"/>
                <w:szCs w:val="22"/>
              </w:rPr>
              <w:t>35%</w:t>
            </w:r>
          </w:p>
        </w:tc>
      </w:tr>
      <w:tr w:rsidR="00E602AA" w14:paraId="14FF5796" w14:textId="77777777" w:rsidTr="00802011">
        <w:trPr>
          <w:trHeight w:val="600"/>
        </w:trPr>
        <w:tc>
          <w:tcPr>
            <w:tcW w:w="5220" w:type="dxa"/>
            <w:tcBorders>
              <w:top w:val="nil"/>
              <w:left w:val="single" w:sz="4" w:space="0" w:color="auto"/>
              <w:bottom w:val="single" w:sz="4" w:space="0" w:color="auto"/>
              <w:right w:val="single" w:sz="4" w:space="0" w:color="auto"/>
            </w:tcBorders>
            <w:shd w:val="clear" w:color="000000" w:fill="FFFF99"/>
            <w:vAlign w:val="center"/>
            <w:hideMark/>
          </w:tcPr>
          <w:p w14:paraId="3568E862" w14:textId="77777777" w:rsidR="00E602AA" w:rsidRDefault="00E602AA" w:rsidP="00E602AA">
            <w:pPr>
              <w:rPr>
                <w:b/>
                <w:bCs/>
                <w:color w:val="000000"/>
                <w:sz w:val="22"/>
                <w:szCs w:val="22"/>
              </w:rPr>
            </w:pPr>
            <w:r>
              <w:rPr>
                <w:b/>
                <w:bCs/>
                <w:color w:val="000000"/>
                <w:sz w:val="22"/>
                <w:szCs w:val="22"/>
              </w:rPr>
              <w:t xml:space="preserve">Рентабельность, % </w:t>
            </w:r>
            <w:r>
              <w:rPr>
                <w:b/>
                <w:bCs/>
                <w:color w:val="000000"/>
                <w:sz w:val="22"/>
                <w:szCs w:val="22"/>
              </w:rPr>
              <w:br/>
              <w:t>(по отношению к общему доходу)</w:t>
            </w:r>
          </w:p>
        </w:tc>
        <w:tc>
          <w:tcPr>
            <w:tcW w:w="1480" w:type="dxa"/>
            <w:tcBorders>
              <w:top w:val="nil"/>
              <w:left w:val="nil"/>
              <w:bottom w:val="single" w:sz="4" w:space="0" w:color="auto"/>
              <w:right w:val="single" w:sz="4" w:space="0" w:color="auto"/>
            </w:tcBorders>
            <w:shd w:val="clear" w:color="000000" w:fill="FFFF99"/>
            <w:noWrap/>
            <w:vAlign w:val="center"/>
            <w:hideMark/>
          </w:tcPr>
          <w:p w14:paraId="14A7D62A" w14:textId="77777777" w:rsidR="00E602AA" w:rsidRDefault="00E602AA" w:rsidP="00E602AA">
            <w:pPr>
              <w:jc w:val="right"/>
              <w:rPr>
                <w:b/>
                <w:bCs/>
                <w:color w:val="000000"/>
                <w:sz w:val="22"/>
                <w:szCs w:val="22"/>
              </w:rPr>
            </w:pPr>
            <w:r>
              <w:rPr>
                <w:b/>
                <w:bCs/>
                <w:color w:val="000000"/>
                <w:sz w:val="22"/>
                <w:szCs w:val="22"/>
              </w:rPr>
              <w:t>16%</w:t>
            </w:r>
          </w:p>
        </w:tc>
        <w:tc>
          <w:tcPr>
            <w:tcW w:w="1480" w:type="dxa"/>
            <w:tcBorders>
              <w:top w:val="nil"/>
              <w:left w:val="nil"/>
              <w:bottom w:val="single" w:sz="4" w:space="0" w:color="auto"/>
              <w:right w:val="single" w:sz="4" w:space="0" w:color="auto"/>
            </w:tcBorders>
            <w:shd w:val="clear" w:color="000000" w:fill="FFFF99"/>
            <w:noWrap/>
            <w:vAlign w:val="center"/>
            <w:hideMark/>
          </w:tcPr>
          <w:p w14:paraId="05CFC594" w14:textId="37569694" w:rsidR="00E602AA" w:rsidRDefault="00E602AA" w:rsidP="00E602AA">
            <w:pPr>
              <w:jc w:val="right"/>
              <w:rPr>
                <w:b/>
                <w:bCs/>
                <w:color w:val="000000"/>
                <w:sz w:val="22"/>
                <w:szCs w:val="22"/>
              </w:rPr>
            </w:pPr>
            <w:r>
              <w:rPr>
                <w:b/>
                <w:bCs/>
                <w:color w:val="000000"/>
                <w:sz w:val="22"/>
                <w:szCs w:val="22"/>
              </w:rPr>
              <w:t>7%</w:t>
            </w:r>
          </w:p>
        </w:tc>
        <w:tc>
          <w:tcPr>
            <w:tcW w:w="1480" w:type="dxa"/>
            <w:tcBorders>
              <w:top w:val="nil"/>
              <w:left w:val="nil"/>
              <w:bottom w:val="single" w:sz="4" w:space="0" w:color="auto"/>
              <w:right w:val="single" w:sz="4" w:space="0" w:color="auto"/>
            </w:tcBorders>
            <w:shd w:val="clear" w:color="000000" w:fill="FFFF99"/>
            <w:noWrap/>
            <w:vAlign w:val="center"/>
            <w:hideMark/>
          </w:tcPr>
          <w:p w14:paraId="0EDB7AB6" w14:textId="0FDB7AD1" w:rsidR="00E602AA" w:rsidRDefault="00E602AA" w:rsidP="00E602AA">
            <w:pPr>
              <w:jc w:val="right"/>
              <w:rPr>
                <w:b/>
                <w:bCs/>
                <w:color w:val="000000"/>
                <w:sz w:val="22"/>
                <w:szCs w:val="22"/>
              </w:rPr>
            </w:pPr>
            <w:r>
              <w:rPr>
                <w:b/>
                <w:bCs/>
                <w:color w:val="000000"/>
                <w:sz w:val="22"/>
                <w:szCs w:val="22"/>
              </w:rPr>
              <w:t> </w:t>
            </w:r>
          </w:p>
        </w:tc>
      </w:tr>
    </w:tbl>
    <w:p w14:paraId="23108262" w14:textId="07FD550F" w:rsidR="00B826E7" w:rsidRDefault="00B826E7" w:rsidP="00B826E7">
      <w:pPr>
        <w:spacing w:before="240"/>
        <w:ind w:firstLine="709"/>
        <w:jc w:val="both"/>
        <w:rPr>
          <w:sz w:val="28"/>
          <w:szCs w:val="28"/>
        </w:rPr>
      </w:pPr>
      <w:r w:rsidRPr="00624B6B">
        <w:rPr>
          <w:sz w:val="28"/>
          <w:szCs w:val="28"/>
        </w:rPr>
        <w:t xml:space="preserve">Таким образом, исходя из складывающейся на сегодняшний день конъюнктуры мирового рынка, спроса и предложений, установленных прогнозных параметров экспорта, а также существующей системы налогообложения, ожидаемых поступлений и предполагаемых уровней затрат, </w:t>
      </w:r>
      <w:r w:rsidRPr="00FA3A6E">
        <w:rPr>
          <w:sz w:val="28"/>
          <w:szCs w:val="28"/>
        </w:rPr>
        <w:t xml:space="preserve">сумма чистой прибыли </w:t>
      </w:r>
      <w:r w:rsidRPr="00FA3A6E">
        <w:rPr>
          <w:bCs/>
          <w:sz w:val="28"/>
          <w:szCs w:val="28"/>
        </w:rPr>
        <w:t>АО</w:t>
      </w:r>
      <w:r w:rsidRPr="00FA3A6E">
        <w:rPr>
          <w:sz w:val="28"/>
          <w:szCs w:val="28"/>
        </w:rPr>
        <w:t xml:space="preserve"> «Узсаноатэкспорт»</w:t>
      </w:r>
      <w:r w:rsidRPr="00FA3A6E">
        <w:rPr>
          <w:sz w:val="28"/>
          <w:szCs w:val="28"/>
          <w:lang w:val="uz-Cyrl-UZ"/>
        </w:rPr>
        <w:t xml:space="preserve"> </w:t>
      </w:r>
      <w:r w:rsidRPr="00FA3A6E">
        <w:rPr>
          <w:sz w:val="28"/>
          <w:szCs w:val="28"/>
        </w:rPr>
        <w:t>по итогам финансово-хозяйственной деятельности за 202</w:t>
      </w:r>
      <w:r w:rsidR="00802011">
        <w:rPr>
          <w:sz w:val="28"/>
          <w:szCs w:val="28"/>
        </w:rPr>
        <w:t>2</w:t>
      </w:r>
      <w:r w:rsidRPr="00FA3A6E">
        <w:rPr>
          <w:sz w:val="28"/>
          <w:szCs w:val="28"/>
        </w:rPr>
        <w:t xml:space="preserve"> год планируется в сумме </w:t>
      </w:r>
      <w:r w:rsidR="00E602AA">
        <w:rPr>
          <w:sz w:val="28"/>
          <w:szCs w:val="28"/>
        </w:rPr>
        <w:t>605</w:t>
      </w:r>
      <w:r w:rsidRPr="00FA3A6E">
        <w:rPr>
          <w:sz w:val="28"/>
          <w:szCs w:val="28"/>
        </w:rPr>
        <w:t>,</w:t>
      </w:r>
      <w:r w:rsidR="00E602AA">
        <w:rPr>
          <w:sz w:val="28"/>
          <w:szCs w:val="28"/>
        </w:rPr>
        <w:t>23</w:t>
      </w:r>
      <w:r w:rsidRPr="00FA3A6E">
        <w:rPr>
          <w:sz w:val="28"/>
          <w:szCs w:val="28"/>
        </w:rPr>
        <w:t xml:space="preserve"> млн.сум или </w:t>
      </w:r>
      <w:r w:rsidR="00802011">
        <w:rPr>
          <w:sz w:val="28"/>
          <w:szCs w:val="28"/>
        </w:rPr>
        <w:t>3</w:t>
      </w:r>
      <w:r w:rsidR="00E602AA">
        <w:rPr>
          <w:sz w:val="28"/>
          <w:szCs w:val="28"/>
        </w:rPr>
        <w:t>5</w:t>
      </w:r>
      <w:r w:rsidRPr="00FA3A6E">
        <w:rPr>
          <w:sz w:val="28"/>
          <w:szCs w:val="28"/>
        </w:rPr>
        <w:t>,</w:t>
      </w:r>
      <w:r w:rsidR="00802011">
        <w:rPr>
          <w:sz w:val="28"/>
          <w:szCs w:val="28"/>
        </w:rPr>
        <w:t>0</w:t>
      </w:r>
      <w:r w:rsidR="007C0DD4" w:rsidRPr="00B76876">
        <w:rPr>
          <w:sz w:val="28"/>
          <w:szCs w:val="28"/>
          <w:lang w:val="uz-Cyrl-UZ"/>
        </w:rPr>
        <w:t> </w:t>
      </w:r>
      <w:r w:rsidRPr="00FA3A6E">
        <w:rPr>
          <w:sz w:val="28"/>
          <w:szCs w:val="28"/>
        </w:rPr>
        <w:t>% от ожидаемого показателя за 202</w:t>
      </w:r>
      <w:r w:rsidR="00802011">
        <w:rPr>
          <w:sz w:val="28"/>
          <w:szCs w:val="28"/>
        </w:rPr>
        <w:t>1</w:t>
      </w:r>
      <w:r w:rsidRPr="00FA3A6E">
        <w:rPr>
          <w:sz w:val="28"/>
          <w:szCs w:val="28"/>
        </w:rPr>
        <w:t xml:space="preserve"> год.</w:t>
      </w:r>
    </w:p>
    <w:p w14:paraId="4B66BADC" w14:textId="1B0C0B81" w:rsidR="0077710C" w:rsidRDefault="0077710C">
      <w:pPr>
        <w:rPr>
          <w:sz w:val="28"/>
          <w:szCs w:val="28"/>
        </w:rPr>
      </w:pPr>
      <w:r>
        <w:rPr>
          <w:sz w:val="28"/>
          <w:szCs w:val="28"/>
        </w:rPr>
        <w:br w:type="page"/>
      </w:r>
    </w:p>
    <w:p w14:paraId="38221DAB" w14:textId="77777777" w:rsidR="00B826E7" w:rsidRDefault="00B826E7" w:rsidP="00B826E7">
      <w:pPr>
        <w:jc w:val="both"/>
        <w:rPr>
          <w:sz w:val="28"/>
          <w:szCs w:val="28"/>
        </w:rPr>
      </w:pPr>
    </w:p>
    <w:p w14:paraId="238B5525" w14:textId="3DB85570" w:rsidR="00256194" w:rsidRPr="00624B6B" w:rsidRDefault="00256194" w:rsidP="00802011">
      <w:pPr>
        <w:jc w:val="center"/>
        <w:rPr>
          <w:b/>
          <w:sz w:val="28"/>
          <w:szCs w:val="28"/>
        </w:rPr>
      </w:pPr>
      <w:r w:rsidRPr="00624B6B">
        <w:rPr>
          <w:b/>
          <w:sz w:val="28"/>
          <w:szCs w:val="28"/>
          <w:lang w:val="en-US"/>
        </w:rPr>
        <w:t>VI</w:t>
      </w:r>
      <w:r w:rsidRPr="00624B6B">
        <w:rPr>
          <w:b/>
          <w:sz w:val="28"/>
          <w:szCs w:val="28"/>
        </w:rPr>
        <w:t>. КРИТЕРИИ ОЦЕНКИ ЭФФЕКТИВНОСТИ ДЕЯТЕЛЬНОСТИ</w:t>
      </w:r>
    </w:p>
    <w:p w14:paraId="5C7DCEBE" w14:textId="416C5759" w:rsidR="00256194" w:rsidRPr="00624B6B" w:rsidRDefault="00624B6B" w:rsidP="00624B6B">
      <w:pPr>
        <w:spacing w:before="240"/>
        <w:ind w:firstLine="709"/>
        <w:jc w:val="both"/>
        <w:rPr>
          <w:sz w:val="28"/>
          <w:szCs w:val="28"/>
        </w:rPr>
      </w:pPr>
      <w:r>
        <w:rPr>
          <w:sz w:val="28"/>
          <w:szCs w:val="28"/>
        </w:rPr>
        <w:t xml:space="preserve">В соответствии с </w:t>
      </w:r>
      <w:r w:rsidR="00256194" w:rsidRPr="00624B6B">
        <w:rPr>
          <w:sz w:val="28"/>
          <w:szCs w:val="28"/>
        </w:rPr>
        <w:t>Постановлени</w:t>
      </w:r>
      <w:r>
        <w:rPr>
          <w:sz w:val="28"/>
          <w:szCs w:val="28"/>
        </w:rPr>
        <w:t>ем</w:t>
      </w:r>
      <w:r w:rsidR="00256194" w:rsidRPr="00624B6B">
        <w:rPr>
          <w:sz w:val="28"/>
          <w:szCs w:val="28"/>
        </w:rPr>
        <w:t xml:space="preserve"> Кабинета Министров Республики Узбекистан «О внедрении критериев оценки эффективности деятельности акционерных обществ и других хозяйствующих субъектов с долей государства» от 28.07.2015г. №</w:t>
      </w:r>
      <w:r>
        <w:rPr>
          <w:sz w:val="28"/>
          <w:szCs w:val="28"/>
          <w:lang w:val="uz-Cyrl-UZ"/>
        </w:rPr>
        <w:t> </w:t>
      </w:r>
      <w:r w:rsidR="00256194" w:rsidRPr="00624B6B">
        <w:rPr>
          <w:sz w:val="28"/>
          <w:szCs w:val="28"/>
        </w:rPr>
        <w:t>207, утверждено Положение о критериях оценки эффективности деятельности акционерных обществ и других хозяйствующих субъектов с долей государства. Данное Положение определяет критерии оценки эффективности деятельности акционерных обществ, обществ с ограниченной и дополнительной ответственностью с долей государства в уставном капитале, государственных предприятий.</w:t>
      </w:r>
    </w:p>
    <w:p w14:paraId="61712B8F" w14:textId="77777777" w:rsidR="00256194" w:rsidRPr="00624B6B" w:rsidRDefault="00256194" w:rsidP="0028570F">
      <w:pPr>
        <w:ind w:firstLine="709"/>
        <w:jc w:val="both"/>
        <w:rPr>
          <w:sz w:val="28"/>
          <w:szCs w:val="28"/>
        </w:rPr>
      </w:pPr>
      <w:r w:rsidRPr="00624B6B">
        <w:rPr>
          <w:sz w:val="28"/>
          <w:szCs w:val="28"/>
        </w:rPr>
        <w:t>Критерии оценки эффективности включают в себя ключевые показатели эффективности (далее - КПЭ), рассчитываемые с установленной периодичностью, которые представляют с собой поддающиеся количественному измерению оценочные критерии, используемые для определения эффективности деятельности исполнительного органа организации.</w:t>
      </w:r>
    </w:p>
    <w:p w14:paraId="4DA0F34D" w14:textId="53F30412" w:rsidR="00256194" w:rsidRPr="00624B6B" w:rsidRDefault="00256194" w:rsidP="0028570F">
      <w:pPr>
        <w:ind w:firstLine="709"/>
        <w:jc w:val="both"/>
        <w:rPr>
          <w:sz w:val="28"/>
          <w:szCs w:val="28"/>
        </w:rPr>
      </w:pPr>
      <w:r w:rsidRPr="00624B6B">
        <w:rPr>
          <w:sz w:val="28"/>
          <w:szCs w:val="28"/>
        </w:rPr>
        <w:t xml:space="preserve">В связи с этим, а также на основании Положения «О критериях оценки эффективности деятельности </w:t>
      </w:r>
      <w:r w:rsidRPr="00624B6B">
        <w:rPr>
          <w:bCs/>
          <w:sz w:val="28"/>
          <w:szCs w:val="28"/>
        </w:rPr>
        <w:t>АО</w:t>
      </w:r>
      <w:r w:rsidRPr="00624B6B">
        <w:rPr>
          <w:sz w:val="28"/>
          <w:szCs w:val="28"/>
        </w:rPr>
        <w:t xml:space="preserve"> </w:t>
      </w:r>
      <w:r w:rsidR="00EF1B1D" w:rsidRPr="00624B6B">
        <w:rPr>
          <w:sz w:val="28"/>
          <w:szCs w:val="28"/>
        </w:rPr>
        <w:t>«</w:t>
      </w:r>
      <w:r w:rsidRPr="00624B6B">
        <w:rPr>
          <w:sz w:val="28"/>
          <w:szCs w:val="28"/>
        </w:rPr>
        <w:t xml:space="preserve">Узсаноатэкспорт», разработаны прогнозные значения основных и дополнительных </w:t>
      </w:r>
      <w:r w:rsidRPr="00A3214D">
        <w:rPr>
          <w:sz w:val="28"/>
          <w:szCs w:val="28"/>
        </w:rPr>
        <w:t>КПЭ на 20</w:t>
      </w:r>
      <w:r w:rsidR="00624B6B" w:rsidRPr="00A3214D">
        <w:rPr>
          <w:sz w:val="28"/>
          <w:szCs w:val="28"/>
        </w:rPr>
        <w:t>2</w:t>
      </w:r>
      <w:r w:rsidR="006412DA" w:rsidRPr="00A3214D">
        <w:rPr>
          <w:sz w:val="28"/>
          <w:szCs w:val="28"/>
        </w:rPr>
        <w:t>1</w:t>
      </w:r>
      <w:r w:rsidRPr="00A3214D">
        <w:rPr>
          <w:sz w:val="28"/>
          <w:szCs w:val="28"/>
        </w:rPr>
        <w:t xml:space="preserve"> год,</w:t>
      </w:r>
      <w:r w:rsidRPr="00624B6B">
        <w:rPr>
          <w:sz w:val="28"/>
          <w:szCs w:val="28"/>
        </w:rPr>
        <w:t xml:space="preserve"> которые были утверждены </w:t>
      </w:r>
      <w:r w:rsidR="00624B6B">
        <w:rPr>
          <w:sz w:val="28"/>
          <w:szCs w:val="28"/>
        </w:rPr>
        <w:t xml:space="preserve">Решением единственного акционера в лице Агентства по управлению государственными активами РУз. </w:t>
      </w:r>
      <w:r w:rsidR="00624B6B" w:rsidRPr="00A3214D">
        <w:rPr>
          <w:sz w:val="28"/>
          <w:szCs w:val="28"/>
        </w:rPr>
        <w:t xml:space="preserve">(№ 2 </w:t>
      </w:r>
      <w:r w:rsidRPr="00A3214D">
        <w:rPr>
          <w:sz w:val="28"/>
          <w:szCs w:val="28"/>
        </w:rPr>
        <w:t xml:space="preserve">от </w:t>
      </w:r>
      <w:r w:rsidR="00047F01" w:rsidRPr="00A3214D">
        <w:rPr>
          <w:sz w:val="28"/>
          <w:szCs w:val="28"/>
        </w:rPr>
        <w:t>2</w:t>
      </w:r>
      <w:r w:rsidR="00624B6B" w:rsidRPr="00A3214D">
        <w:rPr>
          <w:sz w:val="28"/>
          <w:szCs w:val="28"/>
        </w:rPr>
        <w:t>6</w:t>
      </w:r>
      <w:r w:rsidRPr="00A3214D">
        <w:rPr>
          <w:sz w:val="28"/>
          <w:szCs w:val="28"/>
        </w:rPr>
        <w:t>.</w:t>
      </w:r>
      <w:r w:rsidR="00FA4C83" w:rsidRPr="00A3214D">
        <w:rPr>
          <w:sz w:val="28"/>
          <w:szCs w:val="28"/>
        </w:rPr>
        <w:t>06</w:t>
      </w:r>
      <w:r w:rsidRPr="00A3214D">
        <w:rPr>
          <w:sz w:val="28"/>
          <w:szCs w:val="28"/>
        </w:rPr>
        <w:t>.20</w:t>
      </w:r>
      <w:r w:rsidR="00624B6B" w:rsidRPr="00A3214D">
        <w:rPr>
          <w:sz w:val="28"/>
          <w:szCs w:val="28"/>
        </w:rPr>
        <w:t>2</w:t>
      </w:r>
      <w:r w:rsidR="00A16B14" w:rsidRPr="00A3214D">
        <w:rPr>
          <w:sz w:val="28"/>
          <w:szCs w:val="28"/>
        </w:rPr>
        <w:t>0</w:t>
      </w:r>
      <w:r w:rsidR="00FA4C83" w:rsidRPr="00A3214D">
        <w:rPr>
          <w:sz w:val="28"/>
          <w:szCs w:val="28"/>
        </w:rPr>
        <w:t>г.).</w:t>
      </w:r>
    </w:p>
    <w:p w14:paraId="65E5DF68" w14:textId="61F13671" w:rsidR="00256194" w:rsidRPr="004220FF" w:rsidRDefault="00FC3114" w:rsidP="0028570F">
      <w:pPr>
        <w:tabs>
          <w:tab w:val="left" w:pos="426"/>
        </w:tabs>
        <w:ind w:firstLine="709"/>
        <w:jc w:val="both"/>
        <w:rPr>
          <w:sz w:val="28"/>
          <w:szCs w:val="28"/>
        </w:rPr>
      </w:pPr>
      <w:r w:rsidRPr="004220FF">
        <w:rPr>
          <w:sz w:val="28"/>
          <w:szCs w:val="28"/>
        </w:rPr>
        <w:t>П</w:t>
      </w:r>
      <w:r w:rsidR="008269B6" w:rsidRPr="004220FF">
        <w:rPr>
          <w:sz w:val="28"/>
          <w:szCs w:val="28"/>
        </w:rPr>
        <w:t xml:space="preserve">о итогам </w:t>
      </w:r>
      <w:r w:rsidR="00EE0671" w:rsidRPr="004220FF">
        <w:rPr>
          <w:sz w:val="28"/>
          <w:szCs w:val="28"/>
        </w:rPr>
        <w:t xml:space="preserve">финансово-хозяйственной деятельности за </w:t>
      </w:r>
      <w:r w:rsidR="004220FF" w:rsidRPr="004220FF">
        <w:rPr>
          <w:sz w:val="28"/>
          <w:szCs w:val="28"/>
        </w:rPr>
        <w:t xml:space="preserve">9 месяцев </w:t>
      </w:r>
      <w:r w:rsidR="00EE0671" w:rsidRPr="004220FF">
        <w:rPr>
          <w:sz w:val="28"/>
          <w:szCs w:val="28"/>
        </w:rPr>
        <w:t>20</w:t>
      </w:r>
      <w:r w:rsidR="004220FF" w:rsidRPr="004220FF">
        <w:rPr>
          <w:sz w:val="28"/>
          <w:szCs w:val="28"/>
        </w:rPr>
        <w:t>2</w:t>
      </w:r>
      <w:r w:rsidR="00802011">
        <w:rPr>
          <w:sz w:val="28"/>
          <w:szCs w:val="28"/>
        </w:rPr>
        <w:t>1</w:t>
      </w:r>
      <w:r w:rsidR="00EE0671" w:rsidRPr="004220FF">
        <w:rPr>
          <w:sz w:val="28"/>
          <w:szCs w:val="28"/>
        </w:rPr>
        <w:t xml:space="preserve"> год, основные ключевые показатели эффективности АО «Узсаноатэкспорт» составили 1</w:t>
      </w:r>
      <w:r w:rsidR="004220FF" w:rsidRPr="004220FF">
        <w:rPr>
          <w:sz w:val="28"/>
          <w:szCs w:val="28"/>
        </w:rPr>
        <w:t>3</w:t>
      </w:r>
      <w:r w:rsidR="00802011">
        <w:rPr>
          <w:sz w:val="28"/>
          <w:szCs w:val="28"/>
        </w:rPr>
        <w:t>8</w:t>
      </w:r>
      <w:r w:rsidR="00EE0671" w:rsidRPr="004220FF">
        <w:rPr>
          <w:sz w:val="28"/>
          <w:szCs w:val="28"/>
        </w:rPr>
        <w:t>,</w:t>
      </w:r>
      <w:r w:rsidR="00802011">
        <w:rPr>
          <w:sz w:val="28"/>
          <w:szCs w:val="28"/>
        </w:rPr>
        <w:t>69</w:t>
      </w:r>
      <w:r w:rsidR="007C0DD4" w:rsidRPr="00B76876">
        <w:rPr>
          <w:sz w:val="28"/>
          <w:szCs w:val="28"/>
          <w:lang w:val="uz-Cyrl-UZ"/>
        </w:rPr>
        <w:t> </w:t>
      </w:r>
      <w:r w:rsidR="00EE0671" w:rsidRPr="004220FF">
        <w:rPr>
          <w:sz w:val="28"/>
          <w:szCs w:val="28"/>
        </w:rPr>
        <w:t xml:space="preserve">%, дополнительные показатели эффективности - </w:t>
      </w:r>
      <w:r w:rsidR="00802011">
        <w:rPr>
          <w:sz w:val="28"/>
          <w:szCs w:val="28"/>
        </w:rPr>
        <w:t>200</w:t>
      </w:r>
      <w:r w:rsidR="00EE0671" w:rsidRPr="004220FF">
        <w:rPr>
          <w:sz w:val="28"/>
          <w:szCs w:val="28"/>
        </w:rPr>
        <w:t>,</w:t>
      </w:r>
      <w:r w:rsidR="004220FF" w:rsidRPr="004220FF">
        <w:rPr>
          <w:sz w:val="28"/>
          <w:szCs w:val="28"/>
        </w:rPr>
        <w:t>4</w:t>
      </w:r>
      <w:r w:rsidR="00802011">
        <w:rPr>
          <w:sz w:val="28"/>
          <w:szCs w:val="28"/>
        </w:rPr>
        <w:t>8</w:t>
      </w:r>
      <w:r w:rsidR="007C0DD4" w:rsidRPr="00B76876">
        <w:rPr>
          <w:sz w:val="28"/>
          <w:szCs w:val="28"/>
          <w:lang w:val="uz-Cyrl-UZ"/>
        </w:rPr>
        <w:t> </w:t>
      </w:r>
      <w:r w:rsidR="00EE0671" w:rsidRPr="004220FF">
        <w:rPr>
          <w:sz w:val="28"/>
          <w:szCs w:val="28"/>
        </w:rPr>
        <w:t xml:space="preserve">%, а интегральный коэффициент </w:t>
      </w:r>
      <w:r w:rsidR="00256194" w:rsidRPr="004220FF">
        <w:rPr>
          <w:sz w:val="28"/>
          <w:szCs w:val="28"/>
        </w:rPr>
        <w:t>эффективности</w:t>
      </w:r>
      <w:r w:rsidR="004220FF">
        <w:rPr>
          <w:sz w:val="28"/>
          <w:szCs w:val="28"/>
        </w:rPr>
        <w:t xml:space="preserve"> - </w:t>
      </w:r>
      <w:r w:rsidR="00EE0671" w:rsidRPr="004220FF">
        <w:rPr>
          <w:sz w:val="28"/>
          <w:szCs w:val="28"/>
        </w:rPr>
        <w:t>1</w:t>
      </w:r>
      <w:r w:rsidR="004220FF" w:rsidRPr="004220FF">
        <w:rPr>
          <w:sz w:val="28"/>
          <w:szCs w:val="28"/>
        </w:rPr>
        <w:t>6</w:t>
      </w:r>
      <w:r w:rsidR="00802011">
        <w:rPr>
          <w:sz w:val="28"/>
          <w:szCs w:val="28"/>
        </w:rPr>
        <w:t>9</w:t>
      </w:r>
      <w:r w:rsidR="00EE0671" w:rsidRPr="004220FF">
        <w:rPr>
          <w:sz w:val="28"/>
          <w:szCs w:val="28"/>
        </w:rPr>
        <w:t>,</w:t>
      </w:r>
      <w:r w:rsidR="00802011">
        <w:rPr>
          <w:sz w:val="28"/>
          <w:szCs w:val="28"/>
        </w:rPr>
        <w:t>59</w:t>
      </w:r>
      <w:r w:rsidR="007C0DD4" w:rsidRPr="00B76876">
        <w:rPr>
          <w:sz w:val="28"/>
          <w:szCs w:val="28"/>
          <w:lang w:val="uz-Cyrl-UZ"/>
        </w:rPr>
        <w:t> </w:t>
      </w:r>
      <w:r w:rsidR="00EE0671" w:rsidRPr="004220FF">
        <w:rPr>
          <w:sz w:val="28"/>
          <w:szCs w:val="28"/>
        </w:rPr>
        <w:t xml:space="preserve">%, что </w:t>
      </w:r>
      <w:r w:rsidR="004220FF">
        <w:rPr>
          <w:sz w:val="28"/>
          <w:szCs w:val="28"/>
        </w:rPr>
        <w:t xml:space="preserve">позволяет признать эффективность деятельности Правления </w:t>
      </w:r>
      <w:r w:rsidR="00617EB4" w:rsidRPr="004220FF">
        <w:rPr>
          <w:sz w:val="28"/>
          <w:szCs w:val="28"/>
        </w:rPr>
        <w:t>за данный период</w:t>
      </w:r>
      <w:r w:rsidR="004220FF">
        <w:rPr>
          <w:sz w:val="28"/>
          <w:szCs w:val="28"/>
        </w:rPr>
        <w:t xml:space="preserve"> высокой</w:t>
      </w:r>
      <w:r w:rsidR="00617EB4" w:rsidRPr="004220FF">
        <w:rPr>
          <w:sz w:val="28"/>
          <w:szCs w:val="28"/>
        </w:rPr>
        <w:t>.</w:t>
      </w:r>
    </w:p>
    <w:p w14:paraId="03CA5D1B" w14:textId="0E7C38B7" w:rsidR="00741696" w:rsidRDefault="00256194" w:rsidP="00E40C82">
      <w:pPr>
        <w:ind w:firstLine="709"/>
        <w:jc w:val="both"/>
        <w:rPr>
          <w:sz w:val="28"/>
          <w:szCs w:val="28"/>
        </w:rPr>
      </w:pPr>
      <w:r w:rsidRPr="00776C12">
        <w:rPr>
          <w:sz w:val="28"/>
          <w:szCs w:val="28"/>
        </w:rPr>
        <w:t>В связи с этим, ниже приведены прогнозные значения основных и дополнительных КПЭ на 20</w:t>
      </w:r>
      <w:r w:rsidR="00AB23DE" w:rsidRPr="00776C12">
        <w:rPr>
          <w:sz w:val="28"/>
          <w:szCs w:val="28"/>
        </w:rPr>
        <w:t>2</w:t>
      </w:r>
      <w:r w:rsidR="00802011">
        <w:rPr>
          <w:sz w:val="28"/>
          <w:szCs w:val="28"/>
        </w:rPr>
        <w:t>2</w:t>
      </w:r>
      <w:r w:rsidRPr="00776C12">
        <w:rPr>
          <w:sz w:val="28"/>
          <w:szCs w:val="28"/>
        </w:rPr>
        <w:t xml:space="preserve"> год, а также примерные размеры вознаграждения Наблюдательному совету и Правлению общества, согласно приложениям </w:t>
      </w:r>
      <w:r w:rsidR="00741696" w:rsidRPr="00776C12">
        <w:rPr>
          <w:sz w:val="28"/>
          <w:szCs w:val="28"/>
        </w:rPr>
        <w:br/>
      </w:r>
      <w:r w:rsidRPr="00776C12">
        <w:rPr>
          <w:sz w:val="28"/>
          <w:szCs w:val="28"/>
        </w:rPr>
        <w:t>№</w:t>
      </w:r>
      <w:r w:rsidR="00741696" w:rsidRPr="00776C12">
        <w:rPr>
          <w:sz w:val="28"/>
          <w:szCs w:val="28"/>
          <w:lang w:val="uz-Cyrl-UZ"/>
        </w:rPr>
        <w:t> </w:t>
      </w:r>
      <w:r w:rsidR="001037C8" w:rsidRPr="00776C12">
        <w:rPr>
          <w:sz w:val="28"/>
          <w:szCs w:val="28"/>
        </w:rPr>
        <w:t>2,</w:t>
      </w:r>
      <w:r w:rsidR="00741696" w:rsidRPr="00776C12">
        <w:rPr>
          <w:sz w:val="28"/>
          <w:szCs w:val="28"/>
        </w:rPr>
        <w:t xml:space="preserve"> </w:t>
      </w:r>
      <w:r w:rsidR="001037C8" w:rsidRPr="00776C12">
        <w:rPr>
          <w:sz w:val="28"/>
          <w:szCs w:val="28"/>
        </w:rPr>
        <w:t>3</w:t>
      </w:r>
      <w:r w:rsidRPr="00776C12">
        <w:rPr>
          <w:sz w:val="28"/>
          <w:szCs w:val="28"/>
        </w:rPr>
        <w:t>,</w:t>
      </w:r>
      <w:r w:rsidR="00741696" w:rsidRPr="00776C12">
        <w:rPr>
          <w:sz w:val="28"/>
          <w:szCs w:val="28"/>
        </w:rPr>
        <w:t xml:space="preserve"> </w:t>
      </w:r>
      <w:r w:rsidR="001037C8" w:rsidRPr="00776C12">
        <w:rPr>
          <w:sz w:val="28"/>
          <w:szCs w:val="28"/>
        </w:rPr>
        <w:t>4</w:t>
      </w:r>
      <w:r w:rsidR="00617EB4" w:rsidRPr="00776C12">
        <w:rPr>
          <w:sz w:val="28"/>
          <w:szCs w:val="28"/>
        </w:rPr>
        <w:t xml:space="preserve"> </w:t>
      </w:r>
      <w:r w:rsidRPr="00776C12">
        <w:rPr>
          <w:sz w:val="28"/>
          <w:szCs w:val="28"/>
        </w:rPr>
        <w:t xml:space="preserve">и </w:t>
      </w:r>
      <w:r w:rsidR="001037C8" w:rsidRPr="00776C12">
        <w:rPr>
          <w:sz w:val="28"/>
          <w:szCs w:val="28"/>
        </w:rPr>
        <w:t>5</w:t>
      </w:r>
      <w:r w:rsidRPr="00776C12">
        <w:rPr>
          <w:sz w:val="28"/>
          <w:szCs w:val="28"/>
        </w:rPr>
        <w:t xml:space="preserve"> к настоящему Бизнес-плану АО </w:t>
      </w:r>
      <w:r w:rsidR="000B77E7" w:rsidRPr="00776C12">
        <w:rPr>
          <w:sz w:val="28"/>
          <w:szCs w:val="28"/>
        </w:rPr>
        <w:t>«Узсаноатэкспорт»</w:t>
      </w:r>
      <w:r w:rsidRPr="00776C12">
        <w:rPr>
          <w:sz w:val="28"/>
          <w:szCs w:val="28"/>
        </w:rPr>
        <w:t xml:space="preserve"> </w:t>
      </w:r>
      <w:r w:rsidRPr="00A16B14">
        <w:rPr>
          <w:sz w:val="28"/>
          <w:szCs w:val="28"/>
        </w:rPr>
        <w:t>на 20</w:t>
      </w:r>
      <w:r w:rsidR="00047F01" w:rsidRPr="00A16B14">
        <w:rPr>
          <w:sz w:val="28"/>
          <w:szCs w:val="28"/>
        </w:rPr>
        <w:t>2</w:t>
      </w:r>
      <w:r w:rsidR="00A16B14" w:rsidRPr="00A16B14">
        <w:rPr>
          <w:sz w:val="28"/>
          <w:szCs w:val="28"/>
        </w:rPr>
        <w:t>2</w:t>
      </w:r>
      <w:r w:rsidRPr="00A16B14">
        <w:rPr>
          <w:sz w:val="28"/>
          <w:szCs w:val="28"/>
        </w:rPr>
        <w:t xml:space="preserve"> год.</w:t>
      </w:r>
    </w:p>
    <w:p w14:paraId="28823AD2" w14:textId="66090068" w:rsidR="00885999" w:rsidRDefault="00885999" w:rsidP="00E40C82">
      <w:pPr>
        <w:ind w:firstLine="709"/>
        <w:jc w:val="both"/>
        <w:rPr>
          <w:sz w:val="28"/>
          <w:szCs w:val="28"/>
        </w:rPr>
      </w:pPr>
    </w:p>
    <w:p w14:paraId="0261897A" w14:textId="77777777" w:rsidR="00885999" w:rsidRDefault="00885999" w:rsidP="00E40C82">
      <w:pPr>
        <w:ind w:firstLine="709"/>
        <w:jc w:val="both"/>
        <w:rPr>
          <w:sz w:val="28"/>
          <w:szCs w:val="28"/>
        </w:rPr>
      </w:pPr>
    </w:p>
    <w:p w14:paraId="63EB452A" w14:textId="77777777" w:rsidR="00E70210" w:rsidRDefault="00E70210" w:rsidP="00741696">
      <w:pPr>
        <w:pStyle w:val="afb"/>
        <w:jc w:val="right"/>
        <w:rPr>
          <w:rFonts w:ascii="Times New Roman" w:eastAsiaTheme="minorHAnsi" w:hAnsi="Times New Roman"/>
          <w:b/>
          <w:noProof/>
          <w:sz w:val="24"/>
          <w:szCs w:val="24"/>
        </w:rPr>
      </w:pPr>
    </w:p>
    <w:p w14:paraId="2C4B1888" w14:textId="77777777" w:rsidR="00BF2B9D" w:rsidRDefault="00BF2B9D" w:rsidP="00741696">
      <w:pPr>
        <w:pStyle w:val="afb"/>
        <w:jc w:val="right"/>
        <w:rPr>
          <w:rFonts w:ascii="Times New Roman" w:eastAsiaTheme="minorHAnsi" w:hAnsi="Times New Roman"/>
          <w:b/>
          <w:noProof/>
          <w:sz w:val="24"/>
          <w:szCs w:val="24"/>
        </w:rPr>
      </w:pPr>
    </w:p>
    <w:p w14:paraId="55D17269" w14:textId="5FA7CF49" w:rsidR="00BF2B9D" w:rsidRPr="00BF2B9D" w:rsidRDefault="00BF2B9D" w:rsidP="00BF2B9D">
      <w:pPr>
        <w:pStyle w:val="afb"/>
        <w:jc w:val="both"/>
        <w:rPr>
          <w:rFonts w:ascii="Times New Roman" w:eastAsiaTheme="minorHAnsi" w:hAnsi="Times New Roman"/>
          <w:b/>
          <w:noProof/>
          <w:sz w:val="24"/>
          <w:szCs w:val="24"/>
          <w:lang w:val="uz-Cyrl-UZ"/>
        </w:rPr>
        <w:sectPr w:rsidR="00BF2B9D" w:rsidRPr="00BF2B9D" w:rsidSect="00987D95">
          <w:pgSz w:w="11906" w:h="16838" w:code="9"/>
          <w:pgMar w:top="902" w:right="849" w:bottom="902" w:left="1418" w:header="567" w:footer="227" w:gutter="0"/>
          <w:cols w:space="708"/>
          <w:titlePg/>
          <w:docGrid w:linePitch="360"/>
        </w:sectPr>
      </w:pPr>
    </w:p>
    <w:p w14:paraId="23B71B48" w14:textId="2C4F60FB" w:rsidR="00741696" w:rsidRPr="00741696" w:rsidRDefault="00741696" w:rsidP="00741696">
      <w:pPr>
        <w:pStyle w:val="afb"/>
        <w:jc w:val="right"/>
        <w:rPr>
          <w:rFonts w:ascii="Times New Roman" w:eastAsiaTheme="minorHAnsi" w:hAnsi="Times New Roman"/>
          <w:i/>
          <w:noProof/>
        </w:rPr>
      </w:pPr>
      <w:r w:rsidRPr="00741696">
        <w:rPr>
          <w:rFonts w:ascii="Times New Roman" w:eastAsiaTheme="minorHAnsi" w:hAnsi="Times New Roman"/>
          <w:i/>
          <w:noProof/>
        </w:rPr>
        <w:lastRenderedPageBreak/>
        <w:t>Приложение №</w:t>
      </w:r>
      <w:r w:rsidR="00E1722F">
        <w:rPr>
          <w:rFonts w:ascii="Times New Roman" w:eastAsiaTheme="minorHAnsi" w:hAnsi="Times New Roman"/>
          <w:i/>
          <w:noProof/>
        </w:rPr>
        <w:t>1</w:t>
      </w:r>
    </w:p>
    <w:p w14:paraId="1CDFCBF0" w14:textId="77777777" w:rsidR="00741696" w:rsidRPr="00741696" w:rsidRDefault="00741696" w:rsidP="00741696">
      <w:pPr>
        <w:pStyle w:val="afb"/>
        <w:jc w:val="right"/>
        <w:rPr>
          <w:rFonts w:ascii="Times New Roman" w:eastAsiaTheme="minorHAnsi" w:hAnsi="Times New Roman"/>
          <w:i/>
          <w:noProof/>
        </w:rPr>
      </w:pPr>
    </w:p>
    <w:p w14:paraId="7F4758B3" w14:textId="6C81D2A3" w:rsidR="004D6882" w:rsidRDefault="004D6882" w:rsidP="00741696">
      <w:pPr>
        <w:pStyle w:val="afb"/>
        <w:spacing w:after="240"/>
        <w:jc w:val="center"/>
        <w:rPr>
          <w:rFonts w:ascii="Times New Roman" w:eastAsiaTheme="minorHAnsi" w:hAnsi="Times New Roman"/>
          <w:b/>
          <w:noProof/>
          <w:sz w:val="24"/>
          <w:szCs w:val="24"/>
        </w:rPr>
      </w:pPr>
      <w:r w:rsidRPr="00C47F51">
        <w:rPr>
          <w:rFonts w:ascii="Times New Roman" w:eastAsiaTheme="minorHAnsi" w:hAnsi="Times New Roman"/>
          <w:b/>
          <w:noProof/>
          <w:sz w:val="24"/>
          <w:szCs w:val="24"/>
        </w:rPr>
        <w:t>Прогнозные Удельный вес и показатели основных ключевых показателей эффективности АО «Узсаноатэкспорт» на 20</w:t>
      </w:r>
      <w:r w:rsidR="00047F01" w:rsidRPr="00C47F51">
        <w:rPr>
          <w:rFonts w:ascii="Times New Roman" w:eastAsiaTheme="minorHAnsi" w:hAnsi="Times New Roman"/>
          <w:b/>
          <w:noProof/>
          <w:sz w:val="24"/>
          <w:szCs w:val="24"/>
        </w:rPr>
        <w:t>2</w:t>
      </w:r>
      <w:r w:rsidR="007F1606">
        <w:rPr>
          <w:rFonts w:ascii="Times New Roman" w:eastAsiaTheme="minorHAnsi" w:hAnsi="Times New Roman"/>
          <w:b/>
          <w:noProof/>
          <w:sz w:val="24"/>
          <w:szCs w:val="24"/>
        </w:rPr>
        <w:t>2</w:t>
      </w:r>
      <w:r w:rsidRPr="00C47F51">
        <w:rPr>
          <w:rFonts w:ascii="Times New Roman" w:eastAsiaTheme="minorHAnsi" w:hAnsi="Times New Roman"/>
          <w:b/>
          <w:noProof/>
          <w:sz w:val="24"/>
          <w:szCs w:val="24"/>
        </w:rPr>
        <w:t>г</w:t>
      </w:r>
      <w:r w:rsidR="00047F01" w:rsidRPr="00C47F51">
        <w:rPr>
          <w:rFonts w:ascii="Times New Roman" w:eastAsiaTheme="minorHAnsi" w:hAnsi="Times New Roman"/>
          <w:b/>
          <w:noProof/>
          <w:sz w:val="24"/>
          <w:szCs w:val="24"/>
        </w:rPr>
        <w:t>.</w:t>
      </w:r>
    </w:p>
    <w:tbl>
      <w:tblPr>
        <w:tblW w:w="15309" w:type="dxa"/>
        <w:tblInd w:w="-5" w:type="dxa"/>
        <w:tblLayout w:type="fixed"/>
        <w:tblLook w:val="04A0" w:firstRow="1" w:lastRow="0" w:firstColumn="1" w:lastColumn="0" w:noHBand="0" w:noVBand="1"/>
      </w:tblPr>
      <w:tblGrid>
        <w:gridCol w:w="448"/>
        <w:gridCol w:w="3663"/>
        <w:gridCol w:w="1402"/>
        <w:gridCol w:w="1008"/>
        <w:gridCol w:w="1276"/>
        <w:gridCol w:w="1275"/>
        <w:gridCol w:w="1276"/>
        <w:gridCol w:w="1276"/>
        <w:gridCol w:w="1276"/>
        <w:gridCol w:w="1275"/>
        <w:gridCol w:w="1134"/>
      </w:tblGrid>
      <w:tr w:rsidR="007F1606" w:rsidRPr="007C440D" w14:paraId="74AAAD28" w14:textId="77777777" w:rsidTr="006D5B08">
        <w:trPr>
          <w:trHeight w:val="660"/>
        </w:trPr>
        <w:tc>
          <w:tcPr>
            <w:tcW w:w="44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7FE8AF7"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w:t>
            </w:r>
          </w:p>
        </w:tc>
        <w:tc>
          <w:tcPr>
            <w:tcW w:w="36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B25E81E"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Показатель</w:t>
            </w:r>
          </w:p>
        </w:tc>
        <w:tc>
          <w:tcPr>
            <w:tcW w:w="2410" w:type="dxa"/>
            <w:gridSpan w:val="2"/>
            <w:tcBorders>
              <w:top w:val="single" w:sz="4" w:space="0" w:color="auto"/>
              <w:left w:val="nil"/>
              <w:bottom w:val="single" w:sz="4" w:space="0" w:color="auto"/>
              <w:right w:val="single" w:sz="4" w:space="0" w:color="000000"/>
            </w:tcBorders>
            <w:shd w:val="clear" w:color="000000" w:fill="FFFFFF"/>
            <w:vAlign w:val="center"/>
            <w:hideMark/>
          </w:tcPr>
          <w:p w14:paraId="38469E31"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Удельный вес *</w:t>
            </w:r>
          </w:p>
        </w:tc>
        <w:tc>
          <w:tcPr>
            <w:tcW w:w="5103" w:type="dxa"/>
            <w:gridSpan w:val="4"/>
            <w:tcBorders>
              <w:top w:val="single" w:sz="4" w:space="0" w:color="auto"/>
              <w:left w:val="nil"/>
              <w:bottom w:val="single" w:sz="4" w:space="0" w:color="auto"/>
              <w:right w:val="single" w:sz="4" w:space="0" w:color="000000"/>
            </w:tcBorders>
            <w:shd w:val="clear" w:color="000000" w:fill="FFFFFF"/>
            <w:vAlign w:val="center"/>
            <w:hideMark/>
          </w:tcPr>
          <w:p w14:paraId="082F88BC"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Прогнозное (целевое) значение</w:t>
            </w:r>
          </w:p>
        </w:tc>
        <w:tc>
          <w:tcPr>
            <w:tcW w:w="1276"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229D39FD"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Фактическое значение</w:t>
            </w:r>
          </w:p>
        </w:tc>
        <w:tc>
          <w:tcPr>
            <w:tcW w:w="1275"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04C66067"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Процент выполнения</w:t>
            </w:r>
          </w:p>
        </w:tc>
        <w:tc>
          <w:tcPr>
            <w:tcW w:w="1134"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496CF974"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КПЭ</w:t>
            </w:r>
          </w:p>
        </w:tc>
      </w:tr>
      <w:tr w:rsidR="007F1606" w:rsidRPr="007C440D" w14:paraId="31D5CF66" w14:textId="77777777" w:rsidTr="006D5B08">
        <w:trPr>
          <w:trHeight w:val="330"/>
        </w:trPr>
        <w:tc>
          <w:tcPr>
            <w:tcW w:w="448" w:type="dxa"/>
            <w:vMerge/>
            <w:tcBorders>
              <w:top w:val="single" w:sz="4" w:space="0" w:color="auto"/>
              <w:left w:val="single" w:sz="4" w:space="0" w:color="auto"/>
              <w:bottom w:val="single" w:sz="4" w:space="0" w:color="000000"/>
              <w:right w:val="single" w:sz="4" w:space="0" w:color="auto"/>
            </w:tcBorders>
            <w:vAlign w:val="center"/>
            <w:hideMark/>
          </w:tcPr>
          <w:p w14:paraId="52C1C573" w14:textId="77777777" w:rsidR="007F1606" w:rsidRPr="007C440D" w:rsidRDefault="007F1606">
            <w:pPr>
              <w:rPr>
                <w:rFonts w:ascii="Arial Narrow" w:hAnsi="Arial Narrow"/>
                <w:b/>
                <w:bCs/>
                <w:color w:val="000000"/>
                <w:sz w:val="20"/>
                <w:szCs w:val="20"/>
              </w:rPr>
            </w:pPr>
          </w:p>
        </w:tc>
        <w:tc>
          <w:tcPr>
            <w:tcW w:w="3663" w:type="dxa"/>
            <w:vMerge/>
            <w:tcBorders>
              <w:top w:val="single" w:sz="4" w:space="0" w:color="auto"/>
              <w:left w:val="single" w:sz="4" w:space="0" w:color="auto"/>
              <w:bottom w:val="single" w:sz="4" w:space="0" w:color="000000"/>
              <w:right w:val="single" w:sz="4" w:space="0" w:color="auto"/>
            </w:tcBorders>
            <w:vAlign w:val="center"/>
            <w:hideMark/>
          </w:tcPr>
          <w:p w14:paraId="6EC0B899" w14:textId="77777777" w:rsidR="007F1606" w:rsidRPr="007C440D" w:rsidRDefault="007F1606">
            <w:pPr>
              <w:rPr>
                <w:rFonts w:ascii="Arial Narrow" w:hAnsi="Arial Narrow"/>
                <w:b/>
                <w:bCs/>
                <w:color w:val="000000"/>
                <w:sz w:val="20"/>
                <w:szCs w:val="20"/>
              </w:rPr>
            </w:pPr>
          </w:p>
        </w:tc>
        <w:tc>
          <w:tcPr>
            <w:tcW w:w="1402" w:type="dxa"/>
            <w:tcBorders>
              <w:top w:val="nil"/>
              <w:left w:val="nil"/>
              <w:bottom w:val="single" w:sz="4" w:space="0" w:color="auto"/>
              <w:right w:val="single" w:sz="4" w:space="0" w:color="auto"/>
            </w:tcBorders>
            <w:shd w:val="clear" w:color="000000" w:fill="FFFFFF"/>
            <w:vAlign w:val="center"/>
            <w:hideMark/>
          </w:tcPr>
          <w:p w14:paraId="7276AE08"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квартальные</w:t>
            </w:r>
          </w:p>
        </w:tc>
        <w:tc>
          <w:tcPr>
            <w:tcW w:w="1008" w:type="dxa"/>
            <w:tcBorders>
              <w:top w:val="nil"/>
              <w:left w:val="nil"/>
              <w:bottom w:val="single" w:sz="4" w:space="0" w:color="auto"/>
              <w:right w:val="single" w:sz="4" w:space="0" w:color="auto"/>
            </w:tcBorders>
            <w:shd w:val="clear" w:color="000000" w:fill="FFFFFF"/>
            <w:vAlign w:val="center"/>
            <w:hideMark/>
          </w:tcPr>
          <w:p w14:paraId="4DFF4AD6"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годовые</w:t>
            </w:r>
          </w:p>
        </w:tc>
        <w:tc>
          <w:tcPr>
            <w:tcW w:w="1276" w:type="dxa"/>
            <w:tcBorders>
              <w:top w:val="nil"/>
              <w:left w:val="nil"/>
              <w:bottom w:val="single" w:sz="4" w:space="0" w:color="auto"/>
              <w:right w:val="single" w:sz="4" w:space="0" w:color="auto"/>
            </w:tcBorders>
            <w:shd w:val="clear" w:color="000000" w:fill="FFFFFF"/>
            <w:vAlign w:val="center"/>
            <w:hideMark/>
          </w:tcPr>
          <w:p w14:paraId="55E6DD2A"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I</w:t>
            </w:r>
          </w:p>
        </w:tc>
        <w:tc>
          <w:tcPr>
            <w:tcW w:w="1275" w:type="dxa"/>
            <w:tcBorders>
              <w:top w:val="nil"/>
              <w:left w:val="nil"/>
              <w:bottom w:val="single" w:sz="4" w:space="0" w:color="auto"/>
              <w:right w:val="single" w:sz="4" w:space="0" w:color="auto"/>
            </w:tcBorders>
            <w:shd w:val="clear" w:color="000000" w:fill="FFFFFF"/>
            <w:vAlign w:val="center"/>
            <w:hideMark/>
          </w:tcPr>
          <w:p w14:paraId="14BF83E7"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II</w:t>
            </w:r>
          </w:p>
        </w:tc>
        <w:tc>
          <w:tcPr>
            <w:tcW w:w="1276" w:type="dxa"/>
            <w:tcBorders>
              <w:top w:val="nil"/>
              <w:left w:val="nil"/>
              <w:bottom w:val="single" w:sz="4" w:space="0" w:color="auto"/>
              <w:right w:val="single" w:sz="4" w:space="0" w:color="auto"/>
            </w:tcBorders>
            <w:shd w:val="clear" w:color="000000" w:fill="FFFFFF"/>
            <w:vAlign w:val="center"/>
            <w:hideMark/>
          </w:tcPr>
          <w:p w14:paraId="12340120"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III</w:t>
            </w:r>
          </w:p>
        </w:tc>
        <w:tc>
          <w:tcPr>
            <w:tcW w:w="1276" w:type="dxa"/>
            <w:tcBorders>
              <w:top w:val="nil"/>
              <w:left w:val="nil"/>
              <w:bottom w:val="single" w:sz="4" w:space="0" w:color="auto"/>
              <w:right w:val="single" w:sz="4" w:space="0" w:color="auto"/>
            </w:tcBorders>
            <w:shd w:val="clear" w:color="000000" w:fill="FFFFFF"/>
            <w:vAlign w:val="center"/>
            <w:hideMark/>
          </w:tcPr>
          <w:p w14:paraId="701BD1AF"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IV</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76481517" w14:textId="77777777" w:rsidR="007F1606" w:rsidRPr="007C440D" w:rsidRDefault="007F1606">
            <w:pPr>
              <w:rPr>
                <w:rFonts w:ascii="Arial Narrow" w:hAnsi="Arial Narrow"/>
                <w:b/>
                <w:bCs/>
                <w:color w:val="000000"/>
                <w:sz w:val="20"/>
                <w:szCs w:val="20"/>
              </w:rPr>
            </w:pPr>
          </w:p>
        </w:tc>
        <w:tc>
          <w:tcPr>
            <w:tcW w:w="1275" w:type="dxa"/>
            <w:tcBorders>
              <w:top w:val="single" w:sz="4" w:space="0" w:color="auto"/>
              <w:left w:val="single" w:sz="4" w:space="0" w:color="auto"/>
              <w:bottom w:val="single" w:sz="4" w:space="0" w:color="000000"/>
              <w:right w:val="single" w:sz="4" w:space="0" w:color="auto"/>
            </w:tcBorders>
            <w:vAlign w:val="center"/>
            <w:hideMark/>
          </w:tcPr>
          <w:p w14:paraId="465E1090" w14:textId="77777777" w:rsidR="007F1606" w:rsidRPr="007C440D" w:rsidRDefault="007F1606">
            <w:pPr>
              <w:rPr>
                <w:rFonts w:ascii="Arial Narrow" w:hAnsi="Arial Narrow"/>
                <w:b/>
                <w:bCs/>
                <w:color w:val="000000"/>
                <w:sz w:val="20"/>
                <w:szCs w:val="20"/>
              </w:rPr>
            </w:pPr>
          </w:p>
        </w:tc>
        <w:tc>
          <w:tcPr>
            <w:tcW w:w="1134" w:type="dxa"/>
            <w:tcBorders>
              <w:top w:val="single" w:sz="4" w:space="0" w:color="auto"/>
              <w:left w:val="single" w:sz="4" w:space="0" w:color="auto"/>
              <w:bottom w:val="single" w:sz="4" w:space="0" w:color="000000"/>
              <w:right w:val="single" w:sz="4" w:space="0" w:color="auto"/>
            </w:tcBorders>
            <w:vAlign w:val="center"/>
            <w:hideMark/>
          </w:tcPr>
          <w:p w14:paraId="21AE2BDF" w14:textId="77777777" w:rsidR="007F1606" w:rsidRPr="007C440D" w:rsidRDefault="007F1606">
            <w:pPr>
              <w:rPr>
                <w:rFonts w:ascii="Arial Narrow" w:hAnsi="Arial Narrow"/>
                <w:b/>
                <w:bCs/>
                <w:color w:val="000000"/>
                <w:sz w:val="20"/>
                <w:szCs w:val="20"/>
              </w:rPr>
            </w:pPr>
          </w:p>
        </w:tc>
      </w:tr>
      <w:tr w:rsidR="007F1606" w:rsidRPr="007C440D" w14:paraId="5F87F1B8" w14:textId="77777777" w:rsidTr="006D5B08">
        <w:trPr>
          <w:trHeight w:val="330"/>
        </w:trPr>
        <w:tc>
          <w:tcPr>
            <w:tcW w:w="448" w:type="dxa"/>
            <w:tcBorders>
              <w:top w:val="nil"/>
              <w:left w:val="single" w:sz="4" w:space="0" w:color="auto"/>
              <w:bottom w:val="single" w:sz="4" w:space="0" w:color="auto"/>
              <w:right w:val="single" w:sz="4" w:space="0" w:color="auto"/>
            </w:tcBorders>
            <w:shd w:val="clear" w:color="000000" w:fill="FFFFFF"/>
            <w:vAlign w:val="center"/>
            <w:hideMark/>
          </w:tcPr>
          <w:p w14:paraId="7282372C" w14:textId="77777777" w:rsidR="007F1606" w:rsidRPr="007C440D" w:rsidRDefault="007F1606">
            <w:pPr>
              <w:rPr>
                <w:rFonts w:ascii="Arial Narrow" w:hAnsi="Arial Narrow"/>
                <w:color w:val="000000"/>
                <w:sz w:val="20"/>
                <w:szCs w:val="20"/>
              </w:rPr>
            </w:pPr>
            <w:r w:rsidRPr="007C440D">
              <w:rPr>
                <w:rFonts w:ascii="Arial Narrow" w:hAnsi="Arial Narrow"/>
                <w:color w:val="000000"/>
                <w:sz w:val="20"/>
                <w:szCs w:val="20"/>
              </w:rPr>
              <w:t> </w:t>
            </w:r>
          </w:p>
        </w:tc>
        <w:tc>
          <w:tcPr>
            <w:tcW w:w="3663" w:type="dxa"/>
            <w:tcBorders>
              <w:top w:val="nil"/>
              <w:left w:val="nil"/>
              <w:bottom w:val="single" w:sz="4" w:space="0" w:color="auto"/>
              <w:right w:val="single" w:sz="4" w:space="0" w:color="auto"/>
            </w:tcBorders>
            <w:shd w:val="clear" w:color="000000" w:fill="FFFFFF"/>
            <w:vAlign w:val="center"/>
            <w:hideMark/>
          </w:tcPr>
          <w:p w14:paraId="088B78E4"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А</w:t>
            </w:r>
          </w:p>
        </w:tc>
        <w:tc>
          <w:tcPr>
            <w:tcW w:w="2410" w:type="dxa"/>
            <w:gridSpan w:val="2"/>
            <w:tcBorders>
              <w:top w:val="single" w:sz="4" w:space="0" w:color="auto"/>
              <w:left w:val="nil"/>
              <w:bottom w:val="single" w:sz="4" w:space="0" w:color="auto"/>
              <w:right w:val="single" w:sz="4" w:space="0" w:color="000000"/>
            </w:tcBorders>
            <w:shd w:val="clear" w:color="000000" w:fill="FFFFFF"/>
            <w:vAlign w:val="center"/>
            <w:hideMark/>
          </w:tcPr>
          <w:p w14:paraId="69A97780"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B</w:t>
            </w:r>
          </w:p>
        </w:tc>
        <w:tc>
          <w:tcPr>
            <w:tcW w:w="5103" w:type="dxa"/>
            <w:gridSpan w:val="4"/>
            <w:tcBorders>
              <w:top w:val="single" w:sz="4" w:space="0" w:color="auto"/>
              <w:left w:val="nil"/>
              <w:bottom w:val="single" w:sz="4" w:space="0" w:color="auto"/>
              <w:right w:val="single" w:sz="4" w:space="0" w:color="000000"/>
            </w:tcBorders>
            <w:shd w:val="clear" w:color="000000" w:fill="FFFFFF"/>
            <w:vAlign w:val="center"/>
            <w:hideMark/>
          </w:tcPr>
          <w:p w14:paraId="255A5DF1"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C</w:t>
            </w:r>
          </w:p>
        </w:tc>
        <w:tc>
          <w:tcPr>
            <w:tcW w:w="1276" w:type="dxa"/>
            <w:tcBorders>
              <w:top w:val="nil"/>
              <w:left w:val="nil"/>
              <w:bottom w:val="single" w:sz="4" w:space="0" w:color="auto"/>
              <w:right w:val="single" w:sz="4" w:space="0" w:color="auto"/>
            </w:tcBorders>
            <w:shd w:val="clear" w:color="000000" w:fill="FFFFFF"/>
            <w:vAlign w:val="center"/>
            <w:hideMark/>
          </w:tcPr>
          <w:p w14:paraId="16D2A45F"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D</w:t>
            </w:r>
          </w:p>
        </w:tc>
        <w:tc>
          <w:tcPr>
            <w:tcW w:w="1275" w:type="dxa"/>
            <w:tcBorders>
              <w:top w:val="nil"/>
              <w:left w:val="nil"/>
              <w:bottom w:val="single" w:sz="4" w:space="0" w:color="auto"/>
              <w:right w:val="single" w:sz="4" w:space="0" w:color="auto"/>
            </w:tcBorders>
            <w:shd w:val="clear" w:color="000000" w:fill="FFFFFF"/>
            <w:vAlign w:val="center"/>
            <w:hideMark/>
          </w:tcPr>
          <w:p w14:paraId="29F87E5F"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E</w:t>
            </w:r>
          </w:p>
        </w:tc>
        <w:tc>
          <w:tcPr>
            <w:tcW w:w="1134" w:type="dxa"/>
            <w:tcBorders>
              <w:top w:val="nil"/>
              <w:left w:val="nil"/>
              <w:bottom w:val="single" w:sz="4" w:space="0" w:color="auto"/>
              <w:right w:val="single" w:sz="4" w:space="0" w:color="auto"/>
            </w:tcBorders>
            <w:shd w:val="clear" w:color="000000" w:fill="FFFFFF"/>
            <w:vAlign w:val="center"/>
            <w:hideMark/>
          </w:tcPr>
          <w:p w14:paraId="3D14BC48" w14:textId="77777777" w:rsidR="007F1606" w:rsidRPr="007C440D" w:rsidRDefault="007F1606">
            <w:pPr>
              <w:jc w:val="center"/>
              <w:rPr>
                <w:rFonts w:ascii="Arial Narrow" w:hAnsi="Arial Narrow"/>
                <w:b/>
                <w:bCs/>
                <w:color w:val="000000"/>
                <w:sz w:val="20"/>
                <w:szCs w:val="20"/>
              </w:rPr>
            </w:pPr>
            <w:r w:rsidRPr="007C440D">
              <w:rPr>
                <w:rFonts w:ascii="Arial Narrow" w:hAnsi="Arial Narrow"/>
                <w:b/>
                <w:bCs/>
                <w:color w:val="000000"/>
                <w:sz w:val="20"/>
                <w:szCs w:val="20"/>
              </w:rPr>
              <w:t>F=ExB/100</w:t>
            </w:r>
          </w:p>
        </w:tc>
      </w:tr>
      <w:tr w:rsidR="00BA1027" w:rsidRPr="007C440D" w14:paraId="66375F0F" w14:textId="77777777" w:rsidTr="006D5B08">
        <w:trPr>
          <w:trHeight w:val="434"/>
        </w:trPr>
        <w:tc>
          <w:tcPr>
            <w:tcW w:w="448" w:type="dxa"/>
            <w:tcBorders>
              <w:top w:val="nil"/>
              <w:left w:val="single" w:sz="4" w:space="0" w:color="auto"/>
              <w:bottom w:val="single" w:sz="4" w:space="0" w:color="auto"/>
              <w:right w:val="single" w:sz="4" w:space="0" w:color="auto"/>
            </w:tcBorders>
            <w:shd w:val="clear" w:color="000000" w:fill="FFFFFF"/>
            <w:vAlign w:val="center"/>
            <w:hideMark/>
          </w:tcPr>
          <w:p w14:paraId="7D50F855"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w:t>
            </w:r>
          </w:p>
        </w:tc>
        <w:tc>
          <w:tcPr>
            <w:tcW w:w="3663" w:type="dxa"/>
            <w:tcBorders>
              <w:top w:val="nil"/>
              <w:left w:val="nil"/>
              <w:bottom w:val="single" w:sz="4" w:space="0" w:color="auto"/>
              <w:right w:val="single" w:sz="4" w:space="0" w:color="auto"/>
            </w:tcBorders>
            <w:shd w:val="clear" w:color="000000" w:fill="FFFFFF"/>
            <w:vAlign w:val="center"/>
            <w:hideMark/>
          </w:tcPr>
          <w:p w14:paraId="2653C293" w14:textId="7F1270A4"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Выполнение прогноза чистой выручки от реализации (в тыс.сум)</w:t>
            </w:r>
          </w:p>
        </w:tc>
        <w:tc>
          <w:tcPr>
            <w:tcW w:w="1402" w:type="dxa"/>
            <w:tcBorders>
              <w:top w:val="nil"/>
              <w:left w:val="nil"/>
              <w:bottom w:val="single" w:sz="4" w:space="0" w:color="auto"/>
              <w:right w:val="single" w:sz="4" w:space="0" w:color="auto"/>
            </w:tcBorders>
            <w:shd w:val="clear" w:color="000000" w:fill="FFFFFF"/>
            <w:vAlign w:val="center"/>
            <w:hideMark/>
          </w:tcPr>
          <w:p w14:paraId="765C583E"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15</w:t>
            </w:r>
          </w:p>
        </w:tc>
        <w:tc>
          <w:tcPr>
            <w:tcW w:w="1008" w:type="dxa"/>
            <w:tcBorders>
              <w:top w:val="nil"/>
              <w:left w:val="nil"/>
              <w:bottom w:val="single" w:sz="4" w:space="0" w:color="auto"/>
              <w:right w:val="single" w:sz="4" w:space="0" w:color="auto"/>
            </w:tcBorders>
            <w:shd w:val="clear" w:color="000000" w:fill="FFFFFF"/>
            <w:vAlign w:val="center"/>
            <w:hideMark/>
          </w:tcPr>
          <w:p w14:paraId="4FB2305E"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10</w:t>
            </w:r>
          </w:p>
        </w:tc>
        <w:tc>
          <w:tcPr>
            <w:tcW w:w="1276" w:type="dxa"/>
            <w:tcBorders>
              <w:top w:val="nil"/>
              <w:left w:val="nil"/>
              <w:bottom w:val="single" w:sz="4" w:space="0" w:color="auto"/>
              <w:right w:val="single" w:sz="4" w:space="0" w:color="auto"/>
            </w:tcBorders>
            <w:shd w:val="clear" w:color="auto" w:fill="auto"/>
            <w:vAlign w:val="center"/>
            <w:hideMark/>
          </w:tcPr>
          <w:p w14:paraId="01F66B15" w14:textId="28DF09EF"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1 013 640,0</w:t>
            </w:r>
          </w:p>
        </w:tc>
        <w:tc>
          <w:tcPr>
            <w:tcW w:w="1275" w:type="dxa"/>
            <w:tcBorders>
              <w:top w:val="nil"/>
              <w:left w:val="nil"/>
              <w:bottom w:val="single" w:sz="4" w:space="0" w:color="auto"/>
              <w:right w:val="single" w:sz="4" w:space="0" w:color="auto"/>
            </w:tcBorders>
            <w:shd w:val="clear" w:color="auto" w:fill="auto"/>
            <w:vAlign w:val="center"/>
            <w:hideMark/>
          </w:tcPr>
          <w:p w14:paraId="6576AB71" w14:textId="2CA8005F"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2 175 330,0</w:t>
            </w:r>
          </w:p>
        </w:tc>
        <w:tc>
          <w:tcPr>
            <w:tcW w:w="1276" w:type="dxa"/>
            <w:tcBorders>
              <w:top w:val="nil"/>
              <w:left w:val="nil"/>
              <w:bottom w:val="single" w:sz="4" w:space="0" w:color="auto"/>
              <w:right w:val="single" w:sz="4" w:space="0" w:color="auto"/>
            </w:tcBorders>
            <w:shd w:val="clear" w:color="auto" w:fill="auto"/>
            <w:vAlign w:val="center"/>
            <w:hideMark/>
          </w:tcPr>
          <w:p w14:paraId="149BEB58" w14:textId="0ED006E2"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3 341 340,0</w:t>
            </w:r>
          </w:p>
        </w:tc>
        <w:tc>
          <w:tcPr>
            <w:tcW w:w="1276" w:type="dxa"/>
            <w:tcBorders>
              <w:top w:val="nil"/>
              <w:left w:val="nil"/>
              <w:bottom w:val="single" w:sz="4" w:space="0" w:color="auto"/>
              <w:right w:val="single" w:sz="4" w:space="0" w:color="auto"/>
            </w:tcBorders>
            <w:shd w:val="clear" w:color="auto" w:fill="auto"/>
            <w:vAlign w:val="center"/>
            <w:hideMark/>
          </w:tcPr>
          <w:p w14:paraId="3CA0388E" w14:textId="1464C1CB"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5 680 000,0</w:t>
            </w:r>
          </w:p>
        </w:tc>
        <w:tc>
          <w:tcPr>
            <w:tcW w:w="1276" w:type="dxa"/>
            <w:tcBorders>
              <w:top w:val="nil"/>
              <w:left w:val="nil"/>
              <w:bottom w:val="single" w:sz="4" w:space="0" w:color="auto"/>
              <w:right w:val="single" w:sz="4" w:space="0" w:color="auto"/>
            </w:tcBorders>
            <w:shd w:val="clear" w:color="auto" w:fill="auto"/>
            <w:vAlign w:val="center"/>
            <w:hideMark/>
          </w:tcPr>
          <w:p w14:paraId="69A67228" w14:textId="473232A4"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14:paraId="317648D1"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21D43D10"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 </w:t>
            </w:r>
          </w:p>
        </w:tc>
      </w:tr>
      <w:tr w:rsidR="00BA1027" w:rsidRPr="007C440D" w14:paraId="64A3B495" w14:textId="77777777" w:rsidTr="006D5B08">
        <w:trPr>
          <w:trHeight w:val="384"/>
        </w:trPr>
        <w:tc>
          <w:tcPr>
            <w:tcW w:w="448" w:type="dxa"/>
            <w:tcBorders>
              <w:top w:val="nil"/>
              <w:left w:val="single" w:sz="4" w:space="0" w:color="auto"/>
              <w:bottom w:val="single" w:sz="4" w:space="0" w:color="auto"/>
              <w:right w:val="single" w:sz="4" w:space="0" w:color="auto"/>
            </w:tcBorders>
            <w:shd w:val="clear" w:color="000000" w:fill="FFFFFF"/>
            <w:vAlign w:val="center"/>
            <w:hideMark/>
          </w:tcPr>
          <w:p w14:paraId="7546B0E4"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2</w:t>
            </w:r>
          </w:p>
        </w:tc>
        <w:tc>
          <w:tcPr>
            <w:tcW w:w="3663" w:type="dxa"/>
            <w:tcBorders>
              <w:top w:val="nil"/>
              <w:left w:val="nil"/>
              <w:bottom w:val="single" w:sz="4" w:space="0" w:color="auto"/>
              <w:right w:val="single" w:sz="4" w:space="0" w:color="auto"/>
            </w:tcBorders>
            <w:shd w:val="clear" w:color="000000" w:fill="FFFFFF"/>
            <w:vAlign w:val="center"/>
            <w:hideMark/>
          </w:tcPr>
          <w:p w14:paraId="33FD10FE" w14:textId="01783480"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Выполнение прогноза чистой прибыли (убытка) (в тыс.сум)</w:t>
            </w:r>
          </w:p>
        </w:tc>
        <w:tc>
          <w:tcPr>
            <w:tcW w:w="1402" w:type="dxa"/>
            <w:tcBorders>
              <w:top w:val="nil"/>
              <w:left w:val="nil"/>
              <w:bottom w:val="single" w:sz="4" w:space="0" w:color="auto"/>
              <w:right w:val="single" w:sz="4" w:space="0" w:color="auto"/>
            </w:tcBorders>
            <w:shd w:val="clear" w:color="000000" w:fill="FFFFFF"/>
            <w:vAlign w:val="center"/>
            <w:hideMark/>
          </w:tcPr>
          <w:p w14:paraId="0E81A4FC"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30</w:t>
            </w:r>
          </w:p>
        </w:tc>
        <w:tc>
          <w:tcPr>
            <w:tcW w:w="1008" w:type="dxa"/>
            <w:tcBorders>
              <w:top w:val="nil"/>
              <w:left w:val="nil"/>
              <w:bottom w:val="single" w:sz="4" w:space="0" w:color="auto"/>
              <w:right w:val="single" w:sz="4" w:space="0" w:color="auto"/>
            </w:tcBorders>
            <w:shd w:val="clear" w:color="000000" w:fill="FFFFFF"/>
            <w:vAlign w:val="center"/>
            <w:hideMark/>
          </w:tcPr>
          <w:p w14:paraId="1EA320AE"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20</w:t>
            </w:r>
          </w:p>
        </w:tc>
        <w:tc>
          <w:tcPr>
            <w:tcW w:w="1276" w:type="dxa"/>
            <w:tcBorders>
              <w:top w:val="nil"/>
              <w:left w:val="nil"/>
              <w:bottom w:val="single" w:sz="4" w:space="0" w:color="auto"/>
              <w:right w:val="single" w:sz="4" w:space="0" w:color="auto"/>
            </w:tcBorders>
            <w:shd w:val="clear" w:color="auto" w:fill="auto"/>
            <w:vAlign w:val="center"/>
            <w:hideMark/>
          </w:tcPr>
          <w:p w14:paraId="73297179" w14:textId="478A2A81"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90 759,2</w:t>
            </w:r>
          </w:p>
        </w:tc>
        <w:tc>
          <w:tcPr>
            <w:tcW w:w="1275" w:type="dxa"/>
            <w:tcBorders>
              <w:top w:val="nil"/>
              <w:left w:val="nil"/>
              <w:bottom w:val="single" w:sz="4" w:space="0" w:color="auto"/>
              <w:right w:val="single" w:sz="4" w:space="0" w:color="auto"/>
            </w:tcBorders>
            <w:shd w:val="clear" w:color="auto" w:fill="auto"/>
            <w:vAlign w:val="center"/>
            <w:hideMark/>
          </w:tcPr>
          <w:p w14:paraId="17F32CFD" w14:textId="402C2F6C"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191 688,5</w:t>
            </w:r>
          </w:p>
        </w:tc>
        <w:tc>
          <w:tcPr>
            <w:tcW w:w="1276" w:type="dxa"/>
            <w:tcBorders>
              <w:top w:val="nil"/>
              <w:left w:val="nil"/>
              <w:bottom w:val="single" w:sz="4" w:space="0" w:color="auto"/>
              <w:right w:val="single" w:sz="4" w:space="0" w:color="auto"/>
            </w:tcBorders>
            <w:shd w:val="clear" w:color="auto" w:fill="auto"/>
            <w:vAlign w:val="center"/>
            <w:hideMark/>
          </w:tcPr>
          <w:p w14:paraId="6711AD77" w14:textId="582D415D"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453 996,0</w:t>
            </w:r>
          </w:p>
        </w:tc>
        <w:tc>
          <w:tcPr>
            <w:tcW w:w="1276" w:type="dxa"/>
            <w:tcBorders>
              <w:top w:val="nil"/>
              <w:left w:val="nil"/>
              <w:bottom w:val="single" w:sz="4" w:space="0" w:color="auto"/>
              <w:right w:val="single" w:sz="4" w:space="0" w:color="auto"/>
            </w:tcBorders>
            <w:shd w:val="clear" w:color="auto" w:fill="auto"/>
            <w:vAlign w:val="center"/>
            <w:hideMark/>
          </w:tcPr>
          <w:p w14:paraId="2C3899FB" w14:textId="1362C0F8"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605 234,2</w:t>
            </w:r>
          </w:p>
        </w:tc>
        <w:tc>
          <w:tcPr>
            <w:tcW w:w="1276" w:type="dxa"/>
            <w:tcBorders>
              <w:top w:val="nil"/>
              <w:left w:val="nil"/>
              <w:bottom w:val="single" w:sz="4" w:space="0" w:color="auto"/>
              <w:right w:val="single" w:sz="4" w:space="0" w:color="auto"/>
            </w:tcBorders>
            <w:shd w:val="clear" w:color="auto" w:fill="auto"/>
            <w:vAlign w:val="center"/>
            <w:hideMark/>
          </w:tcPr>
          <w:p w14:paraId="1277ED4E" w14:textId="50FFD8B1"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14:paraId="1DD788E1"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70AAD469"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 </w:t>
            </w:r>
          </w:p>
        </w:tc>
      </w:tr>
      <w:tr w:rsidR="00BA1027" w:rsidRPr="007C440D" w14:paraId="13582215" w14:textId="77777777" w:rsidTr="006D5B08">
        <w:trPr>
          <w:trHeight w:val="221"/>
        </w:trPr>
        <w:tc>
          <w:tcPr>
            <w:tcW w:w="448" w:type="dxa"/>
            <w:tcBorders>
              <w:top w:val="nil"/>
              <w:left w:val="single" w:sz="4" w:space="0" w:color="auto"/>
              <w:bottom w:val="single" w:sz="4" w:space="0" w:color="auto"/>
              <w:right w:val="single" w:sz="4" w:space="0" w:color="auto"/>
            </w:tcBorders>
            <w:shd w:val="clear" w:color="000000" w:fill="FFFFFF"/>
            <w:vAlign w:val="center"/>
            <w:hideMark/>
          </w:tcPr>
          <w:p w14:paraId="77539C74"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3</w:t>
            </w:r>
          </w:p>
        </w:tc>
        <w:tc>
          <w:tcPr>
            <w:tcW w:w="3663" w:type="dxa"/>
            <w:tcBorders>
              <w:top w:val="nil"/>
              <w:left w:val="nil"/>
              <w:bottom w:val="single" w:sz="4" w:space="0" w:color="auto"/>
              <w:right w:val="single" w:sz="4" w:space="0" w:color="auto"/>
            </w:tcBorders>
            <w:shd w:val="clear" w:color="000000" w:fill="FFFFFF"/>
            <w:vAlign w:val="center"/>
            <w:hideMark/>
          </w:tcPr>
          <w:p w14:paraId="5DA616A9"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Рентабельность активов (%)</w:t>
            </w:r>
          </w:p>
        </w:tc>
        <w:tc>
          <w:tcPr>
            <w:tcW w:w="1402" w:type="dxa"/>
            <w:tcBorders>
              <w:top w:val="nil"/>
              <w:left w:val="nil"/>
              <w:bottom w:val="single" w:sz="4" w:space="0" w:color="auto"/>
              <w:right w:val="single" w:sz="4" w:space="0" w:color="auto"/>
            </w:tcBorders>
            <w:shd w:val="clear" w:color="000000" w:fill="FFFFFF"/>
            <w:vAlign w:val="center"/>
            <w:hideMark/>
          </w:tcPr>
          <w:p w14:paraId="47C0296F"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15</w:t>
            </w:r>
          </w:p>
        </w:tc>
        <w:tc>
          <w:tcPr>
            <w:tcW w:w="1008" w:type="dxa"/>
            <w:tcBorders>
              <w:top w:val="nil"/>
              <w:left w:val="nil"/>
              <w:bottom w:val="single" w:sz="4" w:space="0" w:color="auto"/>
              <w:right w:val="single" w:sz="4" w:space="0" w:color="auto"/>
            </w:tcBorders>
            <w:shd w:val="clear" w:color="000000" w:fill="FFFFFF"/>
            <w:vAlign w:val="center"/>
            <w:hideMark/>
          </w:tcPr>
          <w:p w14:paraId="32027193"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10</w:t>
            </w:r>
          </w:p>
        </w:tc>
        <w:tc>
          <w:tcPr>
            <w:tcW w:w="1276" w:type="dxa"/>
            <w:tcBorders>
              <w:top w:val="nil"/>
              <w:left w:val="nil"/>
              <w:bottom w:val="single" w:sz="4" w:space="0" w:color="auto"/>
              <w:right w:val="single" w:sz="4" w:space="0" w:color="auto"/>
            </w:tcBorders>
            <w:shd w:val="clear" w:color="000000" w:fill="FFFFFF"/>
            <w:vAlign w:val="center"/>
            <w:hideMark/>
          </w:tcPr>
          <w:p w14:paraId="22CBDD9C" w14:textId="456D63A8"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0,05</w:t>
            </w:r>
          </w:p>
        </w:tc>
        <w:tc>
          <w:tcPr>
            <w:tcW w:w="1275" w:type="dxa"/>
            <w:tcBorders>
              <w:top w:val="nil"/>
              <w:left w:val="nil"/>
              <w:bottom w:val="single" w:sz="4" w:space="0" w:color="auto"/>
              <w:right w:val="single" w:sz="4" w:space="0" w:color="auto"/>
            </w:tcBorders>
            <w:shd w:val="clear" w:color="000000" w:fill="FFFFFF"/>
            <w:vAlign w:val="center"/>
            <w:hideMark/>
          </w:tcPr>
          <w:p w14:paraId="02016EE9" w14:textId="3EE7A52B"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0,05</w:t>
            </w:r>
          </w:p>
        </w:tc>
        <w:tc>
          <w:tcPr>
            <w:tcW w:w="1276" w:type="dxa"/>
            <w:tcBorders>
              <w:top w:val="nil"/>
              <w:left w:val="nil"/>
              <w:bottom w:val="single" w:sz="4" w:space="0" w:color="auto"/>
              <w:right w:val="single" w:sz="4" w:space="0" w:color="auto"/>
            </w:tcBorders>
            <w:shd w:val="clear" w:color="000000" w:fill="FFFFFF"/>
            <w:vAlign w:val="center"/>
            <w:hideMark/>
          </w:tcPr>
          <w:p w14:paraId="0C088DD4" w14:textId="4F6AA9C4"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0,05</w:t>
            </w:r>
          </w:p>
        </w:tc>
        <w:tc>
          <w:tcPr>
            <w:tcW w:w="1276" w:type="dxa"/>
            <w:tcBorders>
              <w:top w:val="nil"/>
              <w:left w:val="nil"/>
              <w:bottom w:val="single" w:sz="4" w:space="0" w:color="auto"/>
              <w:right w:val="single" w:sz="4" w:space="0" w:color="auto"/>
            </w:tcBorders>
            <w:shd w:val="clear" w:color="000000" w:fill="FFFFFF"/>
            <w:vAlign w:val="center"/>
            <w:hideMark/>
          </w:tcPr>
          <w:p w14:paraId="3F35C5CD" w14:textId="6FE5CC14"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0,05</w:t>
            </w:r>
          </w:p>
        </w:tc>
        <w:tc>
          <w:tcPr>
            <w:tcW w:w="1276" w:type="dxa"/>
            <w:tcBorders>
              <w:top w:val="nil"/>
              <w:left w:val="nil"/>
              <w:bottom w:val="single" w:sz="4" w:space="0" w:color="auto"/>
              <w:right w:val="single" w:sz="4" w:space="0" w:color="auto"/>
            </w:tcBorders>
            <w:shd w:val="clear" w:color="000000" w:fill="FFFFFF"/>
            <w:vAlign w:val="center"/>
            <w:hideMark/>
          </w:tcPr>
          <w:p w14:paraId="0CF21465" w14:textId="5C84FDE5"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14:paraId="3E052375"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662E2541"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 </w:t>
            </w:r>
          </w:p>
        </w:tc>
      </w:tr>
      <w:tr w:rsidR="00BA1027" w:rsidRPr="007C440D" w14:paraId="15D3D958" w14:textId="77777777" w:rsidTr="006D5B08">
        <w:trPr>
          <w:trHeight w:val="394"/>
        </w:trPr>
        <w:tc>
          <w:tcPr>
            <w:tcW w:w="448" w:type="dxa"/>
            <w:tcBorders>
              <w:top w:val="nil"/>
              <w:left w:val="single" w:sz="4" w:space="0" w:color="auto"/>
              <w:bottom w:val="single" w:sz="4" w:space="0" w:color="auto"/>
              <w:right w:val="single" w:sz="4" w:space="0" w:color="auto"/>
            </w:tcBorders>
            <w:shd w:val="clear" w:color="000000" w:fill="FFFFFF"/>
            <w:vAlign w:val="center"/>
            <w:hideMark/>
          </w:tcPr>
          <w:p w14:paraId="37202F95"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4</w:t>
            </w:r>
          </w:p>
        </w:tc>
        <w:tc>
          <w:tcPr>
            <w:tcW w:w="3663" w:type="dxa"/>
            <w:tcBorders>
              <w:top w:val="nil"/>
              <w:left w:val="nil"/>
              <w:bottom w:val="single" w:sz="4" w:space="0" w:color="auto"/>
              <w:right w:val="single" w:sz="4" w:space="0" w:color="auto"/>
            </w:tcBorders>
            <w:shd w:val="clear" w:color="000000" w:fill="FFFFFF"/>
            <w:vAlign w:val="center"/>
            <w:hideMark/>
          </w:tcPr>
          <w:p w14:paraId="68CE4A8E"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Снижение себестоимости продукции (в % к установленному заданию)</w:t>
            </w:r>
          </w:p>
        </w:tc>
        <w:tc>
          <w:tcPr>
            <w:tcW w:w="1402" w:type="dxa"/>
            <w:tcBorders>
              <w:top w:val="nil"/>
              <w:left w:val="nil"/>
              <w:bottom w:val="single" w:sz="4" w:space="0" w:color="auto"/>
              <w:right w:val="single" w:sz="4" w:space="0" w:color="auto"/>
            </w:tcBorders>
            <w:shd w:val="clear" w:color="000000" w:fill="FFFFFF"/>
            <w:vAlign w:val="center"/>
            <w:hideMark/>
          </w:tcPr>
          <w:p w14:paraId="4D0F2B36" w14:textId="750D2317" w:rsidR="00BA1027" w:rsidRPr="007C440D" w:rsidRDefault="00BA1027" w:rsidP="00BA1027">
            <w:pPr>
              <w:jc w:val="center"/>
              <w:rPr>
                <w:rFonts w:ascii="Arial Narrow" w:hAnsi="Arial Narrow"/>
                <w:color w:val="000000"/>
                <w:sz w:val="20"/>
                <w:szCs w:val="20"/>
              </w:rPr>
            </w:pPr>
          </w:p>
        </w:tc>
        <w:tc>
          <w:tcPr>
            <w:tcW w:w="1008" w:type="dxa"/>
            <w:tcBorders>
              <w:top w:val="nil"/>
              <w:left w:val="nil"/>
              <w:bottom w:val="single" w:sz="4" w:space="0" w:color="auto"/>
              <w:right w:val="single" w:sz="4" w:space="0" w:color="auto"/>
            </w:tcBorders>
            <w:shd w:val="clear" w:color="000000" w:fill="FFFFFF"/>
            <w:vAlign w:val="center"/>
            <w:hideMark/>
          </w:tcPr>
          <w:p w14:paraId="59F99999" w14:textId="14080E96"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57865A66" w14:textId="5DD303A4"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vAlign w:val="center"/>
            <w:hideMark/>
          </w:tcPr>
          <w:p w14:paraId="5846D066" w14:textId="033F8578"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2FB5AEA0" w14:textId="36F00CBC"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67F8F43C" w14:textId="32254E5C"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54BE7FE8" w14:textId="2C743371"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14:paraId="2B3DC684"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7BF58A9E"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 </w:t>
            </w:r>
          </w:p>
        </w:tc>
      </w:tr>
      <w:tr w:rsidR="00BA1027" w:rsidRPr="007C440D" w14:paraId="0746C130" w14:textId="77777777" w:rsidTr="006D5B08">
        <w:trPr>
          <w:trHeight w:val="486"/>
        </w:trPr>
        <w:tc>
          <w:tcPr>
            <w:tcW w:w="448" w:type="dxa"/>
            <w:tcBorders>
              <w:top w:val="nil"/>
              <w:left w:val="single" w:sz="4" w:space="0" w:color="auto"/>
              <w:bottom w:val="single" w:sz="4" w:space="0" w:color="auto"/>
              <w:right w:val="single" w:sz="4" w:space="0" w:color="auto"/>
            </w:tcBorders>
            <w:shd w:val="clear" w:color="000000" w:fill="FFFFFF"/>
            <w:vAlign w:val="center"/>
            <w:hideMark/>
          </w:tcPr>
          <w:p w14:paraId="7B45C7E0"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5</w:t>
            </w:r>
          </w:p>
        </w:tc>
        <w:tc>
          <w:tcPr>
            <w:tcW w:w="3663" w:type="dxa"/>
            <w:tcBorders>
              <w:top w:val="nil"/>
              <w:left w:val="nil"/>
              <w:bottom w:val="single" w:sz="4" w:space="0" w:color="auto"/>
              <w:right w:val="single" w:sz="4" w:space="0" w:color="auto"/>
            </w:tcBorders>
            <w:shd w:val="clear" w:color="000000" w:fill="FFFFFF"/>
            <w:vAlign w:val="center"/>
            <w:hideMark/>
          </w:tcPr>
          <w:p w14:paraId="3F11E472"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Коэффициент использования производственных мощностей</w:t>
            </w:r>
          </w:p>
        </w:tc>
        <w:tc>
          <w:tcPr>
            <w:tcW w:w="1402" w:type="dxa"/>
            <w:tcBorders>
              <w:top w:val="nil"/>
              <w:left w:val="nil"/>
              <w:bottom w:val="single" w:sz="4" w:space="0" w:color="auto"/>
              <w:right w:val="single" w:sz="4" w:space="0" w:color="auto"/>
            </w:tcBorders>
            <w:shd w:val="clear" w:color="000000" w:fill="FFFFFF"/>
            <w:vAlign w:val="center"/>
            <w:hideMark/>
          </w:tcPr>
          <w:p w14:paraId="2C75BDDC" w14:textId="00E65284" w:rsidR="00BA1027" w:rsidRPr="007C440D" w:rsidRDefault="00BA1027" w:rsidP="00BA1027">
            <w:pPr>
              <w:jc w:val="center"/>
              <w:rPr>
                <w:rFonts w:ascii="Arial Narrow" w:hAnsi="Arial Narrow"/>
                <w:color w:val="000000"/>
                <w:sz w:val="20"/>
                <w:szCs w:val="20"/>
              </w:rPr>
            </w:pPr>
          </w:p>
        </w:tc>
        <w:tc>
          <w:tcPr>
            <w:tcW w:w="1008" w:type="dxa"/>
            <w:tcBorders>
              <w:top w:val="nil"/>
              <w:left w:val="nil"/>
              <w:bottom w:val="single" w:sz="4" w:space="0" w:color="auto"/>
              <w:right w:val="single" w:sz="4" w:space="0" w:color="auto"/>
            </w:tcBorders>
            <w:shd w:val="clear" w:color="000000" w:fill="FFFFFF"/>
            <w:vAlign w:val="center"/>
            <w:hideMark/>
          </w:tcPr>
          <w:p w14:paraId="3C016F99" w14:textId="1EF84AFA"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1E230FC9" w14:textId="5C3BE388"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vAlign w:val="center"/>
            <w:hideMark/>
          </w:tcPr>
          <w:p w14:paraId="42214545" w14:textId="0094B685"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116B4B33" w14:textId="642AC52F"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5C30A2EA" w14:textId="57DB971B"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50E6DE79" w14:textId="59E9A6FC"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14:paraId="43F19E46"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2751C6DD"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 </w:t>
            </w:r>
          </w:p>
        </w:tc>
      </w:tr>
      <w:tr w:rsidR="00BA1027" w:rsidRPr="007C440D" w14:paraId="724AB948" w14:textId="77777777" w:rsidTr="006D5B08">
        <w:trPr>
          <w:trHeight w:val="423"/>
        </w:trPr>
        <w:tc>
          <w:tcPr>
            <w:tcW w:w="448" w:type="dxa"/>
            <w:tcBorders>
              <w:top w:val="nil"/>
              <w:left w:val="single" w:sz="4" w:space="0" w:color="auto"/>
              <w:bottom w:val="single" w:sz="4" w:space="0" w:color="auto"/>
              <w:right w:val="single" w:sz="4" w:space="0" w:color="auto"/>
            </w:tcBorders>
            <w:shd w:val="clear" w:color="000000" w:fill="FFFFFF"/>
            <w:vAlign w:val="center"/>
            <w:hideMark/>
          </w:tcPr>
          <w:p w14:paraId="406E0B0E"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6</w:t>
            </w:r>
          </w:p>
        </w:tc>
        <w:tc>
          <w:tcPr>
            <w:tcW w:w="3663" w:type="dxa"/>
            <w:tcBorders>
              <w:top w:val="nil"/>
              <w:left w:val="nil"/>
              <w:bottom w:val="single" w:sz="4" w:space="0" w:color="auto"/>
              <w:right w:val="single" w:sz="4" w:space="0" w:color="auto"/>
            </w:tcBorders>
            <w:shd w:val="clear" w:color="000000" w:fill="FFFFFF"/>
            <w:vAlign w:val="center"/>
            <w:hideMark/>
          </w:tcPr>
          <w:p w14:paraId="58AAEFE7"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Коэффициент покрытия (платежеспособности)</w:t>
            </w:r>
          </w:p>
        </w:tc>
        <w:tc>
          <w:tcPr>
            <w:tcW w:w="1402" w:type="dxa"/>
            <w:tcBorders>
              <w:top w:val="nil"/>
              <w:left w:val="nil"/>
              <w:bottom w:val="single" w:sz="4" w:space="0" w:color="auto"/>
              <w:right w:val="single" w:sz="4" w:space="0" w:color="auto"/>
            </w:tcBorders>
            <w:shd w:val="clear" w:color="000000" w:fill="FFFFFF"/>
            <w:vAlign w:val="center"/>
            <w:hideMark/>
          </w:tcPr>
          <w:p w14:paraId="30C24643"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10</w:t>
            </w:r>
          </w:p>
        </w:tc>
        <w:tc>
          <w:tcPr>
            <w:tcW w:w="1008" w:type="dxa"/>
            <w:tcBorders>
              <w:top w:val="nil"/>
              <w:left w:val="nil"/>
              <w:bottom w:val="single" w:sz="4" w:space="0" w:color="auto"/>
              <w:right w:val="single" w:sz="4" w:space="0" w:color="auto"/>
            </w:tcBorders>
            <w:shd w:val="clear" w:color="000000" w:fill="FFFFFF"/>
            <w:vAlign w:val="center"/>
            <w:hideMark/>
          </w:tcPr>
          <w:p w14:paraId="280E4DE9"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10</w:t>
            </w:r>
          </w:p>
        </w:tc>
        <w:tc>
          <w:tcPr>
            <w:tcW w:w="1276" w:type="dxa"/>
            <w:tcBorders>
              <w:top w:val="nil"/>
              <w:left w:val="nil"/>
              <w:bottom w:val="single" w:sz="4" w:space="0" w:color="auto"/>
              <w:right w:val="single" w:sz="4" w:space="0" w:color="auto"/>
            </w:tcBorders>
            <w:shd w:val="clear" w:color="000000" w:fill="FFFFFF"/>
            <w:vAlign w:val="center"/>
            <w:hideMark/>
          </w:tcPr>
          <w:p w14:paraId="47CFA7C1" w14:textId="3858ED61"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1,25</w:t>
            </w:r>
          </w:p>
        </w:tc>
        <w:tc>
          <w:tcPr>
            <w:tcW w:w="1275" w:type="dxa"/>
            <w:tcBorders>
              <w:top w:val="nil"/>
              <w:left w:val="nil"/>
              <w:bottom w:val="single" w:sz="4" w:space="0" w:color="auto"/>
              <w:right w:val="single" w:sz="4" w:space="0" w:color="auto"/>
            </w:tcBorders>
            <w:shd w:val="clear" w:color="000000" w:fill="FFFFFF"/>
            <w:vAlign w:val="center"/>
            <w:hideMark/>
          </w:tcPr>
          <w:p w14:paraId="0463753A" w14:textId="3A21583A"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1,25</w:t>
            </w:r>
          </w:p>
        </w:tc>
        <w:tc>
          <w:tcPr>
            <w:tcW w:w="1276" w:type="dxa"/>
            <w:tcBorders>
              <w:top w:val="nil"/>
              <w:left w:val="nil"/>
              <w:bottom w:val="single" w:sz="4" w:space="0" w:color="auto"/>
              <w:right w:val="single" w:sz="4" w:space="0" w:color="auto"/>
            </w:tcBorders>
            <w:shd w:val="clear" w:color="000000" w:fill="FFFFFF"/>
            <w:vAlign w:val="center"/>
            <w:hideMark/>
          </w:tcPr>
          <w:p w14:paraId="7694EAF0" w14:textId="0CA82D36"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1,25</w:t>
            </w:r>
          </w:p>
        </w:tc>
        <w:tc>
          <w:tcPr>
            <w:tcW w:w="1276" w:type="dxa"/>
            <w:tcBorders>
              <w:top w:val="nil"/>
              <w:left w:val="nil"/>
              <w:bottom w:val="single" w:sz="4" w:space="0" w:color="auto"/>
              <w:right w:val="single" w:sz="4" w:space="0" w:color="auto"/>
            </w:tcBorders>
            <w:shd w:val="clear" w:color="000000" w:fill="FFFFFF"/>
            <w:vAlign w:val="center"/>
            <w:hideMark/>
          </w:tcPr>
          <w:p w14:paraId="4A05F438" w14:textId="34075E43"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1,25</w:t>
            </w:r>
          </w:p>
        </w:tc>
        <w:tc>
          <w:tcPr>
            <w:tcW w:w="1276" w:type="dxa"/>
            <w:tcBorders>
              <w:top w:val="nil"/>
              <w:left w:val="nil"/>
              <w:bottom w:val="single" w:sz="4" w:space="0" w:color="auto"/>
              <w:right w:val="single" w:sz="4" w:space="0" w:color="auto"/>
            </w:tcBorders>
            <w:shd w:val="clear" w:color="000000" w:fill="FFFFFF"/>
            <w:vAlign w:val="center"/>
            <w:hideMark/>
          </w:tcPr>
          <w:p w14:paraId="6176EC12" w14:textId="1862D750"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14:paraId="2A4B65AD"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29887058"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 </w:t>
            </w:r>
          </w:p>
        </w:tc>
      </w:tr>
      <w:tr w:rsidR="00BA1027" w:rsidRPr="007C440D" w14:paraId="5444A4E1" w14:textId="77777777" w:rsidTr="006D5B08">
        <w:trPr>
          <w:trHeight w:val="373"/>
        </w:trPr>
        <w:tc>
          <w:tcPr>
            <w:tcW w:w="448" w:type="dxa"/>
            <w:tcBorders>
              <w:top w:val="nil"/>
              <w:left w:val="single" w:sz="4" w:space="0" w:color="auto"/>
              <w:bottom w:val="single" w:sz="4" w:space="0" w:color="auto"/>
              <w:right w:val="single" w:sz="4" w:space="0" w:color="auto"/>
            </w:tcBorders>
            <w:shd w:val="clear" w:color="000000" w:fill="FFFFFF"/>
            <w:vAlign w:val="center"/>
            <w:hideMark/>
          </w:tcPr>
          <w:p w14:paraId="37B2ECC7"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7</w:t>
            </w:r>
          </w:p>
        </w:tc>
        <w:tc>
          <w:tcPr>
            <w:tcW w:w="3663" w:type="dxa"/>
            <w:tcBorders>
              <w:top w:val="nil"/>
              <w:left w:val="nil"/>
              <w:bottom w:val="single" w:sz="4" w:space="0" w:color="auto"/>
              <w:right w:val="single" w:sz="4" w:space="0" w:color="auto"/>
            </w:tcBorders>
            <w:shd w:val="clear" w:color="000000" w:fill="FFFFFF"/>
            <w:vAlign w:val="center"/>
            <w:hideMark/>
          </w:tcPr>
          <w:p w14:paraId="66325E3D"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Коэффициент финансовой независимости</w:t>
            </w:r>
          </w:p>
        </w:tc>
        <w:tc>
          <w:tcPr>
            <w:tcW w:w="1402" w:type="dxa"/>
            <w:tcBorders>
              <w:top w:val="nil"/>
              <w:left w:val="nil"/>
              <w:bottom w:val="single" w:sz="4" w:space="0" w:color="auto"/>
              <w:right w:val="single" w:sz="4" w:space="0" w:color="auto"/>
            </w:tcBorders>
            <w:shd w:val="clear" w:color="000000" w:fill="FFFFFF"/>
            <w:vAlign w:val="center"/>
            <w:hideMark/>
          </w:tcPr>
          <w:p w14:paraId="35564318"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10</w:t>
            </w:r>
          </w:p>
        </w:tc>
        <w:tc>
          <w:tcPr>
            <w:tcW w:w="1008" w:type="dxa"/>
            <w:tcBorders>
              <w:top w:val="nil"/>
              <w:left w:val="nil"/>
              <w:bottom w:val="single" w:sz="4" w:space="0" w:color="auto"/>
              <w:right w:val="single" w:sz="4" w:space="0" w:color="auto"/>
            </w:tcBorders>
            <w:shd w:val="clear" w:color="000000" w:fill="FFFFFF"/>
            <w:vAlign w:val="center"/>
            <w:hideMark/>
          </w:tcPr>
          <w:p w14:paraId="4958D000"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10</w:t>
            </w:r>
          </w:p>
        </w:tc>
        <w:tc>
          <w:tcPr>
            <w:tcW w:w="1276" w:type="dxa"/>
            <w:tcBorders>
              <w:top w:val="nil"/>
              <w:left w:val="nil"/>
              <w:bottom w:val="single" w:sz="4" w:space="0" w:color="auto"/>
              <w:right w:val="single" w:sz="4" w:space="0" w:color="auto"/>
            </w:tcBorders>
            <w:shd w:val="clear" w:color="000000" w:fill="FFFFFF"/>
            <w:vAlign w:val="center"/>
            <w:hideMark/>
          </w:tcPr>
          <w:p w14:paraId="6F30797F" w14:textId="43BC0046"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1,00</w:t>
            </w:r>
          </w:p>
        </w:tc>
        <w:tc>
          <w:tcPr>
            <w:tcW w:w="1275" w:type="dxa"/>
            <w:tcBorders>
              <w:top w:val="nil"/>
              <w:left w:val="nil"/>
              <w:bottom w:val="single" w:sz="4" w:space="0" w:color="auto"/>
              <w:right w:val="single" w:sz="4" w:space="0" w:color="auto"/>
            </w:tcBorders>
            <w:shd w:val="clear" w:color="000000" w:fill="FFFFFF"/>
            <w:vAlign w:val="center"/>
            <w:hideMark/>
          </w:tcPr>
          <w:p w14:paraId="31B1F3C0" w14:textId="61744221"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1,00</w:t>
            </w:r>
          </w:p>
        </w:tc>
        <w:tc>
          <w:tcPr>
            <w:tcW w:w="1276" w:type="dxa"/>
            <w:tcBorders>
              <w:top w:val="nil"/>
              <w:left w:val="nil"/>
              <w:bottom w:val="single" w:sz="4" w:space="0" w:color="auto"/>
              <w:right w:val="single" w:sz="4" w:space="0" w:color="auto"/>
            </w:tcBorders>
            <w:shd w:val="clear" w:color="000000" w:fill="FFFFFF"/>
            <w:vAlign w:val="center"/>
            <w:hideMark/>
          </w:tcPr>
          <w:p w14:paraId="12E0D4E9" w14:textId="2D1D384D"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1,00</w:t>
            </w:r>
          </w:p>
        </w:tc>
        <w:tc>
          <w:tcPr>
            <w:tcW w:w="1276" w:type="dxa"/>
            <w:tcBorders>
              <w:top w:val="nil"/>
              <w:left w:val="nil"/>
              <w:bottom w:val="single" w:sz="4" w:space="0" w:color="auto"/>
              <w:right w:val="single" w:sz="4" w:space="0" w:color="auto"/>
            </w:tcBorders>
            <w:shd w:val="clear" w:color="000000" w:fill="FFFFFF"/>
            <w:vAlign w:val="center"/>
            <w:hideMark/>
          </w:tcPr>
          <w:p w14:paraId="56549F0C" w14:textId="537100DE"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1,00</w:t>
            </w:r>
          </w:p>
        </w:tc>
        <w:tc>
          <w:tcPr>
            <w:tcW w:w="1276" w:type="dxa"/>
            <w:tcBorders>
              <w:top w:val="nil"/>
              <w:left w:val="nil"/>
              <w:bottom w:val="single" w:sz="4" w:space="0" w:color="auto"/>
              <w:right w:val="single" w:sz="4" w:space="0" w:color="auto"/>
            </w:tcBorders>
            <w:shd w:val="clear" w:color="000000" w:fill="FFFFFF"/>
            <w:vAlign w:val="center"/>
            <w:hideMark/>
          </w:tcPr>
          <w:p w14:paraId="0766763D" w14:textId="67A3B242"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14:paraId="00D2C4B3"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30D0C5E5"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 </w:t>
            </w:r>
          </w:p>
        </w:tc>
      </w:tr>
      <w:tr w:rsidR="00BA1027" w:rsidRPr="007C440D" w14:paraId="77C2873D" w14:textId="77777777" w:rsidTr="006D5B08">
        <w:trPr>
          <w:trHeight w:val="278"/>
        </w:trPr>
        <w:tc>
          <w:tcPr>
            <w:tcW w:w="448" w:type="dxa"/>
            <w:tcBorders>
              <w:top w:val="nil"/>
              <w:left w:val="single" w:sz="4" w:space="0" w:color="auto"/>
              <w:bottom w:val="single" w:sz="4" w:space="0" w:color="auto"/>
              <w:right w:val="single" w:sz="4" w:space="0" w:color="auto"/>
            </w:tcBorders>
            <w:shd w:val="clear" w:color="000000" w:fill="FFFFFF"/>
            <w:vAlign w:val="center"/>
            <w:hideMark/>
          </w:tcPr>
          <w:p w14:paraId="6876240A"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8</w:t>
            </w:r>
          </w:p>
        </w:tc>
        <w:tc>
          <w:tcPr>
            <w:tcW w:w="3663" w:type="dxa"/>
            <w:tcBorders>
              <w:top w:val="nil"/>
              <w:left w:val="nil"/>
              <w:bottom w:val="single" w:sz="4" w:space="0" w:color="auto"/>
              <w:right w:val="single" w:sz="4" w:space="0" w:color="auto"/>
            </w:tcBorders>
            <w:shd w:val="clear" w:color="000000" w:fill="FFFFFF"/>
            <w:vAlign w:val="center"/>
            <w:hideMark/>
          </w:tcPr>
          <w:p w14:paraId="17518321"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Расчет дивидендов (в тыс.сумах)</w:t>
            </w:r>
          </w:p>
        </w:tc>
        <w:tc>
          <w:tcPr>
            <w:tcW w:w="1402" w:type="dxa"/>
            <w:tcBorders>
              <w:top w:val="nil"/>
              <w:left w:val="nil"/>
              <w:bottom w:val="single" w:sz="4" w:space="0" w:color="auto"/>
              <w:right w:val="single" w:sz="4" w:space="0" w:color="auto"/>
            </w:tcBorders>
            <w:shd w:val="clear" w:color="000000" w:fill="FFFFFF"/>
            <w:vAlign w:val="center"/>
            <w:hideMark/>
          </w:tcPr>
          <w:p w14:paraId="2D204741" w14:textId="0DFA6D70" w:rsidR="00BA1027" w:rsidRPr="007C440D" w:rsidRDefault="00BA1027" w:rsidP="00BA1027">
            <w:pPr>
              <w:jc w:val="center"/>
              <w:rPr>
                <w:rFonts w:ascii="Arial Narrow" w:hAnsi="Arial Narrow"/>
                <w:color w:val="000000"/>
                <w:sz w:val="20"/>
                <w:szCs w:val="20"/>
              </w:rPr>
            </w:pPr>
          </w:p>
        </w:tc>
        <w:tc>
          <w:tcPr>
            <w:tcW w:w="1008" w:type="dxa"/>
            <w:tcBorders>
              <w:top w:val="nil"/>
              <w:left w:val="nil"/>
              <w:bottom w:val="single" w:sz="4" w:space="0" w:color="auto"/>
              <w:right w:val="single" w:sz="4" w:space="0" w:color="auto"/>
            </w:tcBorders>
            <w:shd w:val="clear" w:color="000000" w:fill="FFFFFF"/>
            <w:vAlign w:val="center"/>
            <w:hideMark/>
          </w:tcPr>
          <w:p w14:paraId="4A5A6047"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10</w:t>
            </w:r>
          </w:p>
        </w:tc>
        <w:tc>
          <w:tcPr>
            <w:tcW w:w="1276" w:type="dxa"/>
            <w:tcBorders>
              <w:top w:val="nil"/>
              <w:left w:val="nil"/>
              <w:bottom w:val="single" w:sz="4" w:space="0" w:color="auto"/>
              <w:right w:val="single" w:sz="4" w:space="0" w:color="auto"/>
            </w:tcBorders>
            <w:shd w:val="clear" w:color="000000" w:fill="FFFFFF"/>
            <w:vAlign w:val="center"/>
            <w:hideMark/>
          </w:tcPr>
          <w:p w14:paraId="082C7191" w14:textId="313B39B0"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vAlign w:val="center"/>
            <w:hideMark/>
          </w:tcPr>
          <w:p w14:paraId="2C0D7F20" w14:textId="4820E423"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1CD2B1FD" w14:textId="30DCEC55"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731F3DD8" w14:textId="6A150646" w:rsidR="007C440D" w:rsidRPr="007C440D" w:rsidRDefault="007C440D" w:rsidP="007C440D">
            <w:pPr>
              <w:jc w:val="center"/>
              <w:rPr>
                <w:rFonts w:ascii="Arial Narrow" w:hAnsi="Arial Narrow"/>
                <w:color w:val="000000"/>
                <w:sz w:val="20"/>
                <w:szCs w:val="20"/>
              </w:rPr>
            </w:pPr>
            <w:r w:rsidRPr="007C440D">
              <w:rPr>
                <w:rFonts w:ascii="Arial Narrow" w:hAnsi="Arial Narrow"/>
                <w:color w:val="000000"/>
                <w:sz w:val="20"/>
                <w:szCs w:val="20"/>
              </w:rPr>
              <w:t>302 617,11</w:t>
            </w:r>
          </w:p>
          <w:p w14:paraId="5A02F5B3" w14:textId="7ADFCEB8"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3E98B61C" w14:textId="084A473E"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vAlign w:val="center"/>
            <w:hideMark/>
          </w:tcPr>
          <w:p w14:paraId="038F2119"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24F57627"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 </w:t>
            </w:r>
          </w:p>
        </w:tc>
      </w:tr>
      <w:tr w:rsidR="00BA1027" w:rsidRPr="007C440D" w14:paraId="5C22CEC3" w14:textId="77777777" w:rsidTr="006D5B08">
        <w:trPr>
          <w:trHeight w:val="660"/>
        </w:trPr>
        <w:tc>
          <w:tcPr>
            <w:tcW w:w="448" w:type="dxa"/>
            <w:tcBorders>
              <w:top w:val="nil"/>
              <w:left w:val="single" w:sz="4" w:space="0" w:color="auto"/>
              <w:bottom w:val="single" w:sz="4" w:space="0" w:color="auto"/>
              <w:right w:val="single" w:sz="4" w:space="0" w:color="auto"/>
            </w:tcBorders>
            <w:shd w:val="clear" w:color="000000" w:fill="FFFFFF"/>
            <w:vAlign w:val="center"/>
            <w:hideMark/>
          </w:tcPr>
          <w:p w14:paraId="7CCB1D87"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9</w:t>
            </w:r>
          </w:p>
        </w:tc>
        <w:tc>
          <w:tcPr>
            <w:tcW w:w="3663" w:type="dxa"/>
            <w:tcBorders>
              <w:top w:val="nil"/>
              <w:left w:val="nil"/>
              <w:bottom w:val="single" w:sz="4" w:space="0" w:color="auto"/>
              <w:right w:val="single" w:sz="4" w:space="0" w:color="auto"/>
            </w:tcBorders>
            <w:shd w:val="clear" w:color="000000" w:fill="FFFFFF"/>
            <w:vAlign w:val="center"/>
            <w:hideMark/>
          </w:tcPr>
          <w:p w14:paraId="1738B350"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Показатель выполнения параметров экспорта (в % к установленному заданию)</w:t>
            </w:r>
          </w:p>
        </w:tc>
        <w:tc>
          <w:tcPr>
            <w:tcW w:w="1402" w:type="dxa"/>
            <w:tcBorders>
              <w:top w:val="nil"/>
              <w:left w:val="nil"/>
              <w:bottom w:val="single" w:sz="4" w:space="0" w:color="auto"/>
              <w:right w:val="single" w:sz="4" w:space="0" w:color="auto"/>
            </w:tcBorders>
            <w:shd w:val="clear" w:color="000000" w:fill="FFFFFF"/>
            <w:vAlign w:val="center"/>
            <w:hideMark/>
          </w:tcPr>
          <w:p w14:paraId="7543D3DC"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20</w:t>
            </w:r>
          </w:p>
        </w:tc>
        <w:tc>
          <w:tcPr>
            <w:tcW w:w="1008" w:type="dxa"/>
            <w:tcBorders>
              <w:top w:val="nil"/>
              <w:left w:val="nil"/>
              <w:bottom w:val="single" w:sz="4" w:space="0" w:color="auto"/>
              <w:right w:val="single" w:sz="4" w:space="0" w:color="auto"/>
            </w:tcBorders>
            <w:shd w:val="clear" w:color="000000" w:fill="FFFFFF"/>
            <w:vAlign w:val="center"/>
            <w:hideMark/>
          </w:tcPr>
          <w:p w14:paraId="462389EB"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20</w:t>
            </w:r>
          </w:p>
        </w:tc>
        <w:tc>
          <w:tcPr>
            <w:tcW w:w="1276" w:type="dxa"/>
            <w:tcBorders>
              <w:top w:val="nil"/>
              <w:left w:val="nil"/>
              <w:bottom w:val="single" w:sz="4" w:space="0" w:color="auto"/>
              <w:right w:val="single" w:sz="4" w:space="0" w:color="auto"/>
            </w:tcBorders>
            <w:shd w:val="clear" w:color="000000" w:fill="FFFFFF"/>
            <w:vAlign w:val="center"/>
            <w:hideMark/>
          </w:tcPr>
          <w:p w14:paraId="5C6EE4E5" w14:textId="7CBC0A84"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8 235,80</w:t>
            </w:r>
          </w:p>
        </w:tc>
        <w:tc>
          <w:tcPr>
            <w:tcW w:w="1275" w:type="dxa"/>
            <w:tcBorders>
              <w:top w:val="nil"/>
              <w:left w:val="nil"/>
              <w:bottom w:val="single" w:sz="4" w:space="0" w:color="auto"/>
              <w:right w:val="single" w:sz="4" w:space="0" w:color="auto"/>
            </w:tcBorders>
            <w:shd w:val="clear" w:color="000000" w:fill="FFFFFF"/>
            <w:vAlign w:val="center"/>
            <w:hideMark/>
          </w:tcPr>
          <w:p w14:paraId="25500DF1" w14:textId="0E2141BA"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9 955,40</w:t>
            </w:r>
          </w:p>
        </w:tc>
        <w:tc>
          <w:tcPr>
            <w:tcW w:w="1276" w:type="dxa"/>
            <w:tcBorders>
              <w:top w:val="nil"/>
              <w:left w:val="nil"/>
              <w:bottom w:val="single" w:sz="4" w:space="0" w:color="auto"/>
              <w:right w:val="single" w:sz="4" w:space="0" w:color="auto"/>
            </w:tcBorders>
            <w:shd w:val="clear" w:color="000000" w:fill="FFFFFF"/>
            <w:vAlign w:val="center"/>
            <w:hideMark/>
          </w:tcPr>
          <w:p w14:paraId="0B33ADD9" w14:textId="2521123A"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10 155,40</w:t>
            </w:r>
          </w:p>
        </w:tc>
        <w:tc>
          <w:tcPr>
            <w:tcW w:w="1276" w:type="dxa"/>
            <w:tcBorders>
              <w:top w:val="nil"/>
              <w:left w:val="nil"/>
              <w:bottom w:val="single" w:sz="4" w:space="0" w:color="auto"/>
              <w:right w:val="single" w:sz="4" w:space="0" w:color="auto"/>
            </w:tcBorders>
            <w:shd w:val="clear" w:color="000000" w:fill="FFFFFF"/>
            <w:vAlign w:val="center"/>
            <w:hideMark/>
          </w:tcPr>
          <w:p w14:paraId="58A10265" w14:textId="2321E76E"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5 655,40</w:t>
            </w:r>
          </w:p>
        </w:tc>
        <w:tc>
          <w:tcPr>
            <w:tcW w:w="1276" w:type="dxa"/>
            <w:tcBorders>
              <w:top w:val="nil"/>
              <w:left w:val="nil"/>
              <w:bottom w:val="single" w:sz="4" w:space="0" w:color="auto"/>
              <w:right w:val="single" w:sz="4" w:space="0" w:color="auto"/>
            </w:tcBorders>
            <w:shd w:val="clear" w:color="000000" w:fill="FFFFFF"/>
            <w:vAlign w:val="center"/>
            <w:hideMark/>
          </w:tcPr>
          <w:p w14:paraId="33E5CF1C" w14:textId="17E54024"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14:paraId="124726AA"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4EA2F1CB"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 </w:t>
            </w:r>
          </w:p>
        </w:tc>
      </w:tr>
      <w:tr w:rsidR="00BA1027" w:rsidRPr="007C440D" w14:paraId="19CD8554" w14:textId="77777777" w:rsidTr="006D5B08">
        <w:trPr>
          <w:trHeight w:val="330"/>
        </w:trPr>
        <w:tc>
          <w:tcPr>
            <w:tcW w:w="448" w:type="dxa"/>
            <w:tcBorders>
              <w:top w:val="nil"/>
              <w:left w:val="single" w:sz="4" w:space="0" w:color="auto"/>
              <w:bottom w:val="single" w:sz="4" w:space="0" w:color="auto"/>
              <w:right w:val="single" w:sz="4" w:space="0" w:color="auto"/>
            </w:tcBorders>
            <w:shd w:val="clear" w:color="000000" w:fill="FFFFFF"/>
            <w:vAlign w:val="center"/>
            <w:hideMark/>
          </w:tcPr>
          <w:p w14:paraId="3E62FCC3"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10</w:t>
            </w:r>
          </w:p>
        </w:tc>
        <w:tc>
          <w:tcPr>
            <w:tcW w:w="3663" w:type="dxa"/>
            <w:tcBorders>
              <w:top w:val="nil"/>
              <w:left w:val="nil"/>
              <w:bottom w:val="single" w:sz="4" w:space="0" w:color="auto"/>
              <w:right w:val="single" w:sz="4" w:space="0" w:color="auto"/>
            </w:tcBorders>
            <w:shd w:val="clear" w:color="000000" w:fill="FFFFFF"/>
            <w:vAlign w:val="center"/>
            <w:hideMark/>
          </w:tcPr>
          <w:p w14:paraId="76878A38"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Выполнение индикатора локализации (%)</w:t>
            </w:r>
          </w:p>
        </w:tc>
        <w:tc>
          <w:tcPr>
            <w:tcW w:w="1402" w:type="dxa"/>
            <w:tcBorders>
              <w:top w:val="nil"/>
              <w:left w:val="nil"/>
              <w:bottom w:val="single" w:sz="4" w:space="0" w:color="auto"/>
              <w:right w:val="single" w:sz="4" w:space="0" w:color="auto"/>
            </w:tcBorders>
            <w:shd w:val="clear" w:color="000000" w:fill="FFFFFF"/>
            <w:vAlign w:val="center"/>
            <w:hideMark/>
          </w:tcPr>
          <w:p w14:paraId="48CE8E30" w14:textId="50DA642B" w:rsidR="00BA1027" w:rsidRPr="007C440D" w:rsidRDefault="00BA1027" w:rsidP="00BA1027">
            <w:pPr>
              <w:jc w:val="center"/>
              <w:rPr>
                <w:rFonts w:ascii="Arial Narrow" w:hAnsi="Arial Narrow"/>
                <w:color w:val="000000"/>
                <w:sz w:val="20"/>
                <w:szCs w:val="20"/>
              </w:rPr>
            </w:pPr>
          </w:p>
        </w:tc>
        <w:tc>
          <w:tcPr>
            <w:tcW w:w="1008" w:type="dxa"/>
            <w:tcBorders>
              <w:top w:val="nil"/>
              <w:left w:val="nil"/>
              <w:bottom w:val="single" w:sz="4" w:space="0" w:color="auto"/>
              <w:right w:val="single" w:sz="4" w:space="0" w:color="auto"/>
            </w:tcBorders>
            <w:shd w:val="clear" w:color="000000" w:fill="FFFFFF"/>
            <w:vAlign w:val="center"/>
            <w:hideMark/>
          </w:tcPr>
          <w:p w14:paraId="3731AD6A" w14:textId="65419D36"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07D69D85" w14:textId="66B83CD4"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vAlign w:val="center"/>
            <w:hideMark/>
          </w:tcPr>
          <w:p w14:paraId="4F659AE8" w14:textId="45027C80"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07F49AD7" w14:textId="0B6F16D1"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4DE4D470" w14:textId="3FCAFB03"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5EB6BE94" w14:textId="286F660E"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14:paraId="23BA1134"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3432BEC6"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 </w:t>
            </w:r>
          </w:p>
        </w:tc>
      </w:tr>
      <w:tr w:rsidR="00BA1027" w:rsidRPr="007C440D" w14:paraId="0071A69E" w14:textId="77777777" w:rsidTr="006D5B08">
        <w:trPr>
          <w:trHeight w:val="411"/>
        </w:trPr>
        <w:tc>
          <w:tcPr>
            <w:tcW w:w="448" w:type="dxa"/>
            <w:tcBorders>
              <w:top w:val="nil"/>
              <w:left w:val="single" w:sz="4" w:space="0" w:color="auto"/>
              <w:bottom w:val="single" w:sz="4" w:space="0" w:color="auto"/>
              <w:right w:val="single" w:sz="4" w:space="0" w:color="auto"/>
            </w:tcBorders>
            <w:shd w:val="clear" w:color="000000" w:fill="FFFFFF"/>
            <w:vAlign w:val="center"/>
            <w:hideMark/>
          </w:tcPr>
          <w:p w14:paraId="7C80A15B"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11</w:t>
            </w:r>
          </w:p>
        </w:tc>
        <w:tc>
          <w:tcPr>
            <w:tcW w:w="3663" w:type="dxa"/>
            <w:tcBorders>
              <w:top w:val="nil"/>
              <w:left w:val="nil"/>
              <w:bottom w:val="single" w:sz="4" w:space="0" w:color="auto"/>
              <w:right w:val="single" w:sz="4" w:space="0" w:color="auto"/>
            </w:tcBorders>
            <w:shd w:val="clear" w:color="000000" w:fill="FFFFFF"/>
            <w:vAlign w:val="center"/>
            <w:hideMark/>
          </w:tcPr>
          <w:p w14:paraId="6DBB28F3"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Реализация инвестиционных программ (%)**</w:t>
            </w:r>
          </w:p>
        </w:tc>
        <w:tc>
          <w:tcPr>
            <w:tcW w:w="1402" w:type="dxa"/>
            <w:tcBorders>
              <w:top w:val="nil"/>
              <w:left w:val="nil"/>
              <w:bottom w:val="single" w:sz="4" w:space="0" w:color="auto"/>
              <w:right w:val="single" w:sz="4" w:space="0" w:color="auto"/>
            </w:tcBorders>
            <w:shd w:val="clear" w:color="000000" w:fill="FFFFFF"/>
            <w:vAlign w:val="center"/>
            <w:hideMark/>
          </w:tcPr>
          <w:p w14:paraId="401EED16" w14:textId="54AAF622" w:rsidR="00BA1027" w:rsidRPr="007C440D" w:rsidRDefault="00BA1027" w:rsidP="00BA1027">
            <w:pPr>
              <w:jc w:val="center"/>
              <w:rPr>
                <w:rFonts w:ascii="Arial Narrow" w:hAnsi="Arial Narrow"/>
                <w:color w:val="000000"/>
                <w:sz w:val="20"/>
                <w:szCs w:val="20"/>
              </w:rPr>
            </w:pPr>
          </w:p>
        </w:tc>
        <w:tc>
          <w:tcPr>
            <w:tcW w:w="1008" w:type="dxa"/>
            <w:tcBorders>
              <w:top w:val="nil"/>
              <w:left w:val="nil"/>
              <w:bottom w:val="single" w:sz="4" w:space="0" w:color="auto"/>
              <w:right w:val="single" w:sz="4" w:space="0" w:color="auto"/>
            </w:tcBorders>
            <w:shd w:val="clear" w:color="000000" w:fill="FFFFFF"/>
            <w:vAlign w:val="center"/>
            <w:hideMark/>
          </w:tcPr>
          <w:p w14:paraId="7D7A33BD" w14:textId="3DB16865"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541FD631" w14:textId="690C6692"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vAlign w:val="center"/>
            <w:hideMark/>
          </w:tcPr>
          <w:p w14:paraId="6468EB71" w14:textId="1BC7EFFE"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281D3F7E" w14:textId="604EADE6"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05199EC4" w14:textId="45724D76"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42EC7E73" w14:textId="7CBB9925"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14:paraId="05BBD2EE"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11979D13"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 </w:t>
            </w:r>
          </w:p>
        </w:tc>
      </w:tr>
      <w:tr w:rsidR="00BA1027" w:rsidRPr="007C440D" w14:paraId="128F6097" w14:textId="77777777" w:rsidTr="006D5B08">
        <w:trPr>
          <w:trHeight w:val="360"/>
        </w:trPr>
        <w:tc>
          <w:tcPr>
            <w:tcW w:w="448" w:type="dxa"/>
            <w:tcBorders>
              <w:top w:val="nil"/>
              <w:left w:val="single" w:sz="4" w:space="0" w:color="auto"/>
              <w:bottom w:val="single" w:sz="4" w:space="0" w:color="auto"/>
              <w:right w:val="single" w:sz="4" w:space="0" w:color="auto"/>
            </w:tcBorders>
            <w:shd w:val="clear" w:color="000000" w:fill="FFFFFF"/>
            <w:vAlign w:val="center"/>
            <w:hideMark/>
          </w:tcPr>
          <w:p w14:paraId="23119E2B"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12</w:t>
            </w:r>
          </w:p>
        </w:tc>
        <w:tc>
          <w:tcPr>
            <w:tcW w:w="3663" w:type="dxa"/>
            <w:tcBorders>
              <w:top w:val="nil"/>
              <w:left w:val="nil"/>
              <w:bottom w:val="single" w:sz="4" w:space="0" w:color="auto"/>
              <w:right w:val="single" w:sz="4" w:space="0" w:color="auto"/>
            </w:tcBorders>
            <w:shd w:val="clear" w:color="000000" w:fill="FFFFFF"/>
            <w:vAlign w:val="center"/>
            <w:hideMark/>
          </w:tcPr>
          <w:p w14:paraId="75ED95E2"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Коэффициент независимости от иностранной валюты</w:t>
            </w:r>
          </w:p>
        </w:tc>
        <w:tc>
          <w:tcPr>
            <w:tcW w:w="1402" w:type="dxa"/>
            <w:tcBorders>
              <w:top w:val="nil"/>
              <w:left w:val="nil"/>
              <w:bottom w:val="single" w:sz="4" w:space="0" w:color="auto"/>
              <w:right w:val="single" w:sz="4" w:space="0" w:color="auto"/>
            </w:tcBorders>
            <w:shd w:val="clear" w:color="000000" w:fill="FFFFFF"/>
            <w:vAlign w:val="center"/>
            <w:hideMark/>
          </w:tcPr>
          <w:p w14:paraId="369C08A2" w14:textId="43EF1EEC" w:rsidR="00BA1027" w:rsidRPr="007C440D" w:rsidRDefault="00BA1027" w:rsidP="00BA1027">
            <w:pPr>
              <w:jc w:val="center"/>
              <w:rPr>
                <w:rFonts w:ascii="Arial Narrow" w:hAnsi="Arial Narrow"/>
                <w:color w:val="000000"/>
                <w:sz w:val="20"/>
                <w:szCs w:val="20"/>
              </w:rPr>
            </w:pPr>
          </w:p>
        </w:tc>
        <w:tc>
          <w:tcPr>
            <w:tcW w:w="1008" w:type="dxa"/>
            <w:tcBorders>
              <w:top w:val="nil"/>
              <w:left w:val="nil"/>
              <w:bottom w:val="single" w:sz="4" w:space="0" w:color="auto"/>
              <w:right w:val="single" w:sz="4" w:space="0" w:color="auto"/>
            </w:tcBorders>
            <w:shd w:val="clear" w:color="000000" w:fill="FFFFFF"/>
            <w:vAlign w:val="center"/>
            <w:hideMark/>
          </w:tcPr>
          <w:p w14:paraId="1B0404F2" w14:textId="47820E96"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043E8671" w14:textId="4D1279D7"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vAlign w:val="center"/>
            <w:hideMark/>
          </w:tcPr>
          <w:p w14:paraId="6DB85E50" w14:textId="58D8FC01"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550704EB" w14:textId="17489678"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09548DE8" w14:textId="56C146D8"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0BD4AB4A" w14:textId="7B8F04CE"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14:paraId="78BBFD96"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5EFC5D2D"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 </w:t>
            </w:r>
          </w:p>
        </w:tc>
      </w:tr>
      <w:tr w:rsidR="00BA1027" w:rsidRPr="007C440D" w14:paraId="0C79B777" w14:textId="77777777" w:rsidTr="006D5B08">
        <w:trPr>
          <w:trHeight w:val="452"/>
        </w:trPr>
        <w:tc>
          <w:tcPr>
            <w:tcW w:w="448" w:type="dxa"/>
            <w:tcBorders>
              <w:top w:val="nil"/>
              <w:left w:val="single" w:sz="4" w:space="0" w:color="auto"/>
              <w:bottom w:val="single" w:sz="4" w:space="0" w:color="auto"/>
              <w:right w:val="single" w:sz="4" w:space="0" w:color="auto"/>
            </w:tcBorders>
            <w:shd w:val="clear" w:color="000000" w:fill="FFFFFF"/>
            <w:vAlign w:val="center"/>
            <w:hideMark/>
          </w:tcPr>
          <w:p w14:paraId="21794125"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13</w:t>
            </w:r>
          </w:p>
        </w:tc>
        <w:tc>
          <w:tcPr>
            <w:tcW w:w="3663" w:type="dxa"/>
            <w:tcBorders>
              <w:top w:val="nil"/>
              <w:left w:val="nil"/>
              <w:bottom w:val="single" w:sz="4" w:space="0" w:color="auto"/>
              <w:right w:val="single" w:sz="4" w:space="0" w:color="auto"/>
            </w:tcBorders>
            <w:shd w:val="clear" w:color="000000" w:fill="FFFFFF"/>
            <w:vAlign w:val="center"/>
            <w:hideMark/>
          </w:tcPr>
          <w:p w14:paraId="43C4FC70"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Рентабельность инвестиций акционеров (TSR — Total Shareholders Return)</w:t>
            </w:r>
          </w:p>
        </w:tc>
        <w:tc>
          <w:tcPr>
            <w:tcW w:w="1402" w:type="dxa"/>
            <w:tcBorders>
              <w:top w:val="nil"/>
              <w:left w:val="nil"/>
              <w:bottom w:val="single" w:sz="4" w:space="0" w:color="auto"/>
              <w:right w:val="single" w:sz="4" w:space="0" w:color="auto"/>
            </w:tcBorders>
            <w:shd w:val="clear" w:color="000000" w:fill="FFFFFF"/>
            <w:vAlign w:val="center"/>
            <w:hideMark/>
          </w:tcPr>
          <w:p w14:paraId="77151FEA" w14:textId="38B83CDC" w:rsidR="00BA1027" w:rsidRPr="007C440D" w:rsidRDefault="00BA1027" w:rsidP="00BA1027">
            <w:pPr>
              <w:jc w:val="center"/>
              <w:rPr>
                <w:rFonts w:ascii="Arial Narrow" w:hAnsi="Arial Narrow"/>
                <w:color w:val="000000"/>
                <w:sz w:val="20"/>
                <w:szCs w:val="20"/>
              </w:rPr>
            </w:pPr>
          </w:p>
        </w:tc>
        <w:tc>
          <w:tcPr>
            <w:tcW w:w="1008" w:type="dxa"/>
            <w:tcBorders>
              <w:top w:val="nil"/>
              <w:left w:val="nil"/>
              <w:bottom w:val="single" w:sz="4" w:space="0" w:color="auto"/>
              <w:right w:val="single" w:sz="4" w:space="0" w:color="auto"/>
            </w:tcBorders>
            <w:shd w:val="clear" w:color="000000" w:fill="FFFFFF"/>
            <w:vAlign w:val="center"/>
            <w:hideMark/>
          </w:tcPr>
          <w:p w14:paraId="00763BF0" w14:textId="77777777" w:rsidR="00BA1027" w:rsidRPr="007C440D" w:rsidRDefault="00BA1027" w:rsidP="00BA1027">
            <w:pPr>
              <w:jc w:val="center"/>
              <w:rPr>
                <w:rFonts w:ascii="Arial Narrow" w:hAnsi="Arial Narrow"/>
                <w:color w:val="000000"/>
                <w:sz w:val="20"/>
                <w:szCs w:val="20"/>
              </w:rPr>
            </w:pPr>
            <w:r w:rsidRPr="007C440D">
              <w:rPr>
                <w:rFonts w:ascii="Arial Narrow" w:hAnsi="Arial Narrow"/>
                <w:color w:val="000000"/>
                <w:sz w:val="20"/>
                <w:szCs w:val="20"/>
              </w:rPr>
              <w:t>10</w:t>
            </w:r>
          </w:p>
        </w:tc>
        <w:tc>
          <w:tcPr>
            <w:tcW w:w="1276" w:type="dxa"/>
            <w:tcBorders>
              <w:top w:val="nil"/>
              <w:left w:val="nil"/>
              <w:bottom w:val="single" w:sz="4" w:space="0" w:color="auto"/>
              <w:right w:val="single" w:sz="4" w:space="0" w:color="auto"/>
            </w:tcBorders>
            <w:shd w:val="clear" w:color="000000" w:fill="FFFFFF"/>
            <w:vAlign w:val="center"/>
            <w:hideMark/>
          </w:tcPr>
          <w:p w14:paraId="52E61744" w14:textId="4FC7B0B9"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vAlign w:val="center"/>
            <w:hideMark/>
          </w:tcPr>
          <w:p w14:paraId="60176491" w14:textId="3AD38465"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7C7A044F" w14:textId="5F8AF2B4" w:rsidR="00BA1027" w:rsidRPr="007C440D" w:rsidRDefault="00BA1027" w:rsidP="00BA1027">
            <w:pPr>
              <w:jc w:val="center"/>
              <w:rPr>
                <w:rFonts w:ascii="Arial Narrow" w:hAnsi="Arial Narrow"/>
                <w:color w:val="000000"/>
                <w:sz w:val="20"/>
                <w:szCs w:val="20"/>
              </w:rPr>
            </w:pPr>
          </w:p>
        </w:tc>
        <w:tc>
          <w:tcPr>
            <w:tcW w:w="1276" w:type="dxa"/>
            <w:tcBorders>
              <w:top w:val="nil"/>
              <w:left w:val="nil"/>
              <w:bottom w:val="single" w:sz="4" w:space="0" w:color="auto"/>
              <w:right w:val="single" w:sz="4" w:space="0" w:color="auto"/>
            </w:tcBorders>
            <w:shd w:val="clear" w:color="000000" w:fill="FFFFFF"/>
            <w:vAlign w:val="center"/>
            <w:hideMark/>
          </w:tcPr>
          <w:p w14:paraId="700451A4" w14:textId="08F1CE7D" w:rsidR="00BA1027" w:rsidRPr="007C440D" w:rsidRDefault="00BA1027" w:rsidP="00BA1027">
            <w:pPr>
              <w:jc w:val="center"/>
              <w:rPr>
                <w:rFonts w:ascii="Arial Narrow" w:hAnsi="Arial Narrow"/>
                <w:sz w:val="20"/>
                <w:szCs w:val="20"/>
              </w:rPr>
            </w:pPr>
            <w:r w:rsidRPr="007C440D">
              <w:rPr>
                <w:rFonts w:ascii="Arial Narrow" w:hAnsi="Arial Narrow"/>
                <w:sz w:val="20"/>
                <w:szCs w:val="20"/>
              </w:rPr>
              <w:t>60 523,42</w:t>
            </w:r>
          </w:p>
        </w:tc>
        <w:tc>
          <w:tcPr>
            <w:tcW w:w="1276" w:type="dxa"/>
            <w:tcBorders>
              <w:top w:val="nil"/>
              <w:left w:val="nil"/>
              <w:bottom w:val="single" w:sz="4" w:space="0" w:color="auto"/>
              <w:right w:val="single" w:sz="4" w:space="0" w:color="auto"/>
            </w:tcBorders>
            <w:shd w:val="clear" w:color="000000" w:fill="FFFFFF"/>
            <w:vAlign w:val="center"/>
            <w:hideMark/>
          </w:tcPr>
          <w:p w14:paraId="70BD0606" w14:textId="0DE5596A" w:rsidR="00BA1027" w:rsidRPr="007C440D" w:rsidRDefault="00BA1027" w:rsidP="00BA1027">
            <w:pPr>
              <w:jc w:val="center"/>
              <w:rPr>
                <w:rFonts w:ascii="Arial Narrow" w:hAnsi="Arial Narrow"/>
                <w:color w:val="000000"/>
                <w:sz w:val="20"/>
                <w:szCs w:val="20"/>
              </w:rPr>
            </w:pPr>
          </w:p>
        </w:tc>
        <w:tc>
          <w:tcPr>
            <w:tcW w:w="1275" w:type="dxa"/>
            <w:tcBorders>
              <w:top w:val="nil"/>
              <w:left w:val="nil"/>
              <w:bottom w:val="single" w:sz="4" w:space="0" w:color="auto"/>
              <w:right w:val="single" w:sz="4" w:space="0" w:color="auto"/>
            </w:tcBorders>
            <w:shd w:val="clear" w:color="000000" w:fill="FFFFFF"/>
            <w:vAlign w:val="center"/>
            <w:hideMark/>
          </w:tcPr>
          <w:p w14:paraId="1E9D015A"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0849A633" w14:textId="77777777" w:rsidR="00BA1027" w:rsidRPr="007C440D" w:rsidRDefault="00BA1027" w:rsidP="00BA1027">
            <w:pPr>
              <w:rPr>
                <w:rFonts w:ascii="Arial Narrow" w:hAnsi="Arial Narrow"/>
                <w:color w:val="000000"/>
                <w:sz w:val="20"/>
                <w:szCs w:val="20"/>
              </w:rPr>
            </w:pPr>
            <w:r w:rsidRPr="007C440D">
              <w:rPr>
                <w:rFonts w:ascii="Arial Narrow" w:hAnsi="Arial Narrow"/>
                <w:color w:val="000000"/>
                <w:sz w:val="20"/>
                <w:szCs w:val="20"/>
              </w:rPr>
              <w:t> </w:t>
            </w:r>
          </w:p>
        </w:tc>
      </w:tr>
      <w:tr w:rsidR="00BA1027" w:rsidRPr="007C440D" w14:paraId="06A18F0B" w14:textId="77777777" w:rsidTr="00BE1E9B">
        <w:trPr>
          <w:trHeight w:val="330"/>
        </w:trPr>
        <w:tc>
          <w:tcPr>
            <w:tcW w:w="448" w:type="dxa"/>
            <w:tcBorders>
              <w:top w:val="nil"/>
              <w:left w:val="single" w:sz="4" w:space="0" w:color="auto"/>
              <w:bottom w:val="single" w:sz="4" w:space="0" w:color="auto"/>
              <w:right w:val="single" w:sz="4" w:space="0" w:color="auto"/>
            </w:tcBorders>
            <w:shd w:val="clear" w:color="auto" w:fill="auto"/>
            <w:noWrap/>
            <w:vAlign w:val="bottom"/>
            <w:hideMark/>
          </w:tcPr>
          <w:p w14:paraId="348007E7" w14:textId="77777777" w:rsidR="00BA1027" w:rsidRPr="007C440D" w:rsidRDefault="00BA1027" w:rsidP="00BA1027">
            <w:pPr>
              <w:rPr>
                <w:rFonts w:ascii="Arial Narrow" w:hAnsi="Arial Narrow"/>
                <w:b/>
                <w:bCs/>
                <w:color w:val="000000"/>
                <w:sz w:val="20"/>
                <w:szCs w:val="20"/>
              </w:rPr>
            </w:pPr>
            <w:r w:rsidRPr="007C440D">
              <w:rPr>
                <w:rFonts w:ascii="Arial Narrow" w:hAnsi="Arial Narrow"/>
                <w:b/>
                <w:bCs/>
                <w:color w:val="000000"/>
                <w:sz w:val="20"/>
                <w:szCs w:val="20"/>
              </w:rPr>
              <w:t> </w:t>
            </w:r>
          </w:p>
        </w:tc>
        <w:tc>
          <w:tcPr>
            <w:tcW w:w="3663" w:type="dxa"/>
            <w:tcBorders>
              <w:top w:val="nil"/>
              <w:left w:val="nil"/>
              <w:bottom w:val="single" w:sz="4" w:space="0" w:color="auto"/>
              <w:right w:val="single" w:sz="4" w:space="0" w:color="auto"/>
            </w:tcBorders>
            <w:shd w:val="clear" w:color="auto" w:fill="auto"/>
            <w:noWrap/>
            <w:vAlign w:val="bottom"/>
            <w:hideMark/>
          </w:tcPr>
          <w:p w14:paraId="2EBC012F" w14:textId="77777777" w:rsidR="00BA1027" w:rsidRPr="007C440D" w:rsidRDefault="00BA1027" w:rsidP="00BA1027">
            <w:pPr>
              <w:rPr>
                <w:rFonts w:ascii="Arial Narrow" w:hAnsi="Arial Narrow"/>
                <w:b/>
                <w:bCs/>
                <w:color w:val="000000"/>
                <w:sz w:val="20"/>
                <w:szCs w:val="20"/>
              </w:rPr>
            </w:pPr>
            <w:r w:rsidRPr="007C440D">
              <w:rPr>
                <w:rFonts w:ascii="Arial Narrow" w:hAnsi="Arial Narrow"/>
                <w:b/>
                <w:bCs/>
                <w:color w:val="000000"/>
                <w:sz w:val="20"/>
                <w:szCs w:val="20"/>
              </w:rPr>
              <w:t>ВСЕГО:</w:t>
            </w:r>
          </w:p>
        </w:tc>
        <w:tc>
          <w:tcPr>
            <w:tcW w:w="1402" w:type="dxa"/>
            <w:tcBorders>
              <w:top w:val="nil"/>
              <w:left w:val="nil"/>
              <w:bottom w:val="single" w:sz="4" w:space="0" w:color="auto"/>
              <w:right w:val="single" w:sz="4" w:space="0" w:color="auto"/>
            </w:tcBorders>
            <w:shd w:val="clear" w:color="auto" w:fill="auto"/>
            <w:noWrap/>
            <w:vAlign w:val="bottom"/>
            <w:hideMark/>
          </w:tcPr>
          <w:p w14:paraId="7D8640DC" w14:textId="77777777" w:rsidR="00BA1027" w:rsidRPr="007C440D" w:rsidRDefault="00BA1027" w:rsidP="00BA1027">
            <w:pPr>
              <w:jc w:val="center"/>
              <w:rPr>
                <w:rFonts w:ascii="Arial Narrow" w:hAnsi="Arial Narrow"/>
                <w:b/>
                <w:bCs/>
                <w:color w:val="000000"/>
                <w:sz w:val="20"/>
                <w:szCs w:val="20"/>
              </w:rPr>
            </w:pPr>
            <w:r w:rsidRPr="007C440D">
              <w:rPr>
                <w:rFonts w:ascii="Arial Narrow" w:hAnsi="Arial Narrow"/>
                <w:b/>
                <w:bCs/>
                <w:color w:val="000000"/>
                <w:sz w:val="20"/>
                <w:szCs w:val="20"/>
              </w:rPr>
              <w:t>100</w:t>
            </w:r>
          </w:p>
        </w:tc>
        <w:tc>
          <w:tcPr>
            <w:tcW w:w="1008" w:type="dxa"/>
            <w:tcBorders>
              <w:top w:val="nil"/>
              <w:left w:val="nil"/>
              <w:bottom w:val="single" w:sz="4" w:space="0" w:color="auto"/>
              <w:right w:val="single" w:sz="4" w:space="0" w:color="auto"/>
            </w:tcBorders>
            <w:shd w:val="clear" w:color="auto" w:fill="auto"/>
            <w:noWrap/>
            <w:vAlign w:val="bottom"/>
            <w:hideMark/>
          </w:tcPr>
          <w:p w14:paraId="2273417E" w14:textId="77777777" w:rsidR="00BA1027" w:rsidRPr="007C440D" w:rsidRDefault="00BA1027" w:rsidP="00BA1027">
            <w:pPr>
              <w:jc w:val="center"/>
              <w:rPr>
                <w:rFonts w:ascii="Arial Narrow" w:hAnsi="Arial Narrow"/>
                <w:b/>
                <w:bCs/>
                <w:color w:val="000000"/>
                <w:sz w:val="20"/>
                <w:szCs w:val="20"/>
              </w:rPr>
            </w:pPr>
            <w:r w:rsidRPr="007C440D">
              <w:rPr>
                <w:rFonts w:ascii="Arial Narrow" w:hAnsi="Arial Narrow"/>
                <w:b/>
                <w:bCs/>
                <w:color w:val="000000"/>
                <w:sz w:val="20"/>
                <w:szCs w:val="20"/>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3AA44522" w14:textId="5CC78B2B" w:rsidR="00BA1027" w:rsidRPr="007C440D" w:rsidRDefault="00BA1027" w:rsidP="00BA1027">
            <w:pPr>
              <w:jc w:val="center"/>
              <w:rPr>
                <w:rFonts w:ascii="Arial Narrow" w:hAnsi="Arial Narrow"/>
                <w:b/>
                <w:bCs/>
                <w:color w:val="000000"/>
                <w:sz w:val="20"/>
                <w:szCs w:val="20"/>
              </w:rPr>
            </w:pPr>
            <w:r w:rsidRPr="007C440D">
              <w:rPr>
                <w:rFonts w:ascii="Arial Narrow" w:hAnsi="Arial Narrow"/>
                <w:color w:val="000000"/>
                <w:sz w:val="20"/>
                <w:szCs w:val="20"/>
              </w:rPr>
              <w:t>1 013 640,0</w:t>
            </w:r>
          </w:p>
        </w:tc>
        <w:tc>
          <w:tcPr>
            <w:tcW w:w="1275" w:type="dxa"/>
            <w:tcBorders>
              <w:top w:val="nil"/>
              <w:left w:val="nil"/>
              <w:bottom w:val="single" w:sz="4" w:space="0" w:color="auto"/>
              <w:right w:val="single" w:sz="4" w:space="0" w:color="auto"/>
            </w:tcBorders>
            <w:shd w:val="clear" w:color="auto" w:fill="auto"/>
            <w:noWrap/>
            <w:vAlign w:val="center"/>
            <w:hideMark/>
          </w:tcPr>
          <w:p w14:paraId="4AFCF255" w14:textId="326D6A6A" w:rsidR="00BA1027" w:rsidRPr="007C440D" w:rsidRDefault="00BA1027" w:rsidP="00BA1027">
            <w:pPr>
              <w:jc w:val="center"/>
              <w:rPr>
                <w:rFonts w:ascii="Arial Narrow" w:hAnsi="Arial Narrow"/>
                <w:b/>
                <w:bCs/>
                <w:color w:val="000000"/>
                <w:sz w:val="20"/>
                <w:szCs w:val="20"/>
              </w:rPr>
            </w:pPr>
            <w:r w:rsidRPr="007C440D">
              <w:rPr>
                <w:rFonts w:ascii="Arial Narrow" w:hAnsi="Arial Narrow"/>
                <w:color w:val="000000"/>
                <w:sz w:val="20"/>
                <w:szCs w:val="20"/>
              </w:rPr>
              <w:t>2 175 330,0</w:t>
            </w:r>
          </w:p>
        </w:tc>
        <w:tc>
          <w:tcPr>
            <w:tcW w:w="1276" w:type="dxa"/>
            <w:tcBorders>
              <w:top w:val="nil"/>
              <w:left w:val="nil"/>
              <w:bottom w:val="single" w:sz="4" w:space="0" w:color="auto"/>
              <w:right w:val="single" w:sz="4" w:space="0" w:color="auto"/>
            </w:tcBorders>
            <w:shd w:val="clear" w:color="auto" w:fill="auto"/>
            <w:noWrap/>
            <w:vAlign w:val="center"/>
            <w:hideMark/>
          </w:tcPr>
          <w:p w14:paraId="64E97D92" w14:textId="29F957E8" w:rsidR="00BA1027" w:rsidRPr="007C440D" w:rsidRDefault="00BA1027" w:rsidP="00BA1027">
            <w:pPr>
              <w:jc w:val="center"/>
              <w:rPr>
                <w:rFonts w:ascii="Arial Narrow" w:hAnsi="Arial Narrow"/>
                <w:b/>
                <w:bCs/>
                <w:color w:val="000000"/>
                <w:sz w:val="20"/>
                <w:szCs w:val="20"/>
              </w:rPr>
            </w:pPr>
            <w:r w:rsidRPr="007C440D">
              <w:rPr>
                <w:rFonts w:ascii="Arial Narrow" w:hAnsi="Arial Narrow"/>
                <w:color w:val="000000"/>
                <w:sz w:val="20"/>
                <w:szCs w:val="20"/>
              </w:rPr>
              <w:t>3 341 340,0</w:t>
            </w:r>
          </w:p>
        </w:tc>
        <w:tc>
          <w:tcPr>
            <w:tcW w:w="1276" w:type="dxa"/>
            <w:tcBorders>
              <w:top w:val="nil"/>
              <w:left w:val="nil"/>
              <w:bottom w:val="single" w:sz="4" w:space="0" w:color="auto"/>
              <w:right w:val="single" w:sz="4" w:space="0" w:color="auto"/>
            </w:tcBorders>
            <w:shd w:val="clear" w:color="auto" w:fill="auto"/>
            <w:noWrap/>
            <w:vAlign w:val="center"/>
            <w:hideMark/>
          </w:tcPr>
          <w:p w14:paraId="6C8329F2" w14:textId="7EA179A3" w:rsidR="00BA1027" w:rsidRPr="007C440D" w:rsidRDefault="00BA1027" w:rsidP="00BA1027">
            <w:pPr>
              <w:jc w:val="center"/>
              <w:rPr>
                <w:rFonts w:ascii="Arial Narrow" w:hAnsi="Arial Narrow"/>
                <w:b/>
                <w:bCs/>
                <w:color w:val="000000"/>
                <w:sz w:val="20"/>
                <w:szCs w:val="20"/>
              </w:rPr>
            </w:pPr>
            <w:r w:rsidRPr="007C440D">
              <w:rPr>
                <w:rFonts w:ascii="Arial Narrow" w:hAnsi="Arial Narrow"/>
                <w:color w:val="000000"/>
                <w:sz w:val="20"/>
                <w:szCs w:val="20"/>
              </w:rPr>
              <w:t>5 680 000,0</w:t>
            </w:r>
          </w:p>
        </w:tc>
        <w:tc>
          <w:tcPr>
            <w:tcW w:w="1276" w:type="dxa"/>
            <w:tcBorders>
              <w:top w:val="nil"/>
              <w:left w:val="nil"/>
              <w:bottom w:val="single" w:sz="4" w:space="0" w:color="auto"/>
              <w:right w:val="single" w:sz="4" w:space="0" w:color="auto"/>
            </w:tcBorders>
            <w:shd w:val="clear" w:color="auto" w:fill="auto"/>
            <w:noWrap/>
            <w:vAlign w:val="bottom"/>
            <w:hideMark/>
          </w:tcPr>
          <w:p w14:paraId="7EED15EE" w14:textId="5B0F44E4" w:rsidR="00BA1027" w:rsidRPr="007C440D" w:rsidRDefault="00BA1027" w:rsidP="00BA1027">
            <w:pPr>
              <w:jc w:val="center"/>
              <w:rPr>
                <w:rFonts w:ascii="Arial Narrow" w:hAnsi="Arial Narrow"/>
                <w:b/>
                <w:bCs/>
                <w:color w:val="000000"/>
                <w:sz w:val="20"/>
                <w:szCs w:val="20"/>
              </w:rPr>
            </w:pPr>
          </w:p>
        </w:tc>
        <w:tc>
          <w:tcPr>
            <w:tcW w:w="1275" w:type="dxa"/>
            <w:tcBorders>
              <w:top w:val="nil"/>
              <w:left w:val="nil"/>
              <w:bottom w:val="single" w:sz="4" w:space="0" w:color="auto"/>
              <w:right w:val="single" w:sz="4" w:space="0" w:color="auto"/>
            </w:tcBorders>
            <w:shd w:val="clear" w:color="auto" w:fill="auto"/>
            <w:noWrap/>
            <w:vAlign w:val="bottom"/>
            <w:hideMark/>
          </w:tcPr>
          <w:p w14:paraId="686F56C0" w14:textId="77777777" w:rsidR="00BA1027" w:rsidRPr="007C440D" w:rsidRDefault="00BA1027" w:rsidP="00BA1027">
            <w:pPr>
              <w:rPr>
                <w:rFonts w:ascii="Arial Narrow" w:hAnsi="Arial Narrow"/>
                <w:b/>
                <w:bCs/>
                <w:color w:val="000000"/>
                <w:sz w:val="20"/>
                <w:szCs w:val="20"/>
              </w:rPr>
            </w:pPr>
            <w:r w:rsidRPr="007C440D">
              <w:rPr>
                <w:rFonts w:ascii="Arial Narrow" w:hAnsi="Arial Narrow"/>
                <w:b/>
                <w:bCs/>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5FF75E" w14:textId="77777777" w:rsidR="00BA1027" w:rsidRPr="007C440D" w:rsidRDefault="00BA1027" w:rsidP="00BA1027">
            <w:pPr>
              <w:rPr>
                <w:rFonts w:ascii="Arial Narrow" w:hAnsi="Arial Narrow"/>
                <w:b/>
                <w:bCs/>
                <w:color w:val="000000"/>
                <w:sz w:val="20"/>
                <w:szCs w:val="20"/>
              </w:rPr>
            </w:pPr>
            <w:r w:rsidRPr="007C440D">
              <w:rPr>
                <w:rFonts w:ascii="Arial Narrow" w:hAnsi="Arial Narrow"/>
                <w:b/>
                <w:bCs/>
                <w:color w:val="000000"/>
                <w:sz w:val="20"/>
                <w:szCs w:val="20"/>
              </w:rPr>
              <w:t> </w:t>
            </w:r>
          </w:p>
        </w:tc>
      </w:tr>
    </w:tbl>
    <w:p w14:paraId="4B7ABA7D" w14:textId="77777777" w:rsidR="007F1606" w:rsidRDefault="007F1606" w:rsidP="007F1606">
      <w:pPr>
        <w:pStyle w:val="afb"/>
        <w:spacing w:after="240"/>
        <w:rPr>
          <w:rFonts w:ascii="Times New Roman" w:eastAsiaTheme="minorHAnsi" w:hAnsi="Times New Roman"/>
          <w:b/>
          <w:noProof/>
          <w:sz w:val="24"/>
          <w:szCs w:val="24"/>
        </w:rPr>
      </w:pPr>
    </w:p>
    <w:p w14:paraId="1A9C5B4B" w14:textId="33E49ABD" w:rsidR="007F1606" w:rsidRDefault="007F1606" w:rsidP="00741696">
      <w:pPr>
        <w:pStyle w:val="afb"/>
        <w:spacing w:after="240"/>
        <w:jc w:val="center"/>
        <w:rPr>
          <w:rFonts w:ascii="Times New Roman" w:eastAsiaTheme="minorHAnsi" w:hAnsi="Times New Roman"/>
          <w:b/>
          <w:noProof/>
          <w:sz w:val="24"/>
          <w:szCs w:val="24"/>
        </w:rPr>
      </w:pPr>
    </w:p>
    <w:p w14:paraId="6411217F" w14:textId="003EE101" w:rsidR="006D5B08" w:rsidRDefault="006D5B08" w:rsidP="00741696">
      <w:pPr>
        <w:pStyle w:val="afb"/>
        <w:spacing w:after="240"/>
        <w:jc w:val="center"/>
        <w:rPr>
          <w:rFonts w:ascii="Times New Roman" w:eastAsiaTheme="minorHAnsi" w:hAnsi="Times New Roman"/>
          <w:b/>
          <w:noProof/>
          <w:sz w:val="24"/>
          <w:szCs w:val="24"/>
        </w:rPr>
      </w:pPr>
    </w:p>
    <w:p w14:paraId="484DD11B" w14:textId="74BAA1B6" w:rsidR="004D6882" w:rsidRPr="00741696" w:rsidRDefault="004D6882" w:rsidP="004D6882">
      <w:pPr>
        <w:pStyle w:val="afb"/>
        <w:jc w:val="right"/>
        <w:rPr>
          <w:rFonts w:ascii="Times New Roman" w:eastAsiaTheme="minorHAnsi" w:hAnsi="Times New Roman"/>
          <w:i/>
          <w:noProof/>
        </w:rPr>
      </w:pPr>
      <w:r w:rsidRPr="00741696">
        <w:rPr>
          <w:rFonts w:ascii="Times New Roman" w:eastAsiaTheme="minorHAnsi" w:hAnsi="Times New Roman"/>
          <w:i/>
          <w:noProof/>
        </w:rPr>
        <w:t>Приложение №</w:t>
      </w:r>
      <w:r w:rsidR="00E1722F">
        <w:rPr>
          <w:rFonts w:ascii="Times New Roman" w:eastAsiaTheme="minorHAnsi" w:hAnsi="Times New Roman"/>
          <w:i/>
          <w:noProof/>
        </w:rPr>
        <w:t>2</w:t>
      </w:r>
    </w:p>
    <w:p w14:paraId="1E068A90" w14:textId="77777777" w:rsidR="00741696" w:rsidRPr="00741696" w:rsidRDefault="00741696" w:rsidP="004D6882">
      <w:pPr>
        <w:pStyle w:val="afb"/>
        <w:jc w:val="right"/>
        <w:rPr>
          <w:rFonts w:ascii="Times New Roman" w:eastAsiaTheme="minorHAnsi" w:hAnsi="Times New Roman"/>
          <w:i/>
          <w:noProof/>
        </w:rPr>
      </w:pPr>
    </w:p>
    <w:p w14:paraId="6C5BD365" w14:textId="77777777" w:rsidR="004D6882" w:rsidRPr="00C47F51" w:rsidRDefault="004D6882" w:rsidP="004D6882">
      <w:pPr>
        <w:pStyle w:val="afb"/>
        <w:jc w:val="center"/>
        <w:rPr>
          <w:rFonts w:ascii="Times New Roman" w:eastAsiaTheme="minorHAnsi" w:hAnsi="Times New Roman"/>
          <w:b/>
          <w:noProof/>
          <w:sz w:val="26"/>
          <w:szCs w:val="26"/>
        </w:rPr>
      </w:pPr>
      <w:r w:rsidRPr="00C47F51">
        <w:rPr>
          <w:rFonts w:ascii="Times New Roman" w:eastAsiaTheme="minorHAnsi" w:hAnsi="Times New Roman"/>
          <w:b/>
          <w:noProof/>
          <w:sz w:val="26"/>
          <w:szCs w:val="26"/>
        </w:rPr>
        <w:t xml:space="preserve">Удельный вес и прогнозные показатели </w:t>
      </w:r>
    </w:p>
    <w:p w14:paraId="19C9BAB0" w14:textId="3D60673C" w:rsidR="004D6882" w:rsidRDefault="004D6882" w:rsidP="0035029F">
      <w:pPr>
        <w:pStyle w:val="afb"/>
        <w:spacing w:after="240"/>
        <w:jc w:val="center"/>
        <w:rPr>
          <w:rFonts w:ascii="Times New Roman" w:eastAsiaTheme="minorHAnsi" w:hAnsi="Times New Roman"/>
          <w:b/>
          <w:noProof/>
          <w:sz w:val="26"/>
          <w:szCs w:val="26"/>
        </w:rPr>
      </w:pPr>
      <w:r w:rsidRPr="00C47F51">
        <w:rPr>
          <w:rFonts w:ascii="Times New Roman" w:eastAsiaTheme="minorHAnsi" w:hAnsi="Times New Roman"/>
          <w:b/>
          <w:noProof/>
          <w:sz w:val="26"/>
          <w:szCs w:val="26"/>
        </w:rPr>
        <w:t>дополнительных ключевых показателей эффективности АО «Узсаноатэкспорт» на 20</w:t>
      </w:r>
      <w:r w:rsidR="00047F01" w:rsidRPr="00C47F51">
        <w:rPr>
          <w:rFonts w:ascii="Times New Roman" w:eastAsiaTheme="minorHAnsi" w:hAnsi="Times New Roman"/>
          <w:b/>
          <w:noProof/>
          <w:sz w:val="26"/>
          <w:szCs w:val="26"/>
        </w:rPr>
        <w:t>2</w:t>
      </w:r>
      <w:r w:rsidR="006D5B08">
        <w:rPr>
          <w:rFonts w:ascii="Times New Roman" w:eastAsiaTheme="minorHAnsi" w:hAnsi="Times New Roman"/>
          <w:b/>
          <w:noProof/>
          <w:sz w:val="26"/>
          <w:szCs w:val="26"/>
        </w:rPr>
        <w:t>2</w:t>
      </w:r>
      <w:r w:rsidRPr="00C47F51">
        <w:rPr>
          <w:rFonts w:ascii="Times New Roman" w:eastAsiaTheme="minorHAnsi" w:hAnsi="Times New Roman"/>
          <w:b/>
          <w:noProof/>
          <w:sz w:val="26"/>
          <w:szCs w:val="26"/>
        </w:rPr>
        <w:t>г.</w:t>
      </w:r>
    </w:p>
    <w:tbl>
      <w:tblPr>
        <w:tblW w:w="15058" w:type="dxa"/>
        <w:tblInd w:w="-5" w:type="dxa"/>
        <w:tblLook w:val="04A0" w:firstRow="1" w:lastRow="0" w:firstColumn="1" w:lastColumn="0" w:noHBand="0" w:noVBand="1"/>
      </w:tblPr>
      <w:tblGrid>
        <w:gridCol w:w="418"/>
        <w:gridCol w:w="3835"/>
        <w:gridCol w:w="878"/>
        <w:gridCol w:w="1149"/>
        <w:gridCol w:w="1233"/>
        <w:gridCol w:w="1134"/>
        <w:gridCol w:w="1134"/>
        <w:gridCol w:w="1134"/>
        <w:gridCol w:w="1460"/>
        <w:gridCol w:w="1356"/>
        <w:gridCol w:w="1327"/>
      </w:tblGrid>
      <w:tr w:rsidR="00986697" w:rsidRPr="00986697" w14:paraId="2ADAD3F0" w14:textId="77777777" w:rsidTr="00986697">
        <w:trPr>
          <w:trHeight w:val="330"/>
        </w:trPr>
        <w:tc>
          <w:tcPr>
            <w:tcW w:w="41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3BBEEEC"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w:t>
            </w:r>
          </w:p>
        </w:tc>
        <w:tc>
          <w:tcPr>
            <w:tcW w:w="383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BC9CC73"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Показатель</w:t>
            </w:r>
          </w:p>
        </w:tc>
        <w:tc>
          <w:tcPr>
            <w:tcW w:w="87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7B4FCDE"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Ед.изм</w:t>
            </w:r>
          </w:p>
        </w:tc>
        <w:tc>
          <w:tcPr>
            <w:tcW w:w="11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555A71D"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Удельный вес*</w:t>
            </w:r>
          </w:p>
        </w:tc>
        <w:tc>
          <w:tcPr>
            <w:tcW w:w="4635" w:type="dxa"/>
            <w:gridSpan w:val="4"/>
            <w:tcBorders>
              <w:top w:val="single" w:sz="4" w:space="0" w:color="auto"/>
              <w:left w:val="nil"/>
              <w:bottom w:val="single" w:sz="4" w:space="0" w:color="auto"/>
              <w:right w:val="single" w:sz="4" w:space="0" w:color="000000"/>
            </w:tcBorders>
            <w:shd w:val="clear" w:color="000000" w:fill="FFFFFF"/>
            <w:vAlign w:val="center"/>
            <w:hideMark/>
          </w:tcPr>
          <w:p w14:paraId="51F8F4E7"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Прогнозное (целевое) значение</w:t>
            </w:r>
          </w:p>
        </w:tc>
        <w:tc>
          <w:tcPr>
            <w:tcW w:w="1460"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56D814F0"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Фактическое значение</w:t>
            </w:r>
          </w:p>
        </w:tc>
        <w:tc>
          <w:tcPr>
            <w:tcW w:w="1356"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3AA81EEB"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Процент выполнения</w:t>
            </w:r>
          </w:p>
        </w:tc>
        <w:tc>
          <w:tcPr>
            <w:tcW w:w="1327" w:type="dxa"/>
            <w:tcBorders>
              <w:top w:val="single" w:sz="4" w:space="0" w:color="auto"/>
              <w:left w:val="single" w:sz="4" w:space="0" w:color="auto"/>
              <w:bottom w:val="single" w:sz="4" w:space="0" w:color="000000"/>
              <w:right w:val="single" w:sz="4" w:space="0" w:color="auto"/>
            </w:tcBorders>
            <w:shd w:val="clear" w:color="000000" w:fill="FFFFFF"/>
            <w:vAlign w:val="center"/>
            <w:hideMark/>
          </w:tcPr>
          <w:p w14:paraId="5EB6EE24"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Примечание</w:t>
            </w:r>
          </w:p>
        </w:tc>
      </w:tr>
      <w:tr w:rsidR="00986697" w:rsidRPr="00986697" w14:paraId="0D1BAC25" w14:textId="77777777" w:rsidTr="00986697">
        <w:trPr>
          <w:trHeight w:val="330"/>
        </w:trPr>
        <w:tc>
          <w:tcPr>
            <w:tcW w:w="418" w:type="dxa"/>
            <w:vMerge/>
            <w:tcBorders>
              <w:top w:val="single" w:sz="4" w:space="0" w:color="auto"/>
              <w:left w:val="single" w:sz="4" w:space="0" w:color="auto"/>
              <w:bottom w:val="single" w:sz="4" w:space="0" w:color="000000"/>
              <w:right w:val="single" w:sz="4" w:space="0" w:color="auto"/>
            </w:tcBorders>
            <w:vAlign w:val="center"/>
            <w:hideMark/>
          </w:tcPr>
          <w:p w14:paraId="28017781" w14:textId="77777777" w:rsidR="00986697" w:rsidRPr="00986697" w:rsidRDefault="00986697">
            <w:pPr>
              <w:rPr>
                <w:rFonts w:ascii="Arial Narrow" w:hAnsi="Arial Narrow"/>
                <w:b/>
                <w:bCs/>
                <w:color w:val="000000"/>
                <w:sz w:val="20"/>
                <w:szCs w:val="20"/>
              </w:rPr>
            </w:pPr>
          </w:p>
        </w:tc>
        <w:tc>
          <w:tcPr>
            <w:tcW w:w="3835" w:type="dxa"/>
            <w:vMerge/>
            <w:tcBorders>
              <w:top w:val="single" w:sz="4" w:space="0" w:color="auto"/>
              <w:left w:val="single" w:sz="4" w:space="0" w:color="auto"/>
              <w:bottom w:val="single" w:sz="4" w:space="0" w:color="000000"/>
              <w:right w:val="single" w:sz="4" w:space="0" w:color="auto"/>
            </w:tcBorders>
            <w:vAlign w:val="center"/>
            <w:hideMark/>
          </w:tcPr>
          <w:p w14:paraId="5B52571E" w14:textId="77777777" w:rsidR="00986697" w:rsidRPr="00986697" w:rsidRDefault="00986697">
            <w:pPr>
              <w:rPr>
                <w:rFonts w:ascii="Arial Narrow" w:hAnsi="Arial Narrow"/>
                <w:b/>
                <w:bCs/>
                <w:color w:val="000000"/>
                <w:sz w:val="20"/>
                <w:szCs w:val="20"/>
              </w:rPr>
            </w:pPr>
          </w:p>
        </w:tc>
        <w:tc>
          <w:tcPr>
            <w:tcW w:w="878" w:type="dxa"/>
            <w:vMerge/>
            <w:tcBorders>
              <w:top w:val="single" w:sz="4" w:space="0" w:color="auto"/>
              <w:left w:val="single" w:sz="4" w:space="0" w:color="auto"/>
              <w:bottom w:val="single" w:sz="4" w:space="0" w:color="000000"/>
              <w:right w:val="single" w:sz="4" w:space="0" w:color="auto"/>
            </w:tcBorders>
            <w:vAlign w:val="center"/>
            <w:hideMark/>
          </w:tcPr>
          <w:p w14:paraId="00E51024" w14:textId="77777777" w:rsidR="00986697" w:rsidRPr="00986697" w:rsidRDefault="00986697">
            <w:pPr>
              <w:rPr>
                <w:rFonts w:ascii="Arial Narrow" w:hAnsi="Arial Narrow"/>
                <w:b/>
                <w:bCs/>
                <w:color w:val="000000"/>
                <w:sz w:val="20"/>
                <w:szCs w:val="20"/>
              </w:rPr>
            </w:pPr>
          </w:p>
        </w:tc>
        <w:tc>
          <w:tcPr>
            <w:tcW w:w="1149" w:type="dxa"/>
            <w:vMerge/>
            <w:tcBorders>
              <w:top w:val="single" w:sz="4" w:space="0" w:color="auto"/>
              <w:left w:val="single" w:sz="4" w:space="0" w:color="auto"/>
              <w:bottom w:val="single" w:sz="4" w:space="0" w:color="000000"/>
              <w:right w:val="single" w:sz="4" w:space="0" w:color="auto"/>
            </w:tcBorders>
            <w:vAlign w:val="center"/>
            <w:hideMark/>
          </w:tcPr>
          <w:p w14:paraId="6EA8DA51" w14:textId="77777777" w:rsidR="00986697" w:rsidRPr="00986697" w:rsidRDefault="00986697">
            <w:pPr>
              <w:rPr>
                <w:rFonts w:ascii="Arial Narrow" w:hAnsi="Arial Narrow"/>
                <w:b/>
                <w:bCs/>
                <w:color w:val="000000"/>
                <w:sz w:val="20"/>
                <w:szCs w:val="20"/>
              </w:rPr>
            </w:pPr>
          </w:p>
        </w:tc>
        <w:tc>
          <w:tcPr>
            <w:tcW w:w="1233" w:type="dxa"/>
            <w:tcBorders>
              <w:top w:val="nil"/>
              <w:left w:val="nil"/>
              <w:bottom w:val="single" w:sz="4" w:space="0" w:color="auto"/>
              <w:right w:val="single" w:sz="4" w:space="0" w:color="auto"/>
            </w:tcBorders>
            <w:shd w:val="clear" w:color="000000" w:fill="FFFFFF"/>
            <w:vAlign w:val="center"/>
            <w:hideMark/>
          </w:tcPr>
          <w:p w14:paraId="5ECC39D4"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I</w:t>
            </w:r>
          </w:p>
        </w:tc>
        <w:tc>
          <w:tcPr>
            <w:tcW w:w="1134" w:type="dxa"/>
            <w:tcBorders>
              <w:top w:val="nil"/>
              <w:left w:val="nil"/>
              <w:bottom w:val="single" w:sz="4" w:space="0" w:color="auto"/>
              <w:right w:val="single" w:sz="4" w:space="0" w:color="auto"/>
            </w:tcBorders>
            <w:shd w:val="clear" w:color="000000" w:fill="FFFFFF"/>
            <w:vAlign w:val="center"/>
            <w:hideMark/>
          </w:tcPr>
          <w:p w14:paraId="5BD36EAD"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II</w:t>
            </w:r>
          </w:p>
        </w:tc>
        <w:tc>
          <w:tcPr>
            <w:tcW w:w="1134" w:type="dxa"/>
            <w:tcBorders>
              <w:top w:val="nil"/>
              <w:left w:val="nil"/>
              <w:bottom w:val="single" w:sz="4" w:space="0" w:color="auto"/>
              <w:right w:val="single" w:sz="4" w:space="0" w:color="auto"/>
            </w:tcBorders>
            <w:shd w:val="clear" w:color="000000" w:fill="FFFFFF"/>
            <w:vAlign w:val="center"/>
            <w:hideMark/>
          </w:tcPr>
          <w:p w14:paraId="5949DBEE"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III</w:t>
            </w:r>
          </w:p>
        </w:tc>
        <w:tc>
          <w:tcPr>
            <w:tcW w:w="1134" w:type="dxa"/>
            <w:tcBorders>
              <w:top w:val="nil"/>
              <w:left w:val="nil"/>
              <w:bottom w:val="single" w:sz="4" w:space="0" w:color="auto"/>
              <w:right w:val="single" w:sz="4" w:space="0" w:color="auto"/>
            </w:tcBorders>
            <w:shd w:val="clear" w:color="000000" w:fill="FFFFFF"/>
            <w:vAlign w:val="center"/>
            <w:hideMark/>
          </w:tcPr>
          <w:p w14:paraId="018727AF"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IV</w:t>
            </w:r>
          </w:p>
        </w:tc>
        <w:tc>
          <w:tcPr>
            <w:tcW w:w="1460" w:type="dxa"/>
            <w:tcBorders>
              <w:top w:val="single" w:sz="4" w:space="0" w:color="auto"/>
              <w:left w:val="single" w:sz="4" w:space="0" w:color="auto"/>
              <w:bottom w:val="single" w:sz="4" w:space="0" w:color="000000"/>
              <w:right w:val="single" w:sz="4" w:space="0" w:color="auto"/>
            </w:tcBorders>
            <w:vAlign w:val="center"/>
            <w:hideMark/>
          </w:tcPr>
          <w:p w14:paraId="390A1F78" w14:textId="77777777" w:rsidR="00986697" w:rsidRPr="00986697" w:rsidRDefault="00986697">
            <w:pPr>
              <w:rPr>
                <w:rFonts w:ascii="Arial Narrow" w:hAnsi="Arial Narrow"/>
                <w:b/>
                <w:bCs/>
                <w:color w:val="000000"/>
                <w:sz w:val="20"/>
                <w:szCs w:val="20"/>
              </w:rPr>
            </w:pPr>
          </w:p>
        </w:tc>
        <w:tc>
          <w:tcPr>
            <w:tcW w:w="1356" w:type="dxa"/>
            <w:tcBorders>
              <w:top w:val="single" w:sz="4" w:space="0" w:color="auto"/>
              <w:left w:val="single" w:sz="4" w:space="0" w:color="auto"/>
              <w:bottom w:val="single" w:sz="4" w:space="0" w:color="000000"/>
              <w:right w:val="single" w:sz="4" w:space="0" w:color="auto"/>
            </w:tcBorders>
            <w:vAlign w:val="center"/>
            <w:hideMark/>
          </w:tcPr>
          <w:p w14:paraId="54660F97" w14:textId="77777777" w:rsidR="00986697" w:rsidRPr="00986697" w:rsidRDefault="00986697">
            <w:pPr>
              <w:rPr>
                <w:rFonts w:ascii="Arial Narrow" w:hAnsi="Arial Narrow"/>
                <w:b/>
                <w:bCs/>
                <w:color w:val="000000"/>
                <w:sz w:val="20"/>
                <w:szCs w:val="20"/>
              </w:rPr>
            </w:pPr>
          </w:p>
        </w:tc>
        <w:tc>
          <w:tcPr>
            <w:tcW w:w="1327" w:type="dxa"/>
            <w:tcBorders>
              <w:top w:val="single" w:sz="4" w:space="0" w:color="auto"/>
              <w:left w:val="single" w:sz="4" w:space="0" w:color="auto"/>
              <w:bottom w:val="single" w:sz="4" w:space="0" w:color="000000"/>
              <w:right w:val="single" w:sz="4" w:space="0" w:color="auto"/>
            </w:tcBorders>
            <w:vAlign w:val="center"/>
            <w:hideMark/>
          </w:tcPr>
          <w:p w14:paraId="6A7106B8" w14:textId="77777777" w:rsidR="00986697" w:rsidRPr="00986697" w:rsidRDefault="00986697">
            <w:pPr>
              <w:rPr>
                <w:rFonts w:ascii="Arial Narrow" w:hAnsi="Arial Narrow"/>
                <w:b/>
                <w:bCs/>
                <w:color w:val="000000"/>
                <w:sz w:val="20"/>
                <w:szCs w:val="20"/>
              </w:rPr>
            </w:pPr>
          </w:p>
        </w:tc>
      </w:tr>
      <w:tr w:rsidR="00986697" w:rsidRPr="00986697" w14:paraId="316C5F35" w14:textId="77777777" w:rsidTr="00986697">
        <w:trPr>
          <w:trHeight w:val="330"/>
        </w:trPr>
        <w:tc>
          <w:tcPr>
            <w:tcW w:w="418" w:type="dxa"/>
            <w:tcBorders>
              <w:top w:val="nil"/>
              <w:left w:val="single" w:sz="4" w:space="0" w:color="auto"/>
              <w:bottom w:val="single" w:sz="4" w:space="0" w:color="auto"/>
              <w:right w:val="single" w:sz="4" w:space="0" w:color="auto"/>
            </w:tcBorders>
            <w:shd w:val="clear" w:color="000000" w:fill="FFFFFF"/>
            <w:vAlign w:val="center"/>
            <w:hideMark/>
          </w:tcPr>
          <w:p w14:paraId="79A7BF1C" w14:textId="77777777" w:rsidR="00986697" w:rsidRPr="00986697" w:rsidRDefault="00986697">
            <w:pPr>
              <w:rPr>
                <w:rFonts w:ascii="Arial Narrow" w:hAnsi="Arial Narrow"/>
                <w:b/>
                <w:bCs/>
                <w:color w:val="000000"/>
                <w:sz w:val="20"/>
                <w:szCs w:val="20"/>
              </w:rPr>
            </w:pPr>
            <w:r w:rsidRPr="00986697">
              <w:rPr>
                <w:rFonts w:ascii="Arial Narrow" w:hAnsi="Arial Narrow"/>
                <w:b/>
                <w:bCs/>
                <w:color w:val="000000"/>
                <w:sz w:val="20"/>
                <w:szCs w:val="20"/>
              </w:rPr>
              <w:t> </w:t>
            </w:r>
          </w:p>
        </w:tc>
        <w:tc>
          <w:tcPr>
            <w:tcW w:w="3835" w:type="dxa"/>
            <w:tcBorders>
              <w:top w:val="nil"/>
              <w:left w:val="nil"/>
              <w:bottom w:val="single" w:sz="4" w:space="0" w:color="auto"/>
              <w:right w:val="single" w:sz="4" w:space="0" w:color="auto"/>
            </w:tcBorders>
            <w:shd w:val="clear" w:color="000000" w:fill="FFFFFF"/>
            <w:vAlign w:val="center"/>
            <w:hideMark/>
          </w:tcPr>
          <w:p w14:paraId="335B93CD"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А</w:t>
            </w:r>
          </w:p>
        </w:tc>
        <w:tc>
          <w:tcPr>
            <w:tcW w:w="878" w:type="dxa"/>
            <w:tcBorders>
              <w:top w:val="nil"/>
              <w:left w:val="nil"/>
              <w:bottom w:val="single" w:sz="4" w:space="0" w:color="auto"/>
              <w:right w:val="single" w:sz="4" w:space="0" w:color="auto"/>
            </w:tcBorders>
            <w:shd w:val="clear" w:color="000000" w:fill="FFFFFF"/>
            <w:vAlign w:val="center"/>
            <w:hideMark/>
          </w:tcPr>
          <w:p w14:paraId="5B41F869"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 </w:t>
            </w:r>
          </w:p>
        </w:tc>
        <w:tc>
          <w:tcPr>
            <w:tcW w:w="1149" w:type="dxa"/>
            <w:tcBorders>
              <w:top w:val="nil"/>
              <w:left w:val="nil"/>
              <w:bottom w:val="single" w:sz="4" w:space="0" w:color="auto"/>
              <w:right w:val="single" w:sz="4" w:space="0" w:color="auto"/>
            </w:tcBorders>
            <w:shd w:val="clear" w:color="000000" w:fill="FFFFFF"/>
            <w:vAlign w:val="center"/>
            <w:hideMark/>
          </w:tcPr>
          <w:p w14:paraId="0CE3C54A"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B</w:t>
            </w:r>
          </w:p>
        </w:tc>
        <w:tc>
          <w:tcPr>
            <w:tcW w:w="4635" w:type="dxa"/>
            <w:gridSpan w:val="4"/>
            <w:tcBorders>
              <w:top w:val="single" w:sz="4" w:space="0" w:color="auto"/>
              <w:left w:val="nil"/>
              <w:bottom w:val="single" w:sz="4" w:space="0" w:color="auto"/>
              <w:right w:val="single" w:sz="4" w:space="0" w:color="000000"/>
            </w:tcBorders>
            <w:shd w:val="clear" w:color="000000" w:fill="FFFFFF"/>
            <w:vAlign w:val="center"/>
            <w:hideMark/>
          </w:tcPr>
          <w:p w14:paraId="19146600"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C</w:t>
            </w:r>
          </w:p>
        </w:tc>
        <w:tc>
          <w:tcPr>
            <w:tcW w:w="1460" w:type="dxa"/>
            <w:tcBorders>
              <w:top w:val="nil"/>
              <w:left w:val="nil"/>
              <w:bottom w:val="single" w:sz="4" w:space="0" w:color="auto"/>
              <w:right w:val="single" w:sz="4" w:space="0" w:color="auto"/>
            </w:tcBorders>
            <w:shd w:val="clear" w:color="000000" w:fill="FFFFFF"/>
            <w:vAlign w:val="center"/>
            <w:hideMark/>
          </w:tcPr>
          <w:p w14:paraId="3E99D7BB"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D</w:t>
            </w:r>
          </w:p>
        </w:tc>
        <w:tc>
          <w:tcPr>
            <w:tcW w:w="1356" w:type="dxa"/>
            <w:tcBorders>
              <w:top w:val="nil"/>
              <w:left w:val="nil"/>
              <w:bottom w:val="single" w:sz="4" w:space="0" w:color="auto"/>
              <w:right w:val="single" w:sz="4" w:space="0" w:color="auto"/>
            </w:tcBorders>
            <w:shd w:val="clear" w:color="000000" w:fill="FFFFFF"/>
            <w:vAlign w:val="center"/>
            <w:hideMark/>
          </w:tcPr>
          <w:p w14:paraId="2EF5F095"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E</w:t>
            </w:r>
          </w:p>
        </w:tc>
        <w:tc>
          <w:tcPr>
            <w:tcW w:w="1327" w:type="dxa"/>
            <w:tcBorders>
              <w:top w:val="nil"/>
              <w:left w:val="nil"/>
              <w:bottom w:val="single" w:sz="4" w:space="0" w:color="auto"/>
              <w:right w:val="single" w:sz="4" w:space="0" w:color="auto"/>
            </w:tcBorders>
            <w:shd w:val="clear" w:color="000000" w:fill="FFFFFF"/>
            <w:vAlign w:val="center"/>
            <w:hideMark/>
          </w:tcPr>
          <w:p w14:paraId="2C1B6131"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F=ExB/100</w:t>
            </w:r>
          </w:p>
        </w:tc>
      </w:tr>
      <w:tr w:rsidR="00986697" w:rsidRPr="00986697" w14:paraId="45F30B7E" w14:textId="77777777" w:rsidTr="00986697">
        <w:trPr>
          <w:trHeight w:val="42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258D35E5"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1</w:t>
            </w:r>
          </w:p>
        </w:tc>
        <w:tc>
          <w:tcPr>
            <w:tcW w:w="3835" w:type="dxa"/>
            <w:tcBorders>
              <w:top w:val="nil"/>
              <w:left w:val="nil"/>
              <w:bottom w:val="single" w:sz="4" w:space="0" w:color="auto"/>
              <w:right w:val="single" w:sz="4" w:space="0" w:color="auto"/>
            </w:tcBorders>
            <w:shd w:val="clear" w:color="000000" w:fill="FFFFFF"/>
            <w:vAlign w:val="center"/>
            <w:hideMark/>
          </w:tcPr>
          <w:p w14:paraId="35594A2A" w14:textId="77777777" w:rsidR="00986697" w:rsidRPr="00986697" w:rsidRDefault="00986697">
            <w:pPr>
              <w:rPr>
                <w:rFonts w:ascii="Arial Narrow" w:hAnsi="Arial Narrow"/>
                <w:color w:val="000000"/>
                <w:sz w:val="20"/>
                <w:szCs w:val="20"/>
              </w:rPr>
            </w:pPr>
            <w:r w:rsidRPr="00986697">
              <w:rPr>
                <w:rFonts w:ascii="Arial Narrow" w:hAnsi="Arial Narrow"/>
                <w:color w:val="000000"/>
                <w:sz w:val="20"/>
                <w:szCs w:val="20"/>
              </w:rPr>
              <w:t>Прибыль до уплаты процентов, налогов (EBIT — Earnings Before Interest, Taxes)*</w:t>
            </w:r>
          </w:p>
        </w:tc>
        <w:tc>
          <w:tcPr>
            <w:tcW w:w="878" w:type="dxa"/>
            <w:tcBorders>
              <w:top w:val="nil"/>
              <w:left w:val="nil"/>
              <w:bottom w:val="single" w:sz="4" w:space="0" w:color="auto"/>
              <w:right w:val="single" w:sz="4" w:space="0" w:color="auto"/>
            </w:tcBorders>
            <w:shd w:val="clear" w:color="000000" w:fill="FFFFFF"/>
            <w:vAlign w:val="center"/>
            <w:hideMark/>
          </w:tcPr>
          <w:p w14:paraId="3D7EFB09"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тыс.сум</w:t>
            </w:r>
          </w:p>
        </w:tc>
        <w:tc>
          <w:tcPr>
            <w:tcW w:w="1149" w:type="dxa"/>
            <w:tcBorders>
              <w:top w:val="nil"/>
              <w:left w:val="nil"/>
              <w:bottom w:val="single" w:sz="4" w:space="0" w:color="auto"/>
              <w:right w:val="single" w:sz="4" w:space="0" w:color="auto"/>
            </w:tcBorders>
            <w:shd w:val="clear" w:color="000000" w:fill="FFFFFF"/>
            <w:vAlign w:val="center"/>
            <w:hideMark/>
          </w:tcPr>
          <w:p w14:paraId="4B715093" w14:textId="6BE6BE68" w:rsidR="00986697" w:rsidRPr="00986697" w:rsidRDefault="00986697" w:rsidP="00986697">
            <w:pPr>
              <w:jc w:val="center"/>
              <w:rPr>
                <w:rFonts w:ascii="Arial Narrow" w:hAnsi="Arial Narrow"/>
                <w:color w:val="000000"/>
                <w:sz w:val="20"/>
                <w:szCs w:val="20"/>
              </w:rPr>
            </w:pPr>
          </w:p>
        </w:tc>
        <w:tc>
          <w:tcPr>
            <w:tcW w:w="1233" w:type="dxa"/>
            <w:tcBorders>
              <w:top w:val="nil"/>
              <w:left w:val="nil"/>
              <w:bottom w:val="single" w:sz="4" w:space="0" w:color="auto"/>
              <w:right w:val="single" w:sz="4" w:space="0" w:color="auto"/>
            </w:tcBorders>
            <w:shd w:val="clear" w:color="000000" w:fill="FFFFFF"/>
            <w:vAlign w:val="center"/>
            <w:hideMark/>
          </w:tcPr>
          <w:p w14:paraId="552CFC1B" w14:textId="0E239073"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39D07672" w14:textId="05693837"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0D5CB6B4" w14:textId="309E3E71"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38D9CF37" w14:textId="41CE5230" w:rsidR="00986697" w:rsidRPr="00986697" w:rsidRDefault="00986697" w:rsidP="00986697">
            <w:pPr>
              <w:jc w:val="center"/>
              <w:rPr>
                <w:rFonts w:ascii="Arial Narrow" w:hAnsi="Arial Narrow"/>
                <w:color w:val="000000"/>
                <w:sz w:val="20"/>
                <w:szCs w:val="20"/>
              </w:rPr>
            </w:pPr>
          </w:p>
        </w:tc>
        <w:tc>
          <w:tcPr>
            <w:tcW w:w="1460" w:type="dxa"/>
            <w:tcBorders>
              <w:top w:val="nil"/>
              <w:left w:val="nil"/>
              <w:bottom w:val="single" w:sz="4" w:space="0" w:color="auto"/>
              <w:right w:val="single" w:sz="4" w:space="0" w:color="auto"/>
            </w:tcBorders>
            <w:shd w:val="clear" w:color="000000" w:fill="FFFFFF"/>
            <w:vAlign w:val="center"/>
            <w:hideMark/>
          </w:tcPr>
          <w:p w14:paraId="16EF30D2" w14:textId="2333CCD0" w:rsidR="00986697" w:rsidRPr="00986697" w:rsidRDefault="00986697" w:rsidP="00986697">
            <w:pPr>
              <w:jc w:val="center"/>
              <w:rPr>
                <w:rFonts w:ascii="Arial Narrow" w:hAnsi="Arial Narrow"/>
                <w:color w:val="000000"/>
                <w:sz w:val="20"/>
                <w:szCs w:val="20"/>
              </w:rPr>
            </w:pPr>
          </w:p>
        </w:tc>
        <w:tc>
          <w:tcPr>
            <w:tcW w:w="1356" w:type="dxa"/>
            <w:tcBorders>
              <w:top w:val="nil"/>
              <w:left w:val="nil"/>
              <w:bottom w:val="single" w:sz="4" w:space="0" w:color="auto"/>
              <w:right w:val="single" w:sz="4" w:space="0" w:color="auto"/>
            </w:tcBorders>
            <w:shd w:val="clear" w:color="000000" w:fill="FFFFFF"/>
            <w:vAlign w:val="center"/>
            <w:hideMark/>
          </w:tcPr>
          <w:p w14:paraId="7130B8D6" w14:textId="15450515" w:rsidR="00986697" w:rsidRPr="00986697" w:rsidRDefault="00986697" w:rsidP="00986697">
            <w:pPr>
              <w:jc w:val="center"/>
              <w:rPr>
                <w:rFonts w:ascii="Arial Narrow" w:hAnsi="Arial Narrow"/>
                <w:color w:val="000000"/>
                <w:sz w:val="20"/>
                <w:szCs w:val="20"/>
              </w:rPr>
            </w:pPr>
          </w:p>
        </w:tc>
        <w:tc>
          <w:tcPr>
            <w:tcW w:w="1327" w:type="dxa"/>
            <w:tcBorders>
              <w:top w:val="nil"/>
              <w:left w:val="nil"/>
              <w:bottom w:val="single" w:sz="4" w:space="0" w:color="auto"/>
              <w:right w:val="single" w:sz="4" w:space="0" w:color="auto"/>
            </w:tcBorders>
            <w:shd w:val="clear" w:color="auto" w:fill="auto"/>
            <w:vAlign w:val="center"/>
            <w:hideMark/>
          </w:tcPr>
          <w:p w14:paraId="752FCDB2"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 </w:t>
            </w:r>
          </w:p>
        </w:tc>
      </w:tr>
      <w:tr w:rsidR="00986697" w:rsidRPr="00986697" w14:paraId="57FC1EF4" w14:textId="77777777" w:rsidTr="00986697">
        <w:trPr>
          <w:trHeight w:val="582"/>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180CB4EC"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2</w:t>
            </w:r>
          </w:p>
        </w:tc>
        <w:tc>
          <w:tcPr>
            <w:tcW w:w="3835" w:type="dxa"/>
            <w:tcBorders>
              <w:top w:val="nil"/>
              <w:left w:val="nil"/>
              <w:bottom w:val="single" w:sz="4" w:space="0" w:color="auto"/>
              <w:right w:val="single" w:sz="4" w:space="0" w:color="auto"/>
            </w:tcBorders>
            <w:shd w:val="clear" w:color="000000" w:fill="FFFFFF"/>
            <w:vAlign w:val="center"/>
            <w:hideMark/>
          </w:tcPr>
          <w:p w14:paraId="3A857489" w14:textId="77777777" w:rsidR="00986697" w:rsidRPr="00986697" w:rsidRDefault="00986697">
            <w:pPr>
              <w:rPr>
                <w:rFonts w:ascii="Arial Narrow" w:hAnsi="Arial Narrow"/>
                <w:color w:val="000000"/>
                <w:sz w:val="20"/>
                <w:szCs w:val="20"/>
                <w:lang w:val="en-US"/>
              </w:rPr>
            </w:pPr>
            <w:r w:rsidRPr="00986697">
              <w:rPr>
                <w:rFonts w:ascii="Arial Narrow" w:hAnsi="Arial Narrow"/>
                <w:color w:val="000000"/>
                <w:sz w:val="20"/>
                <w:szCs w:val="20"/>
              </w:rPr>
              <w:t>Прибыль</w:t>
            </w:r>
            <w:r w:rsidRPr="00986697">
              <w:rPr>
                <w:rFonts w:ascii="Arial Narrow" w:hAnsi="Arial Narrow"/>
                <w:color w:val="000000"/>
                <w:sz w:val="20"/>
                <w:szCs w:val="20"/>
                <w:lang w:val="en-US"/>
              </w:rPr>
              <w:t xml:space="preserve"> </w:t>
            </w:r>
            <w:r w:rsidRPr="00986697">
              <w:rPr>
                <w:rFonts w:ascii="Arial Narrow" w:hAnsi="Arial Narrow"/>
                <w:color w:val="000000"/>
                <w:sz w:val="20"/>
                <w:szCs w:val="20"/>
              </w:rPr>
              <w:t>до</w:t>
            </w:r>
            <w:r w:rsidRPr="00986697">
              <w:rPr>
                <w:rFonts w:ascii="Arial Narrow" w:hAnsi="Arial Narrow"/>
                <w:color w:val="000000"/>
                <w:sz w:val="20"/>
                <w:szCs w:val="20"/>
                <w:lang w:val="en-US"/>
              </w:rPr>
              <w:t xml:space="preserve"> </w:t>
            </w:r>
            <w:r w:rsidRPr="00986697">
              <w:rPr>
                <w:rFonts w:ascii="Arial Narrow" w:hAnsi="Arial Narrow"/>
                <w:color w:val="000000"/>
                <w:sz w:val="20"/>
                <w:szCs w:val="20"/>
              </w:rPr>
              <w:t>вычета</w:t>
            </w:r>
            <w:r w:rsidRPr="00986697">
              <w:rPr>
                <w:rFonts w:ascii="Arial Narrow" w:hAnsi="Arial Narrow"/>
                <w:color w:val="000000"/>
                <w:sz w:val="20"/>
                <w:szCs w:val="20"/>
                <w:lang w:val="en-US"/>
              </w:rPr>
              <w:t xml:space="preserve"> </w:t>
            </w:r>
            <w:r w:rsidRPr="00986697">
              <w:rPr>
                <w:rFonts w:ascii="Arial Narrow" w:hAnsi="Arial Narrow"/>
                <w:color w:val="000000"/>
                <w:sz w:val="20"/>
                <w:szCs w:val="20"/>
              </w:rPr>
              <w:t>процентов</w:t>
            </w:r>
            <w:r w:rsidRPr="00986697">
              <w:rPr>
                <w:rFonts w:ascii="Arial Narrow" w:hAnsi="Arial Narrow"/>
                <w:color w:val="000000"/>
                <w:sz w:val="20"/>
                <w:szCs w:val="20"/>
                <w:lang w:val="en-US"/>
              </w:rPr>
              <w:t xml:space="preserve">, </w:t>
            </w:r>
            <w:r w:rsidRPr="00986697">
              <w:rPr>
                <w:rFonts w:ascii="Arial Narrow" w:hAnsi="Arial Narrow"/>
                <w:color w:val="000000"/>
                <w:sz w:val="20"/>
                <w:szCs w:val="20"/>
              </w:rPr>
              <w:t>налогов</w:t>
            </w:r>
            <w:r w:rsidRPr="00986697">
              <w:rPr>
                <w:rFonts w:ascii="Arial Narrow" w:hAnsi="Arial Narrow"/>
                <w:color w:val="000000"/>
                <w:sz w:val="20"/>
                <w:szCs w:val="20"/>
                <w:lang w:val="en-US"/>
              </w:rPr>
              <w:t xml:space="preserve"> </w:t>
            </w:r>
            <w:r w:rsidRPr="00986697">
              <w:rPr>
                <w:rFonts w:ascii="Arial Narrow" w:hAnsi="Arial Narrow"/>
                <w:color w:val="000000"/>
                <w:sz w:val="20"/>
                <w:szCs w:val="20"/>
              </w:rPr>
              <w:t>и</w:t>
            </w:r>
            <w:r w:rsidRPr="00986697">
              <w:rPr>
                <w:rFonts w:ascii="Arial Narrow" w:hAnsi="Arial Narrow"/>
                <w:color w:val="000000"/>
                <w:sz w:val="20"/>
                <w:szCs w:val="20"/>
                <w:lang w:val="en-US"/>
              </w:rPr>
              <w:t xml:space="preserve"> </w:t>
            </w:r>
            <w:r w:rsidRPr="00986697">
              <w:rPr>
                <w:rFonts w:ascii="Arial Narrow" w:hAnsi="Arial Narrow"/>
                <w:color w:val="000000"/>
                <w:sz w:val="20"/>
                <w:szCs w:val="20"/>
              </w:rPr>
              <w:t>амортизации</w:t>
            </w:r>
            <w:r w:rsidRPr="00986697">
              <w:rPr>
                <w:rFonts w:ascii="Arial Narrow" w:hAnsi="Arial Narrow"/>
                <w:color w:val="000000"/>
                <w:sz w:val="20"/>
                <w:szCs w:val="20"/>
                <w:lang w:val="en-US"/>
              </w:rPr>
              <w:t xml:space="preserve"> (EBITDA — Earnings Before Interest, Taxes, Depreciation&amp;Amortization)*</w:t>
            </w:r>
          </w:p>
        </w:tc>
        <w:tc>
          <w:tcPr>
            <w:tcW w:w="878" w:type="dxa"/>
            <w:tcBorders>
              <w:top w:val="nil"/>
              <w:left w:val="nil"/>
              <w:bottom w:val="single" w:sz="4" w:space="0" w:color="auto"/>
              <w:right w:val="single" w:sz="4" w:space="0" w:color="auto"/>
            </w:tcBorders>
            <w:shd w:val="clear" w:color="000000" w:fill="FFFFFF"/>
            <w:vAlign w:val="center"/>
            <w:hideMark/>
          </w:tcPr>
          <w:p w14:paraId="2CD48B74"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тыс.сум</w:t>
            </w:r>
          </w:p>
        </w:tc>
        <w:tc>
          <w:tcPr>
            <w:tcW w:w="1149" w:type="dxa"/>
            <w:tcBorders>
              <w:top w:val="nil"/>
              <w:left w:val="nil"/>
              <w:bottom w:val="single" w:sz="4" w:space="0" w:color="auto"/>
              <w:right w:val="single" w:sz="4" w:space="0" w:color="auto"/>
            </w:tcBorders>
            <w:shd w:val="clear" w:color="000000" w:fill="FFFFFF"/>
            <w:vAlign w:val="center"/>
            <w:hideMark/>
          </w:tcPr>
          <w:p w14:paraId="70F6B941" w14:textId="13E0AEFA" w:rsidR="00986697" w:rsidRPr="00986697" w:rsidRDefault="00986697" w:rsidP="00986697">
            <w:pPr>
              <w:jc w:val="center"/>
              <w:rPr>
                <w:rFonts w:ascii="Arial Narrow" w:hAnsi="Arial Narrow"/>
                <w:color w:val="000000"/>
                <w:sz w:val="20"/>
                <w:szCs w:val="20"/>
              </w:rPr>
            </w:pPr>
          </w:p>
        </w:tc>
        <w:tc>
          <w:tcPr>
            <w:tcW w:w="1233" w:type="dxa"/>
            <w:tcBorders>
              <w:top w:val="nil"/>
              <w:left w:val="nil"/>
              <w:bottom w:val="single" w:sz="4" w:space="0" w:color="auto"/>
              <w:right w:val="single" w:sz="4" w:space="0" w:color="auto"/>
            </w:tcBorders>
            <w:shd w:val="clear" w:color="000000" w:fill="FFFFFF"/>
            <w:vAlign w:val="center"/>
            <w:hideMark/>
          </w:tcPr>
          <w:p w14:paraId="442DE3D4" w14:textId="2DA57713"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2F8A278A" w14:textId="3FD5EDF7"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621BA5B5" w14:textId="0D170350"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59B10305" w14:textId="46E6BABA" w:rsidR="00986697" w:rsidRPr="00986697" w:rsidRDefault="00986697" w:rsidP="00986697">
            <w:pPr>
              <w:jc w:val="center"/>
              <w:rPr>
                <w:rFonts w:ascii="Arial Narrow" w:hAnsi="Arial Narrow"/>
                <w:color w:val="000000"/>
                <w:sz w:val="20"/>
                <w:szCs w:val="20"/>
              </w:rPr>
            </w:pPr>
          </w:p>
        </w:tc>
        <w:tc>
          <w:tcPr>
            <w:tcW w:w="1460" w:type="dxa"/>
            <w:tcBorders>
              <w:top w:val="nil"/>
              <w:left w:val="nil"/>
              <w:bottom w:val="single" w:sz="4" w:space="0" w:color="auto"/>
              <w:right w:val="single" w:sz="4" w:space="0" w:color="auto"/>
            </w:tcBorders>
            <w:shd w:val="clear" w:color="000000" w:fill="FFFFFF"/>
            <w:vAlign w:val="center"/>
            <w:hideMark/>
          </w:tcPr>
          <w:p w14:paraId="76CDB0BA" w14:textId="1C9640EC" w:rsidR="00986697" w:rsidRPr="00986697" w:rsidRDefault="00986697" w:rsidP="00986697">
            <w:pPr>
              <w:jc w:val="center"/>
              <w:rPr>
                <w:rFonts w:ascii="Arial Narrow" w:hAnsi="Arial Narrow"/>
                <w:color w:val="000000"/>
                <w:sz w:val="20"/>
                <w:szCs w:val="20"/>
              </w:rPr>
            </w:pPr>
          </w:p>
        </w:tc>
        <w:tc>
          <w:tcPr>
            <w:tcW w:w="1356" w:type="dxa"/>
            <w:tcBorders>
              <w:top w:val="nil"/>
              <w:left w:val="nil"/>
              <w:bottom w:val="single" w:sz="4" w:space="0" w:color="auto"/>
              <w:right w:val="single" w:sz="4" w:space="0" w:color="auto"/>
            </w:tcBorders>
            <w:shd w:val="clear" w:color="000000" w:fill="FFFFFF"/>
            <w:vAlign w:val="center"/>
            <w:hideMark/>
          </w:tcPr>
          <w:p w14:paraId="4C01CE93" w14:textId="4B455EEC" w:rsidR="00986697" w:rsidRPr="00986697" w:rsidRDefault="00986697" w:rsidP="00986697">
            <w:pPr>
              <w:jc w:val="center"/>
              <w:rPr>
                <w:rFonts w:ascii="Arial Narrow" w:hAnsi="Arial Narrow"/>
                <w:color w:val="000000"/>
                <w:sz w:val="20"/>
                <w:szCs w:val="20"/>
              </w:rPr>
            </w:pPr>
          </w:p>
        </w:tc>
        <w:tc>
          <w:tcPr>
            <w:tcW w:w="1327" w:type="dxa"/>
            <w:tcBorders>
              <w:top w:val="nil"/>
              <w:left w:val="nil"/>
              <w:bottom w:val="single" w:sz="4" w:space="0" w:color="auto"/>
              <w:right w:val="single" w:sz="4" w:space="0" w:color="auto"/>
            </w:tcBorders>
            <w:shd w:val="clear" w:color="auto" w:fill="auto"/>
            <w:vAlign w:val="center"/>
            <w:hideMark/>
          </w:tcPr>
          <w:p w14:paraId="7C5EB2BE"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 </w:t>
            </w:r>
          </w:p>
        </w:tc>
      </w:tr>
      <w:tr w:rsidR="00986697" w:rsidRPr="00986697" w14:paraId="6879BEAE" w14:textId="77777777" w:rsidTr="00986697">
        <w:trPr>
          <w:trHeight w:val="45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7E3C6143"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3</w:t>
            </w:r>
          </w:p>
        </w:tc>
        <w:tc>
          <w:tcPr>
            <w:tcW w:w="3835" w:type="dxa"/>
            <w:tcBorders>
              <w:top w:val="nil"/>
              <w:left w:val="nil"/>
              <w:bottom w:val="single" w:sz="4" w:space="0" w:color="auto"/>
              <w:right w:val="single" w:sz="4" w:space="0" w:color="auto"/>
            </w:tcBorders>
            <w:shd w:val="clear" w:color="000000" w:fill="FFFFFF"/>
            <w:vAlign w:val="center"/>
            <w:hideMark/>
          </w:tcPr>
          <w:p w14:paraId="6D6C3362" w14:textId="77777777" w:rsidR="00986697" w:rsidRPr="00986697" w:rsidRDefault="00986697">
            <w:pPr>
              <w:rPr>
                <w:rFonts w:ascii="Arial Narrow" w:hAnsi="Arial Narrow"/>
                <w:color w:val="000000"/>
                <w:sz w:val="20"/>
                <w:szCs w:val="20"/>
              </w:rPr>
            </w:pPr>
            <w:r w:rsidRPr="00986697">
              <w:rPr>
                <w:rFonts w:ascii="Arial Narrow" w:hAnsi="Arial Narrow"/>
                <w:color w:val="000000"/>
                <w:sz w:val="20"/>
                <w:szCs w:val="20"/>
              </w:rPr>
              <w:t>Соотношение затрат и доходов (CIR — Cost Income Ratio)*</w:t>
            </w:r>
          </w:p>
        </w:tc>
        <w:tc>
          <w:tcPr>
            <w:tcW w:w="878" w:type="dxa"/>
            <w:tcBorders>
              <w:top w:val="nil"/>
              <w:left w:val="nil"/>
              <w:bottom w:val="single" w:sz="4" w:space="0" w:color="auto"/>
              <w:right w:val="single" w:sz="4" w:space="0" w:color="auto"/>
            </w:tcBorders>
            <w:shd w:val="clear" w:color="000000" w:fill="FFFFFF"/>
            <w:vAlign w:val="center"/>
            <w:hideMark/>
          </w:tcPr>
          <w:p w14:paraId="6AFC341B"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 </w:t>
            </w:r>
          </w:p>
        </w:tc>
        <w:tc>
          <w:tcPr>
            <w:tcW w:w="1149" w:type="dxa"/>
            <w:tcBorders>
              <w:top w:val="nil"/>
              <w:left w:val="nil"/>
              <w:bottom w:val="single" w:sz="4" w:space="0" w:color="auto"/>
              <w:right w:val="single" w:sz="4" w:space="0" w:color="auto"/>
            </w:tcBorders>
            <w:shd w:val="clear" w:color="000000" w:fill="FFFFFF"/>
            <w:vAlign w:val="center"/>
            <w:hideMark/>
          </w:tcPr>
          <w:p w14:paraId="6867D33C" w14:textId="3F575E9F" w:rsidR="00986697" w:rsidRPr="00986697" w:rsidRDefault="00986697" w:rsidP="00986697">
            <w:pPr>
              <w:jc w:val="center"/>
              <w:rPr>
                <w:rFonts w:ascii="Arial Narrow" w:hAnsi="Arial Narrow"/>
                <w:color w:val="000000"/>
                <w:sz w:val="20"/>
                <w:szCs w:val="20"/>
              </w:rPr>
            </w:pPr>
          </w:p>
        </w:tc>
        <w:tc>
          <w:tcPr>
            <w:tcW w:w="1233" w:type="dxa"/>
            <w:tcBorders>
              <w:top w:val="nil"/>
              <w:left w:val="nil"/>
              <w:bottom w:val="single" w:sz="4" w:space="0" w:color="auto"/>
              <w:right w:val="single" w:sz="4" w:space="0" w:color="auto"/>
            </w:tcBorders>
            <w:shd w:val="clear" w:color="000000" w:fill="FFFFFF"/>
            <w:vAlign w:val="center"/>
            <w:hideMark/>
          </w:tcPr>
          <w:p w14:paraId="721FA67F" w14:textId="15D5E044"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43434016" w14:textId="490956C3"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05FE5FD7" w14:textId="06524A50"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0AAF7867" w14:textId="1DF99FE1" w:rsidR="00986697" w:rsidRPr="00986697" w:rsidRDefault="00986697" w:rsidP="00986697">
            <w:pPr>
              <w:jc w:val="center"/>
              <w:rPr>
                <w:rFonts w:ascii="Arial Narrow" w:hAnsi="Arial Narrow"/>
                <w:color w:val="000000"/>
                <w:sz w:val="20"/>
                <w:szCs w:val="20"/>
              </w:rPr>
            </w:pPr>
          </w:p>
        </w:tc>
        <w:tc>
          <w:tcPr>
            <w:tcW w:w="1460" w:type="dxa"/>
            <w:tcBorders>
              <w:top w:val="nil"/>
              <w:left w:val="nil"/>
              <w:bottom w:val="single" w:sz="4" w:space="0" w:color="auto"/>
              <w:right w:val="single" w:sz="4" w:space="0" w:color="auto"/>
            </w:tcBorders>
            <w:shd w:val="clear" w:color="000000" w:fill="FFFFFF"/>
            <w:vAlign w:val="center"/>
            <w:hideMark/>
          </w:tcPr>
          <w:p w14:paraId="08AAAADD" w14:textId="0C7732CA" w:rsidR="00986697" w:rsidRPr="00986697" w:rsidRDefault="00986697" w:rsidP="00986697">
            <w:pPr>
              <w:jc w:val="center"/>
              <w:rPr>
                <w:rFonts w:ascii="Arial Narrow" w:hAnsi="Arial Narrow"/>
                <w:color w:val="000000"/>
                <w:sz w:val="20"/>
                <w:szCs w:val="20"/>
              </w:rPr>
            </w:pPr>
          </w:p>
        </w:tc>
        <w:tc>
          <w:tcPr>
            <w:tcW w:w="1356" w:type="dxa"/>
            <w:tcBorders>
              <w:top w:val="nil"/>
              <w:left w:val="nil"/>
              <w:bottom w:val="single" w:sz="4" w:space="0" w:color="auto"/>
              <w:right w:val="single" w:sz="4" w:space="0" w:color="auto"/>
            </w:tcBorders>
            <w:shd w:val="clear" w:color="000000" w:fill="FFFFFF"/>
            <w:vAlign w:val="center"/>
            <w:hideMark/>
          </w:tcPr>
          <w:p w14:paraId="1669908B" w14:textId="53E41DC3" w:rsidR="00986697" w:rsidRPr="00986697" w:rsidRDefault="00986697" w:rsidP="00986697">
            <w:pPr>
              <w:jc w:val="center"/>
              <w:rPr>
                <w:rFonts w:ascii="Arial Narrow" w:hAnsi="Arial Narrow"/>
                <w:color w:val="000000"/>
                <w:sz w:val="20"/>
                <w:szCs w:val="20"/>
              </w:rPr>
            </w:pPr>
          </w:p>
        </w:tc>
        <w:tc>
          <w:tcPr>
            <w:tcW w:w="1327" w:type="dxa"/>
            <w:tcBorders>
              <w:top w:val="nil"/>
              <w:left w:val="nil"/>
              <w:bottom w:val="single" w:sz="4" w:space="0" w:color="auto"/>
              <w:right w:val="single" w:sz="4" w:space="0" w:color="auto"/>
            </w:tcBorders>
            <w:shd w:val="clear" w:color="auto" w:fill="auto"/>
            <w:vAlign w:val="center"/>
            <w:hideMark/>
          </w:tcPr>
          <w:p w14:paraId="6ADAD712"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 </w:t>
            </w:r>
          </w:p>
        </w:tc>
      </w:tr>
      <w:tr w:rsidR="00986697" w:rsidRPr="00986697" w14:paraId="04B2413D" w14:textId="77777777" w:rsidTr="00986697">
        <w:trPr>
          <w:trHeight w:val="418"/>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2194FDD8"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4</w:t>
            </w:r>
          </w:p>
        </w:tc>
        <w:tc>
          <w:tcPr>
            <w:tcW w:w="3835" w:type="dxa"/>
            <w:tcBorders>
              <w:top w:val="nil"/>
              <w:left w:val="nil"/>
              <w:bottom w:val="single" w:sz="4" w:space="0" w:color="auto"/>
              <w:right w:val="single" w:sz="4" w:space="0" w:color="auto"/>
            </w:tcBorders>
            <w:shd w:val="clear" w:color="000000" w:fill="FFFFFF"/>
            <w:vAlign w:val="center"/>
            <w:hideMark/>
          </w:tcPr>
          <w:p w14:paraId="6BDAF8C5" w14:textId="77777777" w:rsidR="00986697" w:rsidRPr="00986697" w:rsidRDefault="00986697">
            <w:pPr>
              <w:rPr>
                <w:rFonts w:ascii="Arial Narrow" w:hAnsi="Arial Narrow"/>
                <w:color w:val="000000"/>
                <w:sz w:val="20"/>
                <w:szCs w:val="20"/>
              </w:rPr>
            </w:pPr>
            <w:r w:rsidRPr="00986697">
              <w:rPr>
                <w:rFonts w:ascii="Arial Narrow" w:hAnsi="Arial Narrow"/>
                <w:color w:val="000000"/>
                <w:sz w:val="20"/>
                <w:szCs w:val="20"/>
              </w:rPr>
              <w:t>Рентабельность привлеченного капитала (ROCE — Return on Capital Employed)*</w:t>
            </w:r>
          </w:p>
        </w:tc>
        <w:tc>
          <w:tcPr>
            <w:tcW w:w="878" w:type="dxa"/>
            <w:tcBorders>
              <w:top w:val="nil"/>
              <w:left w:val="nil"/>
              <w:bottom w:val="single" w:sz="4" w:space="0" w:color="auto"/>
              <w:right w:val="single" w:sz="4" w:space="0" w:color="auto"/>
            </w:tcBorders>
            <w:shd w:val="clear" w:color="000000" w:fill="FFFFFF"/>
            <w:vAlign w:val="center"/>
            <w:hideMark/>
          </w:tcPr>
          <w:p w14:paraId="4A868B56"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 </w:t>
            </w:r>
          </w:p>
        </w:tc>
        <w:tc>
          <w:tcPr>
            <w:tcW w:w="1149" w:type="dxa"/>
            <w:tcBorders>
              <w:top w:val="nil"/>
              <w:left w:val="nil"/>
              <w:bottom w:val="single" w:sz="4" w:space="0" w:color="auto"/>
              <w:right w:val="single" w:sz="4" w:space="0" w:color="auto"/>
            </w:tcBorders>
            <w:shd w:val="clear" w:color="000000" w:fill="FFFFFF"/>
            <w:vAlign w:val="center"/>
            <w:hideMark/>
          </w:tcPr>
          <w:p w14:paraId="269C4021" w14:textId="7156AC63" w:rsidR="00986697" w:rsidRPr="00986697" w:rsidRDefault="00986697" w:rsidP="00986697">
            <w:pPr>
              <w:jc w:val="center"/>
              <w:rPr>
                <w:rFonts w:ascii="Arial Narrow" w:hAnsi="Arial Narrow"/>
                <w:color w:val="000000"/>
                <w:sz w:val="20"/>
                <w:szCs w:val="20"/>
              </w:rPr>
            </w:pPr>
          </w:p>
        </w:tc>
        <w:tc>
          <w:tcPr>
            <w:tcW w:w="1233" w:type="dxa"/>
            <w:tcBorders>
              <w:top w:val="nil"/>
              <w:left w:val="nil"/>
              <w:bottom w:val="single" w:sz="4" w:space="0" w:color="auto"/>
              <w:right w:val="single" w:sz="4" w:space="0" w:color="auto"/>
            </w:tcBorders>
            <w:shd w:val="clear" w:color="000000" w:fill="FFFFFF"/>
            <w:vAlign w:val="center"/>
            <w:hideMark/>
          </w:tcPr>
          <w:p w14:paraId="5354FC51" w14:textId="2520370C"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7E609074" w14:textId="5FEC7C2F"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5992BAF5" w14:textId="0E64F317"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6D1B3CEA" w14:textId="51CE6EEE" w:rsidR="00986697" w:rsidRPr="00986697" w:rsidRDefault="00986697" w:rsidP="00986697">
            <w:pPr>
              <w:jc w:val="center"/>
              <w:rPr>
                <w:rFonts w:ascii="Arial Narrow" w:hAnsi="Arial Narrow"/>
                <w:color w:val="000000"/>
                <w:sz w:val="20"/>
                <w:szCs w:val="20"/>
              </w:rPr>
            </w:pPr>
          </w:p>
        </w:tc>
        <w:tc>
          <w:tcPr>
            <w:tcW w:w="1460" w:type="dxa"/>
            <w:tcBorders>
              <w:top w:val="nil"/>
              <w:left w:val="nil"/>
              <w:bottom w:val="single" w:sz="4" w:space="0" w:color="auto"/>
              <w:right w:val="single" w:sz="4" w:space="0" w:color="auto"/>
            </w:tcBorders>
            <w:shd w:val="clear" w:color="000000" w:fill="FFFFFF"/>
            <w:vAlign w:val="center"/>
            <w:hideMark/>
          </w:tcPr>
          <w:p w14:paraId="48FCDD23" w14:textId="7782756D" w:rsidR="00986697" w:rsidRPr="00986697" w:rsidRDefault="00986697" w:rsidP="00986697">
            <w:pPr>
              <w:jc w:val="center"/>
              <w:rPr>
                <w:rFonts w:ascii="Arial Narrow" w:hAnsi="Arial Narrow"/>
                <w:color w:val="000000"/>
                <w:sz w:val="20"/>
                <w:szCs w:val="20"/>
              </w:rPr>
            </w:pPr>
          </w:p>
        </w:tc>
        <w:tc>
          <w:tcPr>
            <w:tcW w:w="1356" w:type="dxa"/>
            <w:tcBorders>
              <w:top w:val="nil"/>
              <w:left w:val="nil"/>
              <w:bottom w:val="single" w:sz="4" w:space="0" w:color="auto"/>
              <w:right w:val="single" w:sz="4" w:space="0" w:color="auto"/>
            </w:tcBorders>
            <w:shd w:val="clear" w:color="000000" w:fill="FFFFFF"/>
            <w:vAlign w:val="center"/>
            <w:hideMark/>
          </w:tcPr>
          <w:p w14:paraId="27BC5292" w14:textId="62DFD60D" w:rsidR="00986697" w:rsidRPr="00986697" w:rsidRDefault="00986697" w:rsidP="00986697">
            <w:pPr>
              <w:jc w:val="center"/>
              <w:rPr>
                <w:rFonts w:ascii="Arial Narrow" w:hAnsi="Arial Narrow"/>
                <w:color w:val="000000"/>
                <w:sz w:val="20"/>
                <w:szCs w:val="20"/>
              </w:rPr>
            </w:pPr>
          </w:p>
        </w:tc>
        <w:tc>
          <w:tcPr>
            <w:tcW w:w="1327" w:type="dxa"/>
            <w:tcBorders>
              <w:top w:val="nil"/>
              <w:left w:val="nil"/>
              <w:bottom w:val="single" w:sz="4" w:space="0" w:color="auto"/>
              <w:right w:val="single" w:sz="4" w:space="0" w:color="auto"/>
            </w:tcBorders>
            <w:shd w:val="clear" w:color="auto" w:fill="auto"/>
            <w:vAlign w:val="center"/>
            <w:hideMark/>
          </w:tcPr>
          <w:p w14:paraId="7EB8701F"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 </w:t>
            </w:r>
          </w:p>
        </w:tc>
      </w:tr>
      <w:tr w:rsidR="00986697" w:rsidRPr="00986697" w14:paraId="7E29B275" w14:textId="77777777" w:rsidTr="00986697">
        <w:trPr>
          <w:trHeight w:val="468"/>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457D6AE5"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5</w:t>
            </w:r>
          </w:p>
        </w:tc>
        <w:tc>
          <w:tcPr>
            <w:tcW w:w="3835" w:type="dxa"/>
            <w:tcBorders>
              <w:top w:val="nil"/>
              <w:left w:val="nil"/>
              <w:bottom w:val="single" w:sz="4" w:space="0" w:color="auto"/>
              <w:right w:val="single" w:sz="4" w:space="0" w:color="auto"/>
            </w:tcBorders>
            <w:shd w:val="clear" w:color="000000" w:fill="FFFFFF"/>
            <w:vAlign w:val="center"/>
            <w:hideMark/>
          </w:tcPr>
          <w:p w14:paraId="777AB3B2" w14:textId="77777777" w:rsidR="00986697" w:rsidRPr="00986697" w:rsidRDefault="00986697">
            <w:pPr>
              <w:rPr>
                <w:rFonts w:ascii="Arial Narrow" w:hAnsi="Arial Narrow"/>
                <w:color w:val="000000"/>
                <w:sz w:val="20"/>
                <w:szCs w:val="20"/>
              </w:rPr>
            </w:pPr>
            <w:r w:rsidRPr="00986697">
              <w:rPr>
                <w:rFonts w:ascii="Arial Narrow" w:hAnsi="Arial Narrow"/>
                <w:color w:val="000000"/>
                <w:sz w:val="20"/>
                <w:szCs w:val="20"/>
              </w:rPr>
              <w:t>Рентабельность акционерного капитала (ROE — Return On Equity)*</w:t>
            </w:r>
          </w:p>
        </w:tc>
        <w:tc>
          <w:tcPr>
            <w:tcW w:w="878" w:type="dxa"/>
            <w:tcBorders>
              <w:top w:val="nil"/>
              <w:left w:val="nil"/>
              <w:bottom w:val="single" w:sz="4" w:space="0" w:color="auto"/>
              <w:right w:val="single" w:sz="4" w:space="0" w:color="auto"/>
            </w:tcBorders>
            <w:shd w:val="clear" w:color="000000" w:fill="FFFFFF"/>
            <w:vAlign w:val="center"/>
            <w:hideMark/>
          </w:tcPr>
          <w:p w14:paraId="394CB212"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 </w:t>
            </w:r>
          </w:p>
        </w:tc>
        <w:tc>
          <w:tcPr>
            <w:tcW w:w="1149" w:type="dxa"/>
            <w:tcBorders>
              <w:top w:val="nil"/>
              <w:left w:val="nil"/>
              <w:bottom w:val="single" w:sz="4" w:space="0" w:color="auto"/>
              <w:right w:val="single" w:sz="4" w:space="0" w:color="auto"/>
            </w:tcBorders>
            <w:shd w:val="clear" w:color="000000" w:fill="FFFFFF"/>
            <w:vAlign w:val="center"/>
            <w:hideMark/>
          </w:tcPr>
          <w:p w14:paraId="4E582080" w14:textId="40238983" w:rsidR="00986697" w:rsidRPr="00986697" w:rsidRDefault="00986697" w:rsidP="00986697">
            <w:pPr>
              <w:jc w:val="center"/>
              <w:rPr>
                <w:rFonts w:ascii="Arial Narrow" w:hAnsi="Arial Narrow"/>
                <w:color w:val="000000"/>
                <w:sz w:val="20"/>
                <w:szCs w:val="20"/>
              </w:rPr>
            </w:pPr>
          </w:p>
        </w:tc>
        <w:tc>
          <w:tcPr>
            <w:tcW w:w="1233" w:type="dxa"/>
            <w:tcBorders>
              <w:top w:val="nil"/>
              <w:left w:val="nil"/>
              <w:bottom w:val="single" w:sz="4" w:space="0" w:color="auto"/>
              <w:right w:val="single" w:sz="4" w:space="0" w:color="auto"/>
            </w:tcBorders>
            <w:shd w:val="clear" w:color="000000" w:fill="FFFFFF"/>
            <w:vAlign w:val="center"/>
            <w:hideMark/>
          </w:tcPr>
          <w:p w14:paraId="25E39EAD" w14:textId="2E5F49CC"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284B13F6" w14:textId="189EDD78"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63499849" w14:textId="21A30D93"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19641325" w14:textId="074C9719" w:rsidR="00986697" w:rsidRPr="00986697" w:rsidRDefault="00986697" w:rsidP="00986697">
            <w:pPr>
              <w:jc w:val="center"/>
              <w:rPr>
                <w:rFonts w:ascii="Arial Narrow" w:hAnsi="Arial Narrow"/>
                <w:color w:val="000000"/>
                <w:sz w:val="20"/>
                <w:szCs w:val="20"/>
              </w:rPr>
            </w:pPr>
          </w:p>
        </w:tc>
        <w:tc>
          <w:tcPr>
            <w:tcW w:w="1460" w:type="dxa"/>
            <w:tcBorders>
              <w:top w:val="nil"/>
              <w:left w:val="nil"/>
              <w:bottom w:val="single" w:sz="4" w:space="0" w:color="auto"/>
              <w:right w:val="single" w:sz="4" w:space="0" w:color="auto"/>
            </w:tcBorders>
            <w:shd w:val="clear" w:color="000000" w:fill="FFFFFF"/>
            <w:vAlign w:val="center"/>
            <w:hideMark/>
          </w:tcPr>
          <w:p w14:paraId="2F3F3820" w14:textId="204D53A1" w:rsidR="00986697" w:rsidRPr="00986697" w:rsidRDefault="00986697" w:rsidP="00986697">
            <w:pPr>
              <w:jc w:val="center"/>
              <w:rPr>
                <w:rFonts w:ascii="Arial Narrow" w:hAnsi="Arial Narrow"/>
                <w:color w:val="000000"/>
                <w:sz w:val="20"/>
                <w:szCs w:val="20"/>
              </w:rPr>
            </w:pPr>
          </w:p>
        </w:tc>
        <w:tc>
          <w:tcPr>
            <w:tcW w:w="1356" w:type="dxa"/>
            <w:tcBorders>
              <w:top w:val="nil"/>
              <w:left w:val="nil"/>
              <w:bottom w:val="single" w:sz="4" w:space="0" w:color="auto"/>
              <w:right w:val="single" w:sz="4" w:space="0" w:color="auto"/>
            </w:tcBorders>
            <w:shd w:val="clear" w:color="000000" w:fill="FFFFFF"/>
            <w:vAlign w:val="center"/>
            <w:hideMark/>
          </w:tcPr>
          <w:p w14:paraId="2758FA9E" w14:textId="518E0E25" w:rsidR="00986697" w:rsidRPr="00986697" w:rsidRDefault="00986697" w:rsidP="00986697">
            <w:pPr>
              <w:jc w:val="center"/>
              <w:rPr>
                <w:rFonts w:ascii="Arial Narrow" w:hAnsi="Arial Narrow"/>
                <w:color w:val="000000"/>
                <w:sz w:val="20"/>
                <w:szCs w:val="20"/>
              </w:rPr>
            </w:pPr>
          </w:p>
        </w:tc>
        <w:tc>
          <w:tcPr>
            <w:tcW w:w="1327" w:type="dxa"/>
            <w:tcBorders>
              <w:top w:val="nil"/>
              <w:left w:val="nil"/>
              <w:bottom w:val="single" w:sz="4" w:space="0" w:color="auto"/>
              <w:right w:val="single" w:sz="4" w:space="0" w:color="auto"/>
            </w:tcBorders>
            <w:shd w:val="clear" w:color="auto" w:fill="auto"/>
            <w:vAlign w:val="center"/>
            <w:hideMark/>
          </w:tcPr>
          <w:p w14:paraId="1B9354D2"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 </w:t>
            </w:r>
          </w:p>
        </w:tc>
      </w:tr>
      <w:tr w:rsidR="00BA1027" w:rsidRPr="00986697" w14:paraId="0FA114B7" w14:textId="77777777" w:rsidTr="00986697">
        <w:trPr>
          <w:trHeight w:val="33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20B03F39" w14:textId="77777777" w:rsidR="00BA1027" w:rsidRPr="00986697" w:rsidRDefault="00BA1027" w:rsidP="00BA1027">
            <w:pPr>
              <w:jc w:val="center"/>
              <w:rPr>
                <w:rFonts w:ascii="Arial Narrow" w:hAnsi="Arial Narrow"/>
                <w:b/>
                <w:bCs/>
                <w:color w:val="000000"/>
                <w:sz w:val="20"/>
                <w:szCs w:val="20"/>
              </w:rPr>
            </w:pPr>
            <w:r w:rsidRPr="00986697">
              <w:rPr>
                <w:rFonts w:ascii="Arial Narrow" w:hAnsi="Arial Narrow"/>
                <w:b/>
                <w:bCs/>
                <w:color w:val="000000"/>
                <w:sz w:val="20"/>
                <w:szCs w:val="20"/>
              </w:rPr>
              <w:t>6</w:t>
            </w:r>
          </w:p>
        </w:tc>
        <w:tc>
          <w:tcPr>
            <w:tcW w:w="3835" w:type="dxa"/>
            <w:tcBorders>
              <w:top w:val="nil"/>
              <w:left w:val="nil"/>
              <w:bottom w:val="single" w:sz="4" w:space="0" w:color="auto"/>
              <w:right w:val="single" w:sz="4" w:space="0" w:color="auto"/>
            </w:tcBorders>
            <w:shd w:val="clear" w:color="000000" w:fill="FFFFFF"/>
            <w:vAlign w:val="center"/>
            <w:hideMark/>
          </w:tcPr>
          <w:p w14:paraId="247625FB" w14:textId="77777777" w:rsidR="00BA1027" w:rsidRPr="00986697" w:rsidRDefault="00BA1027" w:rsidP="00BA1027">
            <w:pPr>
              <w:rPr>
                <w:rFonts w:ascii="Arial Narrow" w:hAnsi="Arial Narrow"/>
                <w:color w:val="000000"/>
                <w:sz w:val="20"/>
                <w:szCs w:val="20"/>
              </w:rPr>
            </w:pPr>
            <w:r w:rsidRPr="00986697">
              <w:rPr>
                <w:rFonts w:ascii="Arial Narrow" w:hAnsi="Arial Narrow"/>
                <w:color w:val="000000"/>
                <w:sz w:val="20"/>
                <w:szCs w:val="20"/>
              </w:rPr>
              <w:t>Коэффициент абсолютной ликвидности</w:t>
            </w:r>
          </w:p>
        </w:tc>
        <w:tc>
          <w:tcPr>
            <w:tcW w:w="878" w:type="dxa"/>
            <w:tcBorders>
              <w:top w:val="nil"/>
              <w:left w:val="nil"/>
              <w:bottom w:val="single" w:sz="4" w:space="0" w:color="auto"/>
              <w:right w:val="single" w:sz="4" w:space="0" w:color="auto"/>
            </w:tcBorders>
            <w:shd w:val="clear" w:color="000000" w:fill="FFFFFF"/>
            <w:vAlign w:val="center"/>
            <w:hideMark/>
          </w:tcPr>
          <w:p w14:paraId="639BD178" w14:textId="77777777" w:rsidR="00BA1027" w:rsidRPr="00986697" w:rsidRDefault="00BA1027" w:rsidP="00BA1027">
            <w:pPr>
              <w:jc w:val="center"/>
              <w:rPr>
                <w:rFonts w:ascii="Arial Narrow" w:hAnsi="Arial Narrow"/>
                <w:color w:val="000000"/>
                <w:sz w:val="20"/>
                <w:szCs w:val="20"/>
              </w:rPr>
            </w:pPr>
            <w:r w:rsidRPr="00986697">
              <w:rPr>
                <w:rFonts w:ascii="Arial Narrow" w:hAnsi="Arial Narrow"/>
                <w:color w:val="000000"/>
                <w:sz w:val="20"/>
                <w:szCs w:val="20"/>
              </w:rPr>
              <w:t> </w:t>
            </w:r>
          </w:p>
        </w:tc>
        <w:tc>
          <w:tcPr>
            <w:tcW w:w="1149" w:type="dxa"/>
            <w:tcBorders>
              <w:top w:val="nil"/>
              <w:left w:val="nil"/>
              <w:bottom w:val="single" w:sz="4" w:space="0" w:color="auto"/>
              <w:right w:val="single" w:sz="4" w:space="0" w:color="auto"/>
            </w:tcBorders>
            <w:shd w:val="clear" w:color="000000" w:fill="FFFFFF"/>
            <w:vAlign w:val="center"/>
            <w:hideMark/>
          </w:tcPr>
          <w:p w14:paraId="6BBFC6C7" w14:textId="1A308272"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25</w:t>
            </w:r>
          </w:p>
        </w:tc>
        <w:tc>
          <w:tcPr>
            <w:tcW w:w="1233" w:type="dxa"/>
            <w:tcBorders>
              <w:top w:val="nil"/>
              <w:left w:val="nil"/>
              <w:bottom w:val="single" w:sz="4" w:space="0" w:color="auto"/>
              <w:right w:val="single" w:sz="4" w:space="0" w:color="auto"/>
            </w:tcBorders>
            <w:shd w:val="clear" w:color="000000" w:fill="FFFFFF"/>
            <w:vAlign w:val="center"/>
            <w:hideMark/>
          </w:tcPr>
          <w:p w14:paraId="3739A67F" w14:textId="6DBCAA15"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0,2</w:t>
            </w:r>
          </w:p>
        </w:tc>
        <w:tc>
          <w:tcPr>
            <w:tcW w:w="1134" w:type="dxa"/>
            <w:tcBorders>
              <w:top w:val="nil"/>
              <w:left w:val="nil"/>
              <w:bottom w:val="single" w:sz="4" w:space="0" w:color="auto"/>
              <w:right w:val="single" w:sz="4" w:space="0" w:color="auto"/>
            </w:tcBorders>
            <w:shd w:val="clear" w:color="000000" w:fill="FFFFFF"/>
            <w:vAlign w:val="center"/>
            <w:hideMark/>
          </w:tcPr>
          <w:p w14:paraId="39B526AF" w14:textId="1C0C60A5"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0,2</w:t>
            </w:r>
          </w:p>
        </w:tc>
        <w:tc>
          <w:tcPr>
            <w:tcW w:w="1134" w:type="dxa"/>
            <w:tcBorders>
              <w:top w:val="nil"/>
              <w:left w:val="nil"/>
              <w:bottom w:val="single" w:sz="4" w:space="0" w:color="auto"/>
              <w:right w:val="single" w:sz="4" w:space="0" w:color="auto"/>
            </w:tcBorders>
            <w:shd w:val="clear" w:color="000000" w:fill="FFFFFF"/>
            <w:vAlign w:val="center"/>
            <w:hideMark/>
          </w:tcPr>
          <w:p w14:paraId="7599EB87" w14:textId="5240A817"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0,2</w:t>
            </w:r>
          </w:p>
        </w:tc>
        <w:tc>
          <w:tcPr>
            <w:tcW w:w="1134" w:type="dxa"/>
            <w:tcBorders>
              <w:top w:val="nil"/>
              <w:left w:val="nil"/>
              <w:bottom w:val="single" w:sz="4" w:space="0" w:color="auto"/>
              <w:right w:val="single" w:sz="4" w:space="0" w:color="auto"/>
            </w:tcBorders>
            <w:shd w:val="clear" w:color="000000" w:fill="FFFFFF"/>
            <w:vAlign w:val="center"/>
            <w:hideMark/>
          </w:tcPr>
          <w:p w14:paraId="2CED7FB9" w14:textId="03789AD3"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0,2</w:t>
            </w:r>
          </w:p>
        </w:tc>
        <w:tc>
          <w:tcPr>
            <w:tcW w:w="1460" w:type="dxa"/>
            <w:tcBorders>
              <w:top w:val="nil"/>
              <w:left w:val="nil"/>
              <w:bottom w:val="single" w:sz="4" w:space="0" w:color="auto"/>
              <w:right w:val="single" w:sz="4" w:space="0" w:color="auto"/>
            </w:tcBorders>
            <w:shd w:val="clear" w:color="000000" w:fill="FFFFFF"/>
            <w:vAlign w:val="center"/>
            <w:hideMark/>
          </w:tcPr>
          <w:p w14:paraId="2E49A26B" w14:textId="30B6A178" w:rsidR="00BA1027" w:rsidRPr="00986697" w:rsidRDefault="00BA1027" w:rsidP="00BA1027">
            <w:pPr>
              <w:jc w:val="center"/>
              <w:rPr>
                <w:rFonts w:ascii="Arial Narrow" w:hAnsi="Arial Narrow"/>
                <w:color w:val="000000"/>
                <w:sz w:val="20"/>
                <w:szCs w:val="20"/>
              </w:rPr>
            </w:pPr>
          </w:p>
        </w:tc>
        <w:tc>
          <w:tcPr>
            <w:tcW w:w="1356" w:type="dxa"/>
            <w:tcBorders>
              <w:top w:val="nil"/>
              <w:left w:val="nil"/>
              <w:bottom w:val="single" w:sz="4" w:space="0" w:color="auto"/>
              <w:right w:val="single" w:sz="4" w:space="0" w:color="auto"/>
            </w:tcBorders>
            <w:shd w:val="clear" w:color="000000" w:fill="FFFFFF"/>
            <w:vAlign w:val="center"/>
            <w:hideMark/>
          </w:tcPr>
          <w:p w14:paraId="59E89DEA" w14:textId="695D3F53" w:rsidR="00BA1027" w:rsidRPr="00986697" w:rsidRDefault="00BA1027" w:rsidP="00BA1027">
            <w:pPr>
              <w:jc w:val="center"/>
              <w:rPr>
                <w:rFonts w:ascii="Arial Narrow" w:hAnsi="Arial Narrow"/>
                <w:color w:val="000000"/>
                <w:sz w:val="20"/>
                <w:szCs w:val="20"/>
              </w:rPr>
            </w:pPr>
          </w:p>
        </w:tc>
        <w:tc>
          <w:tcPr>
            <w:tcW w:w="1327" w:type="dxa"/>
            <w:tcBorders>
              <w:top w:val="nil"/>
              <w:left w:val="nil"/>
              <w:bottom w:val="single" w:sz="4" w:space="0" w:color="auto"/>
              <w:right w:val="single" w:sz="4" w:space="0" w:color="auto"/>
            </w:tcBorders>
            <w:shd w:val="clear" w:color="auto" w:fill="auto"/>
            <w:vAlign w:val="center"/>
            <w:hideMark/>
          </w:tcPr>
          <w:p w14:paraId="4BFEF8F1" w14:textId="77777777" w:rsidR="00BA1027" w:rsidRPr="00986697" w:rsidRDefault="00BA1027" w:rsidP="00BA1027">
            <w:pPr>
              <w:jc w:val="center"/>
              <w:rPr>
                <w:rFonts w:ascii="Arial Narrow" w:hAnsi="Arial Narrow"/>
                <w:color w:val="000000"/>
                <w:sz w:val="20"/>
                <w:szCs w:val="20"/>
              </w:rPr>
            </w:pPr>
            <w:r w:rsidRPr="00986697">
              <w:rPr>
                <w:rFonts w:ascii="Arial Narrow" w:hAnsi="Arial Narrow"/>
                <w:color w:val="000000"/>
                <w:sz w:val="20"/>
                <w:szCs w:val="20"/>
              </w:rPr>
              <w:t> </w:t>
            </w:r>
          </w:p>
        </w:tc>
      </w:tr>
      <w:tr w:rsidR="00BA1027" w:rsidRPr="00986697" w14:paraId="738D2F5C" w14:textId="77777777" w:rsidTr="00986697">
        <w:trPr>
          <w:trHeight w:val="466"/>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31A457D2" w14:textId="77777777" w:rsidR="00BA1027" w:rsidRPr="00986697" w:rsidRDefault="00BA1027" w:rsidP="00BA1027">
            <w:pPr>
              <w:jc w:val="center"/>
              <w:rPr>
                <w:rFonts w:ascii="Arial Narrow" w:hAnsi="Arial Narrow"/>
                <w:b/>
                <w:bCs/>
                <w:color w:val="000000"/>
                <w:sz w:val="20"/>
                <w:szCs w:val="20"/>
              </w:rPr>
            </w:pPr>
            <w:r w:rsidRPr="00986697">
              <w:rPr>
                <w:rFonts w:ascii="Arial Narrow" w:hAnsi="Arial Narrow"/>
                <w:b/>
                <w:bCs/>
                <w:color w:val="000000"/>
                <w:sz w:val="20"/>
                <w:szCs w:val="20"/>
              </w:rPr>
              <w:t>7</w:t>
            </w:r>
          </w:p>
        </w:tc>
        <w:tc>
          <w:tcPr>
            <w:tcW w:w="3835" w:type="dxa"/>
            <w:tcBorders>
              <w:top w:val="nil"/>
              <w:left w:val="nil"/>
              <w:bottom w:val="single" w:sz="4" w:space="0" w:color="auto"/>
              <w:right w:val="single" w:sz="4" w:space="0" w:color="auto"/>
            </w:tcBorders>
            <w:shd w:val="clear" w:color="000000" w:fill="FFFFFF"/>
            <w:vAlign w:val="center"/>
            <w:hideMark/>
          </w:tcPr>
          <w:p w14:paraId="08C9D4A1" w14:textId="77777777" w:rsidR="00BA1027" w:rsidRPr="00986697" w:rsidRDefault="00BA1027" w:rsidP="00BA1027">
            <w:pPr>
              <w:rPr>
                <w:rFonts w:ascii="Arial Narrow" w:hAnsi="Arial Narrow"/>
                <w:color w:val="000000"/>
                <w:sz w:val="20"/>
                <w:szCs w:val="20"/>
              </w:rPr>
            </w:pPr>
            <w:r w:rsidRPr="00986697">
              <w:rPr>
                <w:rFonts w:ascii="Arial Narrow" w:hAnsi="Arial Narrow"/>
                <w:color w:val="000000"/>
                <w:sz w:val="20"/>
                <w:szCs w:val="20"/>
              </w:rPr>
              <w:t>Оборачиваемость кредиторской задолженности в днях</w:t>
            </w:r>
          </w:p>
        </w:tc>
        <w:tc>
          <w:tcPr>
            <w:tcW w:w="878" w:type="dxa"/>
            <w:tcBorders>
              <w:top w:val="nil"/>
              <w:left w:val="nil"/>
              <w:bottom w:val="single" w:sz="4" w:space="0" w:color="auto"/>
              <w:right w:val="single" w:sz="4" w:space="0" w:color="auto"/>
            </w:tcBorders>
            <w:shd w:val="clear" w:color="000000" w:fill="FFFFFF"/>
            <w:vAlign w:val="center"/>
            <w:hideMark/>
          </w:tcPr>
          <w:p w14:paraId="41EEE6F3" w14:textId="77777777" w:rsidR="00BA1027" w:rsidRPr="00986697" w:rsidRDefault="00BA1027" w:rsidP="00BA1027">
            <w:pPr>
              <w:jc w:val="center"/>
              <w:rPr>
                <w:rFonts w:ascii="Arial Narrow" w:hAnsi="Arial Narrow"/>
                <w:color w:val="000000"/>
                <w:sz w:val="20"/>
                <w:szCs w:val="20"/>
              </w:rPr>
            </w:pPr>
            <w:r w:rsidRPr="00986697">
              <w:rPr>
                <w:rFonts w:ascii="Arial Narrow" w:hAnsi="Arial Narrow"/>
                <w:color w:val="000000"/>
                <w:sz w:val="20"/>
                <w:szCs w:val="20"/>
              </w:rPr>
              <w:t>дн.</w:t>
            </w:r>
          </w:p>
        </w:tc>
        <w:tc>
          <w:tcPr>
            <w:tcW w:w="1149" w:type="dxa"/>
            <w:tcBorders>
              <w:top w:val="nil"/>
              <w:left w:val="nil"/>
              <w:bottom w:val="single" w:sz="4" w:space="0" w:color="auto"/>
              <w:right w:val="single" w:sz="4" w:space="0" w:color="auto"/>
            </w:tcBorders>
            <w:shd w:val="clear" w:color="000000" w:fill="FFFFFF"/>
            <w:vAlign w:val="center"/>
            <w:hideMark/>
          </w:tcPr>
          <w:p w14:paraId="051ED68B" w14:textId="3BC79001"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3</w:t>
            </w:r>
          </w:p>
        </w:tc>
        <w:tc>
          <w:tcPr>
            <w:tcW w:w="1233" w:type="dxa"/>
            <w:tcBorders>
              <w:top w:val="nil"/>
              <w:left w:val="nil"/>
              <w:bottom w:val="single" w:sz="4" w:space="0" w:color="auto"/>
              <w:right w:val="single" w:sz="4" w:space="0" w:color="auto"/>
            </w:tcBorders>
            <w:shd w:val="clear" w:color="000000" w:fill="FFFFFF"/>
            <w:vAlign w:val="center"/>
            <w:hideMark/>
          </w:tcPr>
          <w:p w14:paraId="0B1932F2" w14:textId="368405A1"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90,0</w:t>
            </w:r>
          </w:p>
        </w:tc>
        <w:tc>
          <w:tcPr>
            <w:tcW w:w="1134" w:type="dxa"/>
            <w:tcBorders>
              <w:top w:val="nil"/>
              <w:left w:val="nil"/>
              <w:bottom w:val="single" w:sz="4" w:space="0" w:color="auto"/>
              <w:right w:val="single" w:sz="4" w:space="0" w:color="auto"/>
            </w:tcBorders>
            <w:shd w:val="clear" w:color="000000" w:fill="FFFFFF"/>
            <w:vAlign w:val="center"/>
            <w:hideMark/>
          </w:tcPr>
          <w:p w14:paraId="60C413FA" w14:textId="72A18258"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181,0</w:t>
            </w:r>
          </w:p>
        </w:tc>
        <w:tc>
          <w:tcPr>
            <w:tcW w:w="1134" w:type="dxa"/>
            <w:tcBorders>
              <w:top w:val="nil"/>
              <w:left w:val="nil"/>
              <w:bottom w:val="single" w:sz="4" w:space="0" w:color="auto"/>
              <w:right w:val="single" w:sz="4" w:space="0" w:color="auto"/>
            </w:tcBorders>
            <w:shd w:val="clear" w:color="000000" w:fill="FFFFFF"/>
            <w:vAlign w:val="center"/>
            <w:hideMark/>
          </w:tcPr>
          <w:p w14:paraId="5D3F4226" w14:textId="0FE520AB"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273,0</w:t>
            </w:r>
          </w:p>
        </w:tc>
        <w:tc>
          <w:tcPr>
            <w:tcW w:w="1134" w:type="dxa"/>
            <w:tcBorders>
              <w:top w:val="nil"/>
              <w:left w:val="nil"/>
              <w:bottom w:val="single" w:sz="4" w:space="0" w:color="auto"/>
              <w:right w:val="single" w:sz="4" w:space="0" w:color="auto"/>
            </w:tcBorders>
            <w:shd w:val="clear" w:color="000000" w:fill="FFFFFF"/>
            <w:vAlign w:val="center"/>
            <w:hideMark/>
          </w:tcPr>
          <w:p w14:paraId="5ED98DF6" w14:textId="2A07FBDA"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365,0</w:t>
            </w:r>
          </w:p>
        </w:tc>
        <w:tc>
          <w:tcPr>
            <w:tcW w:w="1460" w:type="dxa"/>
            <w:tcBorders>
              <w:top w:val="nil"/>
              <w:left w:val="nil"/>
              <w:bottom w:val="single" w:sz="4" w:space="0" w:color="auto"/>
              <w:right w:val="single" w:sz="4" w:space="0" w:color="auto"/>
            </w:tcBorders>
            <w:shd w:val="clear" w:color="000000" w:fill="FFFFFF"/>
            <w:vAlign w:val="center"/>
            <w:hideMark/>
          </w:tcPr>
          <w:p w14:paraId="5B27EE42" w14:textId="66B8AF84" w:rsidR="00BA1027" w:rsidRPr="00986697" w:rsidRDefault="00BA1027" w:rsidP="00BA1027">
            <w:pPr>
              <w:jc w:val="center"/>
              <w:rPr>
                <w:rFonts w:ascii="Arial Narrow" w:hAnsi="Arial Narrow"/>
                <w:color w:val="000000"/>
                <w:sz w:val="20"/>
                <w:szCs w:val="20"/>
              </w:rPr>
            </w:pPr>
          </w:p>
        </w:tc>
        <w:tc>
          <w:tcPr>
            <w:tcW w:w="1356" w:type="dxa"/>
            <w:tcBorders>
              <w:top w:val="nil"/>
              <w:left w:val="nil"/>
              <w:bottom w:val="single" w:sz="4" w:space="0" w:color="auto"/>
              <w:right w:val="single" w:sz="4" w:space="0" w:color="auto"/>
            </w:tcBorders>
            <w:shd w:val="clear" w:color="000000" w:fill="FFFFFF"/>
            <w:vAlign w:val="center"/>
            <w:hideMark/>
          </w:tcPr>
          <w:p w14:paraId="25EC364A" w14:textId="563238B0" w:rsidR="00BA1027" w:rsidRPr="00986697" w:rsidRDefault="00BA1027" w:rsidP="00BA1027">
            <w:pPr>
              <w:jc w:val="center"/>
              <w:rPr>
                <w:rFonts w:ascii="Arial Narrow" w:hAnsi="Arial Narrow"/>
                <w:color w:val="000000"/>
                <w:sz w:val="20"/>
                <w:szCs w:val="20"/>
              </w:rPr>
            </w:pPr>
          </w:p>
        </w:tc>
        <w:tc>
          <w:tcPr>
            <w:tcW w:w="1327" w:type="dxa"/>
            <w:tcBorders>
              <w:top w:val="nil"/>
              <w:left w:val="nil"/>
              <w:bottom w:val="single" w:sz="4" w:space="0" w:color="auto"/>
              <w:right w:val="single" w:sz="4" w:space="0" w:color="auto"/>
            </w:tcBorders>
            <w:shd w:val="clear" w:color="auto" w:fill="auto"/>
            <w:vAlign w:val="center"/>
            <w:hideMark/>
          </w:tcPr>
          <w:p w14:paraId="71EB8654" w14:textId="77777777" w:rsidR="00BA1027" w:rsidRPr="00986697" w:rsidRDefault="00BA1027" w:rsidP="00BA1027">
            <w:pPr>
              <w:jc w:val="center"/>
              <w:rPr>
                <w:rFonts w:ascii="Arial Narrow" w:hAnsi="Arial Narrow"/>
                <w:color w:val="000000"/>
                <w:sz w:val="20"/>
                <w:szCs w:val="20"/>
              </w:rPr>
            </w:pPr>
            <w:r w:rsidRPr="00986697">
              <w:rPr>
                <w:rFonts w:ascii="Arial Narrow" w:hAnsi="Arial Narrow"/>
                <w:color w:val="000000"/>
                <w:sz w:val="20"/>
                <w:szCs w:val="20"/>
              </w:rPr>
              <w:t> </w:t>
            </w:r>
          </w:p>
        </w:tc>
      </w:tr>
      <w:tr w:rsidR="00BA1027" w:rsidRPr="00986697" w14:paraId="35F33F20" w14:textId="77777777" w:rsidTr="00986697">
        <w:trPr>
          <w:trHeight w:val="37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0A5EDD87" w14:textId="77777777" w:rsidR="00BA1027" w:rsidRPr="00986697" w:rsidRDefault="00BA1027" w:rsidP="00BA1027">
            <w:pPr>
              <w:jc w:val="center"/>
              <w:rPr>
                <w:rFonts w:ascii="Arial Narrow" w:hAnsi="Arial Narrow"/>
                <w:b/>
                <w:bCs/>
                <w:color w:val="000000"/>
                <w:sz w:val="20"/>
                <w:szCs w:val="20"/>
              </w:rPr>
            </w:pPr>
            <w:r w:rsidRPr="00986697">
              <w:rPr>
                <w:rFonts w:ascii="Arial Narrow" w:hAnsi="Arial Narrow"/>
                <w:b/>
                <w:bCs/>
                <w:color w:val="000000"/>
                <w:sz w:val="20"/>
                <w:szCs w:val="20"/>
              </w:rPr>
              <w:t>8</w:t>
            </w:r>
          </w:p>
        </w:tc>
        <w:tc>
          <w:tcPr>
            <w:tcW w:w="3835" w:type="dxa"/>
            <w:tcBorders>
              <w:top w:val="nil"/>
              <w:left w:val="nil"/>
              <w:bottom w:val="single" w:sz="4" w:space="0" w:color="auto"/>
              <w:right w:val="single" w:sz="4" w:space="0" w:color="auto"/>
            </w:tcBorders>
            <w:shd w:val="clear" w:color="000000" w:fill="FFFFFF"/>
            <w:vAlign w:val="center"/>
            <w:hideMark/>
          </w:tcPr>
          <w:p w14:paraId="74653651" w14:textId="77777777" w:rsidR="00BA1027" w:rsidRPr="00986697" w:rsidRDefault="00BA1027" w:rsidP="00BA1027">
            <w:pPr>
              <w:rPr>
                <w:rFonts w:ascii="Arial Narrow" w:hAnsi="Arial Narrow"/>
                <w:color w:val="000000"/>
                <w:sz w:val="20"/>
                <w:szCs w:val="20"/>
              </w:rPr>
            </w:pPr>
            <w:r w:rsidRPr="00986697">
              <w:rPr>
                <w:rFonts w:ascii="Arial Narrow" w:hAnsi="Arial Narrow"/>
                <w:color w:val="000000"/>
                <w:sz w:val="20"/>
                <w:szCs w:val="20"/>
              </w:rPr>
              <w:t>Оборачиваемость дебиторской задолженности в днях</w:t>
            </w:r>
          </w:p>
        </w:tc>
        <w:tc>
          <w:tcPr>
            <w:tcW w:w="878" w:type="dxa"/>
            <w:tcBorders>
              <w:top w:val="nil"/>
              <w:left w:val="nil"/>
              <w:bottom w:val="single" w:sz="4" w:space="0" w:color="auto"/>
              <w:right w:val="single" w:sz="4" w:space="0" w:color="auto"/>
            </w:tcBorders>
            <w:shd w:val="clear" w:color="000000" w:fill="FFFFFF"/>
            <w:vAlign w:val="center"/>
            <w:hideMark/>
          </w:tcPr>
          <w:p w14:paraId="69E1BD0E" w14:textId="77777777" w:rsidR="00BA1027" w:rsidRPr="00986697" w:rsidRDefault="00BA1027" w:rsidP="00BA1027">
            <w:pPr>
              <w:jc w:val="center"/>
              <w:rPr>
                <w:rFonts w:ascii="Arial Narrow" w:hAnsi="Arial Narrow"/>
                <w:color w:val="000000"/>
                <w:sz w:val="20"/>
                <w:szCs w:val="20"/>
              </w:rPr>
            </w:pPr>
            <w:r w:rsidRPr="00986697">
              <w:rPr>
                <w:rFonts w:ascii="Arial Narrow" w:hAnsi="Arial Narrow"/>
                <w:color w:val="000000"/>
                <w:sz w:val="20"/>
                <w:szCs w:val="20"/>
              </w:rPr>
              <w:t>дн.</w:t>
            </w:r>
          </w:p>
        </w:tc>
        <w:tc>
          <w:tcPr>
            <w:tcW w:w="1149" w:type="dxa"/>
            <w:tcBorders>
              <w:top w:val="nil"/>
              <w:left w:val="nil"/>
              <w:bottom w:val="single" w:sz="4" w:space="0" w:color="auto"/>
              <w:right w:val="single" w:sz="4" w:space="0" w:color="auto"/>
            </w:tcBorders>
            <w:shd w:val="clear" w:color="000000" w:fill="FFFFFF"/>
            <w:vAlign w:val="center"/>
            <w:hideMark/>
          </w:tcPr>
          <w:p w14:paraId="141EB734" w14:textId="133BC5EB"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3</w:t>
            </w:r>
          </w:p>
        </w:tc>
        <w:tc>
          <w:tcPr>
            <w:tcW w:w="1233" w:type="dxa"/>
            <w:tcBorders>
              <w:top w:val="nil"/>
              <w:left w:val="nil"/>
              <w:bottom w:val="single" w:sz="4" w:space="0" w:color="auto"/>
              <w:right w:val="single" w:sz="4" w:space="0" w:color="auto"/>
            </w:tcBorders>
            <w:shd w:val="clear" w:color="000000" w:fill="FFFFFF"/>
            <w:vAlign w:val="center"/>
            <w:hideMark/>
          </w:tcPr>
          <w:p w14:paraId="7966F5B1" w14:textId="657E33B9"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90,0</w:t>
            </w:r>
          </w:p>
        </w:tc>
        <w:tc>
          <w:tcPr>
            <w:tcW w:w="1134" w:type="dxa"/>
            <w:tcBorders>
              <w:top w:val="nil"/>
              <w:left w:val="nil"/>
              <w:bottom w:val="single" w:sz="4" w:space="0" w:color="auto"/>
              <w:right w:val="single" w:sz="4" w:space="0" w:color="auto"/>
            </w:tcBorders>
            <w:shd w:val="clear" w:color="000000" w:fill="FFFFFF"/>
            <w:vAlign w:val="center"/>
            <w:hideMark/>
          </w:tcPr>
          <w:p w14:paraId="7DEC8327" w14:textId="6CE43045"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181,0</w:t>
            </w:r>
          </w:p>
        </w:tc>
        <w:tc>
          <w:tcPr>
            <w:tcW w:w="1134" w:type="dxa"/>
            <w:tcBorders>
              <w:top w:val="nil"/>
              <w:left w:val="nil"/>
              <w:bottom w:val="single" w:sz="4" w:space="0" w:color="auto"/>
              <w:right w:val="single" w:sz="4" w:space="0" w:color="auto"/>
            </w:tcBorders>
            <w:shd w:val="clear" w:color="000000" w:fill="FFFFFF"/>
            <w:vAlign w:val="center"/>
            <w:hideMark/>
          </w:tcPr>
          <w:p w14:paraId="7570791C" w14:textId="304091F3"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273,0</w:t>
            </w:r>
          </w:p>
        </w:tc>
        <w:tc>
          <w:tcPr>
            <w:tcW w:w="1134" w:type="dxa"/>
            <w:tcBorders>
              <w:top w:val="nil"/>
              <w:left w:val="nil"/>
              <w:bottom w:val="single" w:sz="4" w:space="0" w:color="auto"/>
              <w:right w:val="single" w:sz="4" w:space="0" w:color="auto"/>
            </w:tcBorders>
            <w:shd w:val="clear" w:color="000000" w:fill="FFFFFF"/>
            <w:vAlign w:val="center"/>
            <w:hideMark/>
          </w:tcPr>
          <w:p w14:paraId="76E31071" w14:textId="074F8EC6"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365,0</w:t>
            </w:r>
          </w:p>
        </w:tc>
        <w:tc>
          <w:tcPr>
            <w:tcW w:w="1460" w:type="dxa"/>
            <w:tcBorders>
              <w:top w:val="nil"/>
              <w:left w:val="nil"/>
              <w:bottom w:val="single" w:sz="4" w:space="0" w:color="auto"/>
              <w:right w:val="single" w:sz="4" w:space="0" w:color="auto"/>
            </w:tcBorders>
            <w:shd w:val="clear" w:color="000000" w:fill="FFFFFF"/>
            <w:vAlign w:val="center"/>
            <w:hideMark/>
          </w:tcPr>
          <w:p w14:paraId="7FFAC731" w14:textId="733A03E3" w:rsidR="00BA1027" w:rsidRPr="00986697" w:rsidRDefault="00BA1027" w:rsidP="00BA1027">
            <w:pPr>
              <w:jc w:val="center"/>
              <w:rPr>
                <w:rFonts w:ascii="Arial Narrow" w:hAnsi="Arial Narrow"/>
                <w:color w:val="000000"/>
                <w:sz w:val="20"/>
                <w:szCs w:val="20"/>
              </w:rPr>
            </w:pPr>
          </w:p>
        </w:tc>
        <w:tc>
          <w:tcPr>
            <w:tcW w:w="1356" w:type="dxa"/>
            <w:tcBorders>
              <w:top w:val="nil"/>
              <w:left w:val="nil"/>
              <w:bottom w:val="single" w:sz="4" w:space="0" w:color="auto"/>
              <w:right w:val="single" w:sz="4" w:space="0" w:color="auto"/>
            </w:tcBorders>
            <w:shd w:val="clear" w:color="000000" w:fill="FFFFFF"/>
            <w:vAlign w:val="center"/>
            <w:hideMark/>
          </w:tcPr>
          <w:p w14:paraId="52B8A4A7" w14:textId="13B408B7" w:rsidR="00BA1027" w:rsidRPr="00986697" w:rsidRDefault="00BA1027" w:rsidP="00BA1027">
            <w:pPr>
              <w:jc w:val="center"/>
              <w:rPr>
                <w:rFonts w:ascii="Arial Narrow" w:hAnsi="Arial Narrow"/>
                <w:color w:val="000000"/>
                <w:sz w:val="20"/>
                <w:szCs w:val="20"/>
              </w:rPr>
            </w:pPr>
          </w:p>
        </w:tc>
        <w:tc>
          <w:tcPr>
            <w:tcW w:w="1327" w:type="dxa"/>
            <w:tcBorders>
              <w:top w:val="nil"/>
              <w:left w:val="nil"/>
              <w:bottom w:val="single" w:sz="4" w:space="0" w:color="auto"/>
              <w:right w:val="single" w:sz="4" w:space="0" w:color="auto"/>
            </w:tcBorders>
            <w:shd w:val="clear" w:color="auto" w:fill="auto"/>
            <w:vAlign w:val="center"/>
            <w:hideMark/>
          </w:tcPr>
          <w:p w14:paraId="10916C45" w14:textId="77777777" w:rsidR="00BA1027" w:rsidRPr="00986697" w:rsidRDefault="00BA1027" w:rsidP="00BA1027">
            <w:pPr>
              <w:jc w:val="center"/>
              <w:rPr>
                <w:rFonts w:ascii="Arial Narrow" w:hAnsi="Arial Narrow"/>
                <w:color w:val="000000"/>
                <w:sz w:val="20"/>
                <w:szCs w:val="20"/>
              </w:rPr>
            </w:pPr>
            <w:r w:rsidRPr="00986697">
              <w:rPr>
                <w:rFonts w:ascii="Arial Narrow" w:hAnsi="Arial Narrow"/>
                <w:color w:val="000000"/>
                <w:sz w:val="20"/>
                <w:szCs w:val="20"/>
              </w:rPr>
              <w:t> </w:t>
            </w:r>
          </w:p>
        </w:tc>
      </w:tr>
      <w:tr w:rsidR="00BA1027" w:rsidRPr="00986697" w14:paraId="3CCB964D" w14:textId="77777777" w:rsidTr="00986697">
        <w:trPr>
          <w:trHeight w:val="25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4FC980F8" w14:textId="77777777" w:rsidR="00BA1027" w:rsidRPr="00986697" w:rsidRDefault="00BA1027" w:rsidP="00BA1027">
            <w:pPr>
              <w:jc w:val="center"/>
              <w:rPr>
                <w:rFonts w:ascii="Arial Narrow" w:hAnsi="Arial Narrow"/>
                <w:b/>
                <w:bCs/>
                <w:color w:val="000000"/>
                <w:sz w:val="20"/>
                <w:szCs w:val="20"/>
              </w:rPr>
            </w:pPr>
            <w:r w:rsidRPr="00986697">
              <w:rPr>
                <w:rFonts w:ascii="Arial Narrow" w:hAnsi="Arial Narrow"/>
                <w:b/>
                <w:bCs/>
                <w:color w:val="000000"/>
                <w:sz w:val="20"/>
                <w:szCs w:val="20"/>
              </w:rPr>
              <w:t>9</w:t>
            </w:r>
          </w:p>
        </w:tc>
        <w:tc>
          <w:tcPr>
            <w:tcW w:w="3835" w:type="dxa"/>
            <w:tcBorders>
              <w:top w:val="nil"/>
              <w:left w:val="nil"/>
              <w:bottom w:val="single" w:sz="4" w:space="0" w:color="auto"/>
              <w:right w:val="single" w:sz="4" w:space="0" w:color="auto"/>
            </w:tcBorders>
            <w:shd w:val="clear" w:color="000000" w:fill="FFFFFF"/>
            <w:vAlign w:val="center"/>
            <w:hideMark/>
          </w:tcPr>
          <w:p w14:paraId="00659BD7" w14:textId="77777777" w:rsidR="00BA1027" w:rsidRPr="00986697" w:rsidRDefault="00BA1027" w:rsidP="00BA1027">
            <w:pPr>
              <w:rPr>
                <w:rFonts w:ascii="Arial Narrow" w:hAnsi="Arial Narrow"/>
                <w:color w:val="000000"/>
                <w:sz w:val="20"/>
                <w:szCs w:val="20"/>
              </w:rPr>
            </w:pPr>
            <w:r w:rsidRPr="00986697">
              <w:rPr>
                <w:rFonts w:ascii="Arial Narrow" w:hAnsi="Arial Narrow"/>
                <w:color w:val="000000"/>
                <w:sz w:val="20"/>
                <w:szCs w:val="20"/>
              </w:rPr>
              <w:t>Коэффициент износа основных средств</w:t>
            </w:r>
          </w:p>
        </w:tc>
        <w:tc>
          <w:tcPr>
            <w:tcW w:w="878" w:type="dxa"/>
            <w:tcBorders>
              <w:top w:val="nil"/>
              <w:left w:val="nil"/>
              <w:bottom w:val="single" w:sz="4" w:space="0" w:color="auto"/>
              <w:right w:val="single" w:sz="4" w:space="0" w:color="auto"/>
            </w:tcBorders>
            <w:shd w:val="clear" w:color="000000" w:fill="FFFFFF"/>
            <w:vAlign w:val="center"/>
            <w:hideMark/>
          </w:tcPr>
          <w:p w14:paraId="5518303D" w14:textId="77777777" w:rsidR="00BA1027" w:rsidRPr="00986697" w:rsidRDefault="00BA1027" w:rsidP="00BA1027">
            <w:pPr>
              <w:jc w:val="center"/>
              <w:rPr>
                <w:rFonts w:ascii="Arial Narrow" w:hAnsi="Arial Narrow"/>
                <w:color w:val="000000"/>
                <w:sz w:val="20"/>
                <w:szCs w:val="20"/>
              </w:rPr>
            </w:pPr>
            <w:r w:rsidRPr="00986697">
              <w:rPr>
                <w:rFonts w:ascii="Arial Narrow" w:hAnsi="Arial Narrow"/>
                <w:color w:val="000000"/>
                <w:sz w:val="20"/>
                <w:szCs w:val="20"/>
              </w:rPr>
              <w:t> </w:t>
            </w:r>
          </w:p>
        </w:tc>
        <w:tc>
          <w:tcPr>
            <w:tcW w:w="1149" w:type="dxa"/>
            <w:tcBorders>
              <w:top w:val="nil"/>
              <w:left w:val="nil"/>
              <w:bottom w:val="single" w:sz="4" w:space="0" w:color="auto"/>
              <w:right w:val="single" w:sz="4" w:space="0" w:color="auto"/>
            </w:tcBorders>
            <w:shd w:val="clear" w:color="000000" w:fill="FFFFFF"/>
            <w:vAlign w:val="center"/>
            <w:hideMark/>
          </w:tcPr>
          <w:p w14:paraId="1BFF89A7" w14:textId="0788DC80"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4</w:t>
            </w:r>
          </w:p>
        </w:tc>
        <w:tc>
          <w:tcPr>
            <w:tcW w:w="1233" w:type="dxa"/>
            <w:tcBorders>
              <w:top w:val="nil"/>
              <w:left w:val="nil"/>
              <w:bottom w:val="single" w:sz="4" w:space="0" w:color="auto"/>
              <w:right w:val="single" w:sz="4" w:space="0" w:color="auto"/>
            </w:tcBorders>
            <w:shd w:val="clear" w:color="000000" w:fill="FFFFFF"/>
            <w:vAlign w:val="center"/>
            <w:hideMark/>
          </w:tcPr>
          <w:p w14:paraId="35508656" w14:textId="307CB638"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0,68</w:t>
            </w:r>
          </w:p>
        </w:tc>
        <w:tc>
          <w:tcPr>
            <w:tcW w:w="1134" w:type="dxa"/>
            <w:tcBorders>
              <w:top w:val="nil"/>
              <w:left w:val="nil"/>
              <w:bottom w:val="single" w:sz="4" w:space="0" w:color="auto"/>
              <w:right w:val="single" w:sz="4" w:space="0" w:color="auto"/>
            </w:tcBorders>
            <w:shd w:val="clear" w:color="000000" w:fill="FFFFFF"/>
            <w:vAlign w:val="center"/>
            <w:hideMark/>
          </w:tcPr>
          <w:p w14:paraId="6D3E73B2" w14:textId="065F733A"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0,43</w:t>
            </w:r>
          </w:p>
        </w:tc>
        <w:tc>
          <w:tcPr>
            <w:tcW w:w="1134" w:type="dxa"/>
            <w:tcBorders>
              <w:top w:val="nil"/>
              <w:left w:val="nil"/>
              <w:bottom w:val="single" w:sz="4" w:space="0" w:color="auto"/>
              <w:right w:val="single" w:sz="4" w:space="0" w:color="auto"/>
            </w:tcBorders>
            <w:shd w:val="clear" w:color="000000" w:fill="FFFFFF"/>
            <w:vAlign w:val="center"/>
            <w:hideMark/>
          </w:tcPr>
          <w:p w14:paraId="0FE9676E" w14:textId="62CE6018"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0,38</w:t>
            </w:r>
          </w:p>
        </w:tc>
        <w:tc>
          <w:tcPr>
            <w:tcW w:w="1134" w:type="dxa"/>
            <w:tcBorders>
              <w:top w:val="nil"/>
              <w:left w:val="nil"/>
              <w:bottom w:val="single" w:sz="4" w:space="0" w:color="auto"/>
              <w:right w:val="single" w:sz="4" w:space="0" w:color="auto"/>
            </w:tcBorders>
            <w:shd w:val="clear" w:color="000000" w:fill="FFFFFF"/>
            <w:vAlign w:val="center"/>
            <w:hideMark/>
          </w:tcPr>
          <w:p w14:paraId="0831B2DE" w14:textId="7255A518"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0,34</w:t>
            </w:r>
          </w:p>
        </w:tc>
        <w:tc>
          <w:tcPr>
            <w:tcW w:w="1460" w:type="dxa"/>
            <w:tcBorders>
              <w:top w:val="nil"/>
              <w:left w:val="nil"/>
              <w:bottom w:val="single" w:sz="4" w:space="0" w:color="auto"/>
              <w:right w:val="single" w:sz="4" w:space="0" w:color="auto"/>
            </w:tcBorders>
            <w:shd w:val="clear" w:color="000000" w:fill="FFFFFF"/>
            <w:vAlign w:val="center"/>
            <w:hideMark/>
          </w:tcPr>
          <w:p w14:paraId="75A7A232" w14:textId="695350E4" w:rsidR="00BA1027" w:rsidRPr="00986697" w:rsidRDefault="00BA1027" w:rsidP="00BA1027">
            <w:pPr>
              <w:jc w:val="center"/>
              <w:rPr>
                <w:rFonts w:ascii="Arial Narrow" w:hAnsi="Arial Narrow"/>
                <w:color w:val="000000"/>
                <w:sz w:val="20"/>
                <w:szCs w:val="20"/>
              </w:rPr>
            </w:pPr>
          </w:p>
        </w:tc>
        <w:tc>
          <w:tcPr>
            <w:tcW w:w="1356" w:type="dxa"/>
            <w:tcBorders>
              <w:top w:val="nil"/>
              <w:left w:val="nil"/>
              <w:bottom w:val="single" w:sz="4" w:space="0" w:color="auto"/>
              <w:right w:val="single" w:sz="4" w:space="0" w:color="auto"/>
            </w:tcBorders>
            <w:shd w:val="clear" w:color="000000" w:fill="FFFFFF"/>
            <w:vAlign w:val="center"/>
            <w:hideMark/>
          </w:tcPr>
          <w:p w14:paraId="3B06572B" w14:textId="3C5318CA" w:rsidR="00BA1027" w:rsidRPr="00986697" w:rsidRDefault="00BA1027" w:rsidP="00BA1027">
            <w:pPr>
              <w:jc w:val="center"/>
              <w:rPr>
                <w:rFonts w:ascii="Arial Narrow" w:hAnsi="Arial Narrow"/>
                <w:color w:val="000000"/>
                <w:sz w:val="20"/>
                <w:szCs w:val="20"/>
              </w:rPr>
            </w:pPr>
          </w:p>
        </w:tc>
        <w:tc>
          <w:tcPr>
            <w:tcW w:w="1327" w:type="dxa"/>
            <w:tcBorders>
              <w:top w:val="nil"/>
              <w:left w:val="nil"/>
              <w:bottom w:val="single" w:sz="4" w:space="0" w:color="auto"/>
              <w:right w:val="single" w:sz="4" w:space="0" w:color="auto"/>
            </w:tcBorders>
            <w:shd w:val="clear" w:color="auto" w:fill="auto"/>
            <w:vAlign w:val="center"/>
            <w:hideMark/>
          </w:tcPr>
          <w:p w14:paraId="7D4AE1F6" w14:textId="77777777" w:rsidR="00BA1027" w:rsidRPr="00986697" w:rsidRDefault="00BA1027" w:rsidP="00BA1027">
            <w:pPr>
              <w:jc w:val="center"/>
              <w:rPr>
                <w:rFonts w:ascii="Arial Narrow" w:hAnsi="Arial Narrow"/>
                <w:color w:val="000000"/>
                <w:sz w:val="20"/>
                <w:szCs w:val="20"/>
              </w:rPr>
            </w:pPr>
            <w:r w:rsidRPr="00986697">
              <w:rPr>
                <w:rFonts w:ascii="Arial Narrow" w:hAnsi="Arial Narrow"/>
                <w:color w:val="000000"/>
                <w:sz w:val="20"/>
                <w:szCs w:val="20"/>
              </w:rPr>
              <w:t> </w:t>
            </w:r>
          </w:p>
        </w:tc>
      </w:tr>
      <w:tr w:rsidR="00BA1027" w:rsidRPr="00986697" w14:paraId="67E78589" w14:textId="77777777" w:rsidTr="00986697">
        <w:trPr>
          <w:trHeight w:val="257"/>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6951CC3B" w14:textId="77777777" w:rsidR="00BA1027" w:rsidRPr="00986697" w:rsidRDefault="00BA1027" w:rsidP="00BA1027">
            <w:pPr>
              <w:jc w:val="center"/>
              <w:rPr>
                <w:rFonts w:ascii="Arial Narrow" w:hAnsi="Arial Narrow"/>
                <w:b/>
                <w:bCs/>
                <w:color w:val="000000"/>
                <w:sz w:val="20"/>
                <w:szCs w:val="20"/>
              </w:rPr>
            </w:pPr>
            <w:r w:rsidRPr="00986697">
              <w:rPr>
                <w:rFonts w:ascii="Arial Narrow" w:hAnsi="Arial Narrow"/>
                <w:b/>
                <w:bCs/>
                <w:color w:val="000000"/>
                <w:sz w:val="20"/>
                <w:szCs w:val="20"/>
              </w:rPr>
              <w:t>10</w:t>
            </w:r>
          </w:p>
        </w:tc>
        <w:tc>
          <w:tcPr>
            <w:tcW w:w="3835" w:type="dxa"/>
            <w:tcBorders>
              <w:top w:val="nil"/>
              <w:left w:val="nil"/>
              <w:bottom w:val="single" w:sz="4" w:space="0" w:color="auto"/>
              <w:right w:val="single" w:sz="4" w:space="0" w:color="auto"/>
            </w:tcBorders>
            <w:shd w:val="clear" w:color="000000" w:fill="FFFFFF"/>
            <w:vAlign w:val="center"/>
            <w:hideMark/>
          </w:tcPr>
          <w:p w14:paraId="0214DF7C" w14:textId="77777777" w:rsidR="00BA1027" w:rsidRPr="00986697" w:rsidRDefault="00BA1027" w:rsidP="00BA1027">
            <w:pPr>
              <w:rPr>
                <w:rFonts w:ascii="Arial Narrow" w:hAnsi="Arial Narrow"/>
                <w:color w:val="000000"/>
                <w:sz w:val="20"/>
                <w:szCs w:val="20"/>
              </w:rPr>
            </w:pPr>
            <w:r w:rsidRPr="00986697">
              <w:rPr>
                <w:rFonts w:ascii="Arial Narrow" w:hAnsi="Arial Narrow"/>
                <w:color w:val="000000"/>
                <w:sz w:val="20"/>
                <w:szCs w:val="20"/>
              </w:rPr>
              <w:t>Производительность труда</w:t>
            </w:r>
          </w:p>
        </w:tc>
        <w:tc>
          <w:tcPr>
            <w:tcW w:w="878" w:type="dxa"/>
            <w:tcBorders>
              <w:top w:val="nil"/>
              <w:left w:val="nil"/>
              <w:bottom w:val="single" w:sz="4" w:space="0" w:color="auto"/>
              <w:right w:val="single" w:sz="4" w:space="0" w:color="auto"/>
            </w:tcBorders>
            <w:shd w:val="clear" w:color="000000" w:fill="FFFFFF"/>
            <w:vAlign w:val="center"/>
            <w:hideMark/>
          </w:tcPr>
          <w:p w14:paraId="75CE48AC" w14:textId="77777777" w:rsidR="00BA1027" w:rsidRPr="00986697" w:rsidRDefault="00BA1027" w:rsidP="00BA1027">
            <w:pPr>
              <w:jc w:val="center"/>
              <w:rPr>
                <w:rFonts w:ascii="Arial Narrow" w:hAnsi="Arial Narrow"/>
                <w:color w:val="000000"/>
                <w:sz w:val="20"/>
                <w:szCs w:val="20"/>
              </w:rPr>
            </w:pPr>
            <w:r w:rsidRPr="00986697">
              <w:rPr>
                <w:rFonts w:ascii="Arial Narrow" w:hAnsi="Arial Narrow"/>
                <w:color w:val="000000"/>
                <w:sz w:val="20"/>
                <w:szCs w:val="20"/>
              </w:rPr>
              <w:t>тыс.сум</w:t>
            </w:r>
          </w:p>
        </w:tc>
        <w:tc>
          <w:tcPr>
            <w:tcW w:w="1149" w:type="dxa"/>
            <w:tcBorders>
              <w:top w:val="nil"/>
              <w:left w:val="nil"/>
              <w:bottom w:val="single" w:sz="4" w:space="0" w:color="auto"/>
              <w:right w:val="single" w:sz="4" w:space="0" w:color="auto"/>
            </w:tcBorders>
            <w:shd w:val="clear" w:color="000000" w:fill="FFFFFF"/>
            <w:vAlign w:val="center"/>
            <w:hideMark/>
          </w:tcPr>
          <w:p w14:paraId="05C6EA46" w14:textId="348D78E5"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40</w:t>
            </w:r>
          </w:p>
        </w:tc>
        <w:tc>
          <w:tcPr>
            <w:tcW w:w="1233" w:type="dxa"/>
            <w:tcBorders>
              <w:top w:val="nil"/>
              <w:left w:val="nil"/>
              <w:bottom w:val="single" w:sz="4" w:space="0" w:color="auto"/>
              <w:right w:val="single" w:sz="4" w:space="0" w:color="auto"/>
            </w:tcBorders>
            <w:shd w:val="clear" w:color="000000" w:fill="FFFFFF"/>
            <w:vAlign w:val="center"/>
            <w:hideMark/>
          </w:tcPr>
          <w:p w14:paraId="3B162651" w14:textId="7D67877D"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27 396</w:t>
            </w:r>
          </w:p>
        </w:tc>
        <w:tc>
          <w:tcPr>
            <w:tcW w:w="1134" w:type="dxa"/>
            <w:tcBorders>
              <w:top w:val="nil"/>
              <w:left w:val="nil"/>
              <w:bottom w:val="single" w:sz="4" w:space="0" w:color="auto"/>
              <w:right w:val="single" w:sz="4" w:space="0" w:color="auto"/>
            </w:tcBorders>
            <w:shd w:val="clear" w:color="000000" w:fill="FFFFFF"/>
            <w:vAlign w:val="center"/>
            <w:hideMark/>
          </w:tcPr>
          <w:p w14:paraId="5BC8D5AE" w14:textId="460B8D44"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58 793</w:t>
            </w:r>
          </w:p>
        </w:tc>
        <w:tc>
          <w:tcPr>
            <w:tcW w:w="1134" w:type="dxa"/>
            <w:tcBorders>
              <w:top w:val="nil"/>
              <w:left w:val="nil"/>
              <w:bottom w:val="single" w:sz="4" w:space="0" w:color="auto"/>
              <w:right w:val="single" w:sz="4" w:space="0" w:color="auto"/>
            </w:tcBorders>
            <w:shd w:val="clear" w:color="000000" w:fill="FFFFFF"/>
            <w:vAlign w:val="center"/>
            <w:hideMark/>
          </w:tcPr>
          <w:p w14:paraId="42BA4F66" w14:textId="189F8C3B"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90 306</w:t>
            </w:r>
          </w:p>
        </w:tc>
        <w:tc>
          <w:tcPr>
            <w:tcW w:w="1134" w:type="dxa"/>
            <w:tcBorders>
              <w:top w:val="nil"/>
              <w:left w:val="nil"/>
              <w:bottom w:val="single" w:sz="4" w:space="0" w:color="auto"/>
              <w:right w:val="single" w:sz="4" w:space="0" w:color="auto"/>
            </w:tcBorders>
            <w:shd w:val="clear" w:color="000000" w:fill="FFFFFF"/>
            <w:vAlign w:val="center"/>
            <w:hideMark/>
          </w:tcPr>
          <w:p w14:paraId="0084D812" w14:textId="37A42FE1"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153 514</w:t>
            </w:r>
          </w:p>
        </w:tc>
        <w:tc>
          <w:tcPr>
            <w:tcW w:w="1460" w:type="dxa"/>
            <w:tcBorders>
              <w:top w:val="nil"/>
              <w:left w:val="nil"/>
              <w:bottom w:val="single" w:sz="4" w:space="0" w:color="auto"/>
              <w:right w:val="single" w:sz="4" w:space="0" w:color="auto"/>
            </w:tcBorders>
            <w:shd w:val="clear" w:color="000000" w:fill="FFFFFF"/>
            <w:vAlign w:val="center"/>
            <w:hideMark/>
          </w:tcPr>
          <w:p w14:paraId="0361E01E" w14:textId="6A2D2539" w:rsidR="00BA1027" w:rsidRPr="00986697" w:rsidRDefault="00BA1027" w:rsidP="00BA1027">
            <w:pPr>
              <w:jc w:val="center"/>
              <w:rPr>
                <w:rFonts w:ascii="Arial Narrow" w:hAnsi="Arial Narrow"/>
                <w:color w:val="000000"/>
                <w:sz w:val="20"/>
                <w:szCs w:val="20"/>
              </w:rPr>
            </w:pPr>
          </w:p>
        </w:tc>
        <w:tc>
          <w:tcPr>
            <w:tcW w:w="1356" w:type="dxa"/>
            <w:tcBorders>
              <w:top w:val="nil"/>
              <w:left w:val="nil"/>
              <w:bottom w:val="single" w:sz="4" w:space="0" w:color="auto"/>
              <w:right w:val="single" w:sz="4" w:space="0" w:color="auto"/>
            </w:tcBorders>
            <w:shd w:val="clear" w:color="000000" w:fill="FFFFFF"/>
            <w:vAlign w:val="center"/>
            <w:hideMark/>
          </w:tcPr>
          <w:p w14:paraId="5CDF8D81" w14:textId="60F9F577" w:rsidR="00BA1027" w:rsidRPr="00986697" w:rsidRDefault="00BA1027" w:rsidP="00BA1027">
            <w:pPr>
              <w:jc w:val="center"/>
              <w:rPr>
                <w:rFonts w:ascii="Arial Narrow" w:hAnsi="Arial Narrow"/>
                <w:color w:val="000000"/>
                <w:sz w:val="20"/>
                <w:szCs w:val="20"/>
              </w:rPr>
            </w:pPr>
          </w:p>
        </w:tc>
        <w:tc>
          <w:tcPr>
            <w:tcW w:w="1327" w:type="dxa"/>
            <w:tcBorders>
              <w:top w:val="nil"/>
              <w:left w:val="nil"/>
              <w:bottom w:val="single" w:sz="4" w:space="0" w:color="auto"/>
              <w:right w:val="single" w:sz="4" w:space="0" w:color="auto"/>
            </w:tcBorders>
            <w:shd w:val="clear" w:color="auto" w:fill="auto"/>
            <w:vAlign w:val="center"/>
            <w:hideMark/>
          </w:tcPr>
          <w:p w14:paraId="07447274" w14:textId="77777777" w:rsidR="00BA1027" w:rsidRPr="00986697" w:rsidRDefault="00BA1027" w:rsidP="00BA1027">
            <w:pPr>
              <w:jc w:val="center"/>
              <w:rPr>
                <w:rFonts w:ascii="Arial Narrow" w:hAnsi="Arial Narrow"/>
                <w:color w:val="000000"/>
                <w:sz w:val="20"/>
                <w:szCs w:val="20"/>
              </w:rPr>
            </w:pPr>
            <w:r w:rsidRPr="00986697">
              <w:rPr>
                <w:rFonts w:ascii="Arial Narrow" w:hAnsi="Arial Narrow"/>
                <w:color w:val="000000"/>
                <w:sz w:val="20"/>
                <w:szCs w:val="20"/>
              </w:rPr>
              <w:t> </w:t>
            </w:r>
          </w:p>
        </w:tc>
      </w:tr>
      <w:tr w:rsidR="00BA1027" w:rsidRPr="00986697" w14:paraId="43DC341B" w14:textId="77777777" w:rsidTr="00986697">
        <w:trPr>
          <w:trHeight w:val="33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37FAB7DB" w14:textId="77777777" w:rsidR="00BA1027" w:rsidRPr="00986697" w:rsidRDefault="00BA1027" w:rsidP="00BA1027">
            <w:pPr>
              <w:jc w:val="center"/>
              <w:rPr>
                <w:rFonts w:ascii="Arial Narrow" w:hAnsi="Arial Narrow"/>
                <w:b/>
                <w:bCs/>
                <w:color w:val="000000"/>
                <w:sz w:val="20"/>
                <w:szCs w:val="20"/>
              </w:rPr>
            </w:pPr>
            <w:r w:rsidRPr="00986697">
              <w:rPr>
                <w:rFonts w:ascii="Arial Narrow" w:hAnsi="Arial Narrow"/>
                <w:b/>
                <w:bCs/>
                <w:color w:val="000000"/>
                <w:sz w:val="20"/>
                <w:szCs w:val="20"/>
              </w:rPr>
              <w:t>11</w:t>
            </w:r>
          </w:p>
        </w:tc>
        <w:tc>
          <w:tcPr>
            <w:tcW w:w="3835" w:type="dxa"/>
            <w:tcBorders>
              <w:top w:val="nil"/>
              <w:left w:val="nil"/>
              <w:bottom w:val="single" w:sz="4" w:space="0" w:color="auto"/>
              <w:right w:val="single" w:sz="4" w:space="0" w:color="auto"/>
            </w:tcBorders>
            <w:shd w:val="clear" w:color="000000" w:fill="FFFFFF"/>
            <w:vAlign w:val="center"/>
            <w:hideMark/>
          </w:tcPr>
          <w:p w14:paraId="286C134B" w14:textId="77777777" w:rsidR="00BA1027" w:rsidRPr="00986697" w:rsidRDefault="00BA1027" w:rsidP="00BA1027">
            <w:pPr>
              <w:rPr>
                <w:rFonts w:ascii="Arial Narrow" w:hAnsi="Arial Narrow"/>
                <w:color w:val="000000"/>
                <w:sz w:val="20"/>
                <w:szCs w:val="20"/>
              </w:rPr>
            </w:pPr>
            <w:r w:rsidRPr="00986697">
              <w:rPr>
                <w:rFonts w:ascii="Arial Narrow" w:hAnsi="Arial Narrow"/>
                <w:color w:val="000000"/>
                <w:sz w:val="20"/>
                <w:szCs w:val="20"/>
              </w:rPr>
              <w:t>Коэффициент обновления основных средств</w:t>
            </w:r>
          </w:p>
        </w:tc>
        <w:tc>
          <w:tcPr>
            <w:tcW w:w="878" w:type="dxa"/>
            <w:tcBorders>
              <w:top w:val="nil"/>
              <w:left w:val="nil"/>
              <w:bottom w:val="single" w:sz="4" w:space="0" w:color="auto"/>
              <w:right w:val="single" w:sz="4" w:space="0" w:color="auto"/>
            </w:tcBorders>
            <w:shd w:val="clear" w:color="000000" w:fill="FFFFFF"/>
            <w:vAlign w:val="center"/>
            <w:hideMark/>
          </w:tcPr>
          <w:p w14:paraId="552CE9B4" w14:textId="77777777" w:rsidR="00BA1027" w:rsidRPr="00986697" w:rsidRDefault="00BA1027" w:rsidP="00BA1027">
            <w:pPr>
              <w:jc w:val="center"/>
              <w:rPr>
                <w:rFonts w:ascii="Arial Narrow" w:hAnsi="Arial Narrow"/>
                <w:color w:val="000000"/>
                <w:sz w:val="20"/>
                <w:szCs w:val="20"/>
              </w:rPr>
            </w:pPr>
            <w:r w:rsidRPr="00986697">
              <w:rPr>
                <w:rFonts w:ascii="Arial Narrow" w:hAnsi="Arial Narrow"/>
                <w:color w:val="000000"/>
                <w:sz w:val="20"/>
                <w:szCs w:val="20"/>
              </w:rPr>
              <w:t> </w:t>
            </w:r>
          </w:p>
        </w:tc>
        <w:tc>
          <w:tcPr>
            <w:tcW w:w="1149" w:type="dxa"/>
            <w:tcBorders>
              <w:top w:val="nil"/>
              <w:left w:val="nil"/>
              <w:bottom w:val="single" w:sz="4" w:space="0" w:color="auto"/>
              <w:right w:val="single" w:sz="4" w:space="0" w:color="auto"/>
            </w:tcBorders>
            <w:shd w:val="clear" w:color="000000" w:fill="FFFFFF"/>
            <w:vAlign w:val="center"/>
            <w:hideMark/>
          </w:tcPr>
          <w:p w14:paraId="370E86D7" w14:textId="30CD9585" w:rsidR="00BA1027" w:rsidRPr="00BA1027" w:rsidRDefault="00BA1027" w:rsidP="00BA1027">
            <w:pPr>
              <w:jc w:val="center"/>
              <w:rPr>
                <w:rFonts w:ascii="Arial Narrow" w:hAnsi="Arial Narrow"/>
                <w:color w:val="000000"/>
                <w:sz w:val="20"/>
                <w:szCs w:val="20"/>
              </w:rPr>
            </w:pPr>
          </w:p>
        </w:tc>
        <w:tc>
          <w:tcPr>
            <w:tcW w:w="1233" w:type="dxa"/>
            <w:tcBorders>
              <w:top w:val="nil"/>
              <w:left w:val="nil"/>
              <w:bottom w:val="single" w:sz="4" w:space="0" w:color="auto"/>
              <w:right w:val="single" w:sz="4" w:space="0" w:color="auto"/>
            </w:tcBorders>
            <w:shd w:val="clear" w:color="000000" w:fill="FFFFFF"/>
            <w:vAlign w:val="center"/>
            <w:hideMark/>
          </w:tcPr>
          <w:p w14:paraId="4357C7E3" w14:textId="59EDCD6E" w:rsidR="00BA1027" w:rsidRPr="00BA1027" w:rsidRDefault="00BA1027" w:rsidP="00BA102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199C2AE1" w14:textId="12EEE50F" w:rsidR="00BA1027" w:rsidRPr="00BA1027" w:rsidRDefault="00BA1027" w:rsidP="00BA102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1725C44B" w14:textId="71D619BB" w:rsidR="00BA1027" w:rsidRPr="00BA1027" w:rsidRDefault="00BA1027" w:rsidP="00BA102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1EE840D3" w14:textId="3DA61E5C" w:rsidR="00BA1027" w:rsidRPr="00BA1027" w:rsidRDefault="00BA1027" w:rsidP="00BA1027">
            <w:pPr>
              <w:jc w:val="center"/>
              <w:rPr>
                <w:rFonts w:ascii="Arial Narrow" w:hAnsi="Arial Narrow"/>
                <w:color w:val="000000"/>
                <w:sz w:val="20"/>
                <w:szCs w:val="20"/>
              </w:rPr>
            </w:pPr>
          </w:p>
        </w:tc>
        <w:tc>
          <w:tcPr>
            <w:tcW w:w="1460" w:type="dxa"/>
            <w:tcBorders>
              <w:top w:val="nil"/>
              <w:left w:val="nil"/>
              <w:bottom w:val="single" w:sz="4" w:space="0" w:color="auto"/>
              <w:right w:val="single" w:sz="4" w:space="0" w:color="auto"/>
            </w:tcBorders>
            <w:shd w:val="clear" w:color="000000" w:fill="FFFFFF"/>
            <w:vAlign w:val="center"/>
            <w:hideMark/>
          </w:tcPr>
          <w:p w14:paraId="4F0B8E62" w14:textId="6593FEC1" w:rsidR="00BA1027" w:rsidRPr="00986697" w:rsidRDefault="00BA1027" w:rsidP="00BA1027">
            <w:pPr>
              <w:jc w:val="center"/>
              <w:rPr>
                <w:rFonts w:ascii="Arial Narrow" w:hAnsi="Arial Narrow"/>
                <w:color w:val="000000"/>
                <w:sz w:val="20"/>
                <w:szCs w:val="20"/>
              </w:rPr>
            </w:pPr>
          </w:p>
        </w:tc>
        <w:tc>
          <w:tcPr>
            <w:tcW w:w="1356" w:type="dxa"/>
            <w:tcBorders>
              <w:top w:val="nil"/>
              <w:left w:val="nil"/>
              <w:bottom w:val="single" w:sz="4" w:space="0" w:color="auto"/>
              <w:right w:val="single" w:sz="4" w:space="0" w:color="auto"/>
            </w:tcBorders>
            <w:shd w:val="clear" w:color="000000" w:fill="FFFFFF"/>
            <w:vAlign w:val="center"/>
            <w:hideMark/>
          </w:tcPr>
          <w:p w14:paraId="09621421" w14:textId="79A11876" w:rsidR="00BA1027" w:rsidRPr="00986697" w:rsidRDefault="00BA1027" w:rsidP="00BA1027">
            <w:pPr>
              <w:jc w:val="center"/>
              <w:rPr>
                <w:rFonts w:ascii="Arial Narrow" w:hAnsi="Arial Narrow"/>
                <w:color w:val="000000"/>
                <w:sz w:val="20"/>
                <w:szCs w:val="20"/>
              </w:rPr>
            </w:pPr>
          </w:p>
        </w:tc>
        <w:tc>
          <w:tcPr>
            <w:tcW w:w="1327" w:type="dxa"/>
            <w:tcBorders>
              <w:top w:val="nil"/>
              <w:left w:val="nil"/>
              <w:bottom w:val="single" w:sz="4" w:space="0" w:color="auto"/>
              <w:right w:val="single" w:sz="4" w:space="0" w:color="auto"/>
            </w:tcBorders>
            <w:shd w:val="clear" w:color="auto" w:fill="auto"/>
            <w:vAlign w:val="center"/>
            <w:hideMark/>
          </w:tcPr>
          <w:p w14:paraId="12AAF741" w14:textId="77777777" w:rsidR="00BA1027" w:rsidRPr="00986697" w:rsidRDefault="00BA1027" w:rsidP="00BA1027">
            <w:pPr>
              <w:rPr>
                <w:rFonts w:ascii="Arial Narrow" w:hAnsi="Arial Narrow"/>
                <w:color w:val="000000"/>
                <w:sz w:val="20"/>
                <w:szCs w:val="20"/>
              </w:rPr>
            </w:pPr>
            <w:r w:rsidRPr="00986697">
              <w:rPr>
                <w:rFonts w:ascii="Arial Narrow" w:hAnsi="Arial Narrow"/>
                <w:color w:val="000000"/>
                <w:sz w:val="20"/>
                <w:szCs w:val="20"/>
              </w:rPr>
              <w:t> </w:t>
            </w:r>
          </w:p>
        </w:tc>
      </w:tr>
      <w:tr w:rsidR="00BA1027" w:rsidRPr="00986697" w14:paraId="23BA802C" w14:textId="77777777" w:rsidTr="00986697">
        <w:trPr>
          <w:trHeight w:val="331"/>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71C7D230" w14:textId="77777777" w:rsidR="00BA1027" w:rsidRPr="00986697" w:rsidRDefault="00BA1027" w:rsidP="00BA1027">
            <w:pPr>
              <w:jc w:val="center"/>
              <w:rPr>
                <w:rFonts w:ascii="Arial Narrow" w:hAnsi="Arial Narrow"/>
                <w:b/>
                <w:bCs/>
                <w:color w:val="000000"/>
                <w:sz w:val="20"/>
                <w:szCs w:val="20"/>
              </w:rPr>
            </w:pPr>
            <w:r w:rsidRPr="00986697">
              <w:rPr>
                <w:rFonts w:ascii="Arial Narrow" w:hAnsi="Arial Narrow"/>
                <w:b/>
                <w:bCs/>
                <w:color w:val="000000"/>
                <w:sz w:val="20"/>
                <w:szCs w:val="20"/>
              </w:rPr>
              <w:t>12</w:t>
            </w:r>
          </w:p>
        </w:tc>
        <w:tc>
          <w:tcPr>
            <w:tcW w:w="3835" w:type="dxa"/>
            <w:tcBorders>
              <w:top w:val="nil"/>
              <w:left w:val="nil"/>
              <w:bottom w:val="single" w:sz="4" w:space="0" w:color="auto"/>
              <w:right w:val="single" w:sz="4" w:space="0" w:color="auto"/>
            </w:tcBorders>
            <w:shd w:val="clear" w:color="000000" w:fill="FFFFFF"/>
            <w:vAlign w:val="center"/>
            <w:hideMark/>
          </w:tcPr>
          <w:p w14:paraId="19D7683C" w14:textId="77777777" w:rsidR="00BA1027" w:rsidRPr="00986697" w:rsidRDefault="00BA1027" w:rsidP="00BA1027">
            <w:pPr>
              <w:rPr>
                <w:rFonts w:ascii="Arial Narrow" w:hAnsi="Arial Narrow"/>
                <w:color w:val="000000"/>
                <w:sz w:val="20"/>
                <w:szCs w:val="20"/>
              </w:rPr>
            </w:pPr>
            <w:r w:rsidRPr="00986697">
              <w:rPr>
                <w:rFonts w:ascii="Arial Narrow" w:hAnsi="Arial Narrow"/>
                <w:color w:val="000000"/>
                <w:sz w:val="20"/>
                <w:szCs w:val="20"/>
              </w:rPr>
              <w:t>Фондоотдача</w:t>
            </w:r>
          </w:p>
        </w:tc>
        <w:tc>
          <w:tcPr>
            <w:tcW w:w="878" w:type="dxa"/>
            <w:tcBorders>
              <w:top w:val="nil"/>
              <w:left w:val="nil"/>
              <w:bottom w:val="single" w:sz="4" w:space="0" w:color="auto"/>
              <w:right w:val="single" w:sz="4" w:space="0" w:color="auto"/>
            </w:tcBorders>
            <w:shd w:val="clear" w:color="000000" w:fill="FFFFFF"/>
            <w:vAlign w:val="center"/>
            <w:hideMark/>
          </w:tcPr>
          <w:p w14:paraId="77C695BE" w14:textId="77777777" w:rsidR="00BA1027" w:rsidRPr="00986697" w:rsidRDefault="00BA1027" w:rsidP="00BA1027">
            <w:pPr>
              <w:jc w:val="center"/>
              <w:rPr>
                <w:rFonts w:ascii="Arial Narrow" w:hAnsi="Arial Narrow"/>
                <w:color w:val="000000"/>
                <w:sz w:val="20"/>
                <w:szCs w:val="20"/>
              </w:rPr>
            </w:pPr>
            <w:r w:rsidRPr="00986697">
              <w:rPr>
                <w:rFonts w:ascii="Arial Narrow" w:hAnsi="Arial Narrow"/>
                <w:color w:val="000000"/>
                <w:sz w:val="20"/>
                <w:szCs w:val="20"/>
              </w:rPr>
              <w:t>тыс.сум</w:t>
            </w:r>
          </w:p>
        </w:tc>
        <w:tc>
          <w:tcPr>
            <w:tcW w:w="1149" w:type="dxa"/>
            <w:tcBorders>
              <w:top w:val="nil"/>
              <w:left w:val="nil"/>
              <w:bottom w:val="single" w:sz="4" w:space="0" w:color="auto"/>
              <w:right w:val="single" w:sz="4" w:space="0" w:color="auto"/>
            </w:tcBorders>
            <w:shd w:val="clear" w:color="000000" w:fill="FFFFFF"/>
            <w:vAlign w:val="center"/>
            <w:hideMark/>
          </w:tcPr>
          <w:p w14:paraId="186B92F6" w14:textId="2074543E"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15</w:t>
            </w:r>
          </w:p>
        </w:tc>
        <w:tc>
          <w:tcPr>
            <w:tcW w:w="1233" w:type="dxa"/>
            <w:tcBorders>
              <w:top w:val="nil"/>
              <w:left w:val="nil"/>
              <w:bottom w:val="single" w:sz="4" w:space="0" w:color="auto"/>
              <w:right w:val="single" w:sz="4" w:space="0" w:color="auto"/>
            </w:tcBorders>
            <w:shd w:val="clear" w:color="000000" w:fill="FFFFFF"/>
            <w:vAlign w:val="center"/>
            <w:hideMark/>
          </w:tcPr>
          <w:p w14:paraId="71F1A16F" w14:textId="533F3B65"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2,49</w:t>
            </w:r>
          </w:p>
        </w:tc>
        <w:tc>
          <w:tcPr>
            <w:tcW w:w="1134" w:type="dxa"/>
            <w:tcBorders>
              <w:top w:val="nil"/>
              <w:left w:val="nil"/>
              <w:bottom w:val="single" w:sz="4" w:space="0" w:color="auto"/>
              <w:right w:val="single" w:sz="4" w:space="0" w:color="auto"/>
            </w:tcBorders>
            <w:shd w:val="clear" w:color="000000" w:fill="FFFFFF"/>
            <w:vAlign w:val="center"/>
            <w:hideMark/>
          </w:tcPr>
          <w:p w14:paraId="5DCB16C2" w14:textId="2B58588C"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5,51</w:t>
            </w:r>
          </w:p>
        </w:tc>
        <w:tc>
          <w:tcPr>
            <w:tcW w:w="1134" w:type="dxa"/>
            <w:tcBorders>
              <w:top w:val="nil"/>
              <w:left w:val="nil"/>
              <w:bottom w:val="single" w:sz="4" w:space="0" w:color="auto"/>
              <w:right w:val="single" w:sz="4" w:space="0" w:color="auto"/>
            </w:tcBorders>
            <w:shd w:val="clear" w:color="000000" w:fill="FFFFFF"/>
            <w:vAlign w:val="center"/>
            <w:hideMark/>
          </w:tcPr>
          <w:p w14:paraId="5334FEFF" w14:textId="618FEB1E"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8,74</w:t>
            </w:r>
          </w:p>
        </w:tc>
        <w:tc>
          <w:tcPr>
            <w:tcW w:w="1134" w:type="dxa"/>
            <w:tcBorders>
              <w:top w:val="nil"/>
              <w:left w:val="nil"/>
              <w:bottom w:val="single" w:sz="4" w:space="0" w:color="auto"/>
              <w:right w:val="single" w:sz="4" w:space="0" w:color="auto"/>
            </w:tcBorders>
            <w:shd w:val="clear" w:color="000000" w:fill="FFFFFF"/>
            <w:vAlign w:val="center"/>
            <w:hideMark/>
          </w:tcPr>
          <w:p w14:paraId="33275368" w14:textId="34521055" w:rsidR="00BA1027" w:rsidRPr="00BA1027" w:rsidRDefault="00BA1027" w:rsidP="00BA1027">
            <w:pPr>
              <w:jc w:val="center"/>
              <w:rPr>
                <w:rFonts w:ascii="Arial Narrow" w:hAnsi="Arial Narrow"/>
                <w:color w:val="000000"/>
                <w:sz w:val="20"/>
                <w:szCs w:val="20"/>
              </w:rPr>
            </w:pPr>
            <w:r w:rsidRPr="00BA1027">
              <w:rPr>
                <w:rFonts w:ascii="Arial Narrow" w:hAnsi="Arial Narrow"/>
                <w:color w:val="000000"/>
                <w:sz w:val="20"/>
                <w:szCs w:val="20"/>
              </w:rPr>
              <w:t>15,36</w:t>
            </w:r>
          </w:p>
        </w:tc>
        <w:tc>
          <w:tcPr>
            <w:tcW w:w="1460" w:type="dxa"/>
            <w:tcBorders>
              <w:top w:val="nil"/>
              <w:left w:val="nil"/>
              <w:bottom w:val="single" w:sz="4" w:space="0" w:color="auto"/>
              <w:right w:val="single" w:sz="4" w:space="0" w:color="auto"/>
            </w:tcBorders>
            <w:shd w:val="clear" w:color="000000" w:fill="FFFFFF"/>
            <w:vAlign w:val="center"/>
            <w:hideMark/>
          </w:tcPr>
          <w:p w14:paraId="06B77D4C" w14:textId="3568F281" w:rsidR="00BA1027" w:rsidRPr="00986697" w:rsidRDefault="00BA1027" w:rsidP="00BA1027">
            <w:pPr>
              <w:jc w:val="center"/>
              <w:rPr>
                <w:rFonts w:ascii="Arial Narrow" w:hAnsi="Arial Narrow"/>
                <w:color w:val="000000"/>
                <w:sz w:val="20"/>
                <w:szCs w:val="20"/>
              </w:rPr>
            </w:pPr>
          </w:p>
        </w:tc>
        <w:tc>
          <w:tcPr>
            <w:tcW w:w="1356" w:type="dxa"/>
            <w:tcBorders>
              <w:top w:val="nil"/>
              <w:left w:val="nil"/>
              <w:bottom w:val="single" w:sz="4" w:space="0" w:color="auto"/>
              <w:right w:val="single" w:sz="4" w:space="0" w:color="auto"/>
            </w:tcBorders>
            <w:shd w:val="clear" w:color="000000" w:fill="FFFFFF"/>
            <w:vAlign w:val="center"/>
            <w:hideMark/>
          </w:tcPr>
          <w:p w14:paraId="484E8F25" w14:textId="162C06A6" w:rsidR="00BA1027" w:rsidRPr="00986697" w:rsidRDefault="00BA1027" w:rsidP="00BA1027">
            <w:pPr>
              <w:jc w:val="center"/>
              <w:rPr>
                <w:rFonts w:ascii="Arial Narrow" w:hAnsi="Arial Narrow"/>
                <w:color w:val="000000"/>
                <w:sz w:val="20"/>
                <w:szCs w:val="20"/>
              </w:rPr>
            </w:pPr>
          </w:p>
        </w:tc>
        <w:tc>
          <w:tcPr>
            <w:tcW w:w="1327" w:type="dxa"/>
            <w:tcBorders>
              <w:top w:val="nil"/>
              <w:left w:val="nil"/>
              <w:bottom w:val="single" w:sz="4" w:space="0" w:color="auto"/>
              <w:right w:val="single" w:sz="4" w:space="0" w:color="auto"/>
            </w:tcBorders>
            <w:shd w:val="clear" w:color="auto" w:fill="auto"/>
            <w:vAlign w:val="center"/>
            <w:hideMark/>
          </w:tcPr>
          <w:p w14:paraId="08D663AC" w14:textId="77777777" w:rsidR="00BA1027" w:rsidRPr="00986697" w:rsidRDefault="00BA1027" w:rsidP="00BA1027">
            <w:pPr>
              <w:jc w:val="center"/>
              <w:rPr>
                <w:rFonts w:ascii="Arial Narrow" w:hAnsi="Arial Narrow"/>
                <w:color w:val="000000"/>
                <w:sz w:val="20"/>
                <w:szCs w:val="20"/>
              </w:rPr>
            </w:pPr>
            <w:r w:rsidRPr="00986697">
              <w:rPr>
                <w:rFonts w:ascii="Arial Narrow" w:hAnsi="Arial Narrow"/>
                <w:color w:val="000000"/>
                <w:sz w:val="20"/>
                <w:szCs w:val="20"/>
              </w:rPr>
              <w:t> </w:t>
            </w:r>
          </w:p>
        </w:tc>
      </w:tr>
      <w:tr w:rsidR="00986697" w:rsidRPr="00986697" w14:paraId="0F111AC6" w14:textId="77777777" w:rsidTr="00986697">
        <w:trPr>
          <w:trHeight w:val="428"/>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44D3E4C9"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13</w:t>
            </w:r>
          </w:p>
        </w:tc>
        <w:tc>
          <w:tcPr>
            <w:tcW w:w="3835" w:type="dxa"/>
            <w:tcBorders>
              <w:top w:val="nil"/>
              <w:left w:val="nil"/>
              <w:bottom w:val="single" w:sz="4" w:space="0" w:color="auto"/>
              <w:right w:val="single" w:sz="4" w:space="0" w:color="auto"/>
            </w:tcBorders>
            <w:shd w:val="clear" w:color="000000" w:fill="FFFFFF"/>
            <w:vAlign w:val="center"/>
            <w:hideMark/>
          </w:tcPr>
          <w:p w14:paraId="0FFCD3D5" w14:textId="77777777" w:rsidR="00986697" w:rsidRPr="00986697" w:rsidRDefault="00986697">
            <w:pPr>
              <w:rPr>
                <w:rFonts w:ascii="Arial Narrow" w:hAnsi="Arial Narrow"/>
                <w:color w:val="000000"/>
                <w:sz w:val="20"/>
                <w:szCs w:val="20"/>
              </w:rPr>
            </w:pPr>
            <w:r w:rsidRPr="00986697">
              <w:rPr>
                <w:rFonts w:ascii="Arial Narrow" w:hAnsi="Arial Narrow"/>
                <w:color w:val="000000"/>
                <w:sz w:val="20"/>
                <w:szCs w:val="20"/>
              </w:rPr>
              <w:t>Доля инновационной продукции в общем объеме реализованной продукции</w:t>
            </w:r>
          </w:p>
        </w:tc>
        <w:tc>
          <w:tcPr>
            <w:tcW w:w="878" w:type="dxa"/>
            <w:tcBorders>
              <w:top w:val="nil"/>
              <w:left w:val="nil"/>
              <w:bottom w:val="single" w:sz="4" w:space="0" w:color="auto"/>
              <w:right w:val="single" w:sz="4" w:space="0" w:color="auto"/>
            </w:tcBorders>
            <w:shd w:val="clear" w:color="000000" w:fill="FFFFFF"/>
            <w:vAlign w:val="center"/>
            <w:hideMark/>
          </w:tcPr>
          <w:p w14:paraId="71573990"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 </w:t>
            </w:r>
          </w:p>
        </w:tc>
        <w:tc>
          <w:tcPr>
            <w:tcW w:w="1149" w:type="dxa"/>
            <w:tcBorders>
              <w:top w:val="nil"/>
              <w:left w:val="nil"/>
              <w:bottom w:val="single" w:sz="4" w:space="0" w:color="auto"/>
              <w:right w:val="single" w:sz="4" w:space="0" w:color="auto"/>
            </w:tcBorders>
            <w:shd w:val="clear" w:color="000000" w:fill="FFFFFF"/>
            <w:vAlign w:val="center"/>
            <w:hideMark/>
          </w:tcPr>
          <w:p w14:paraId="3A484971" w14:textId="3207C23B" w:rsidR="00986697" w:rsidRPr="00986697" w:rsidRDefault="00986697" w:rsidP="00986697">
            <w:pPr>
              <w:jc w:val="center"/>
              <w:rPr>
                <w:rFonts w:ascii="Arial Narrow" w:hAnsi="Arial Narrow"/>
                <w:color w:val="000000"/>
                <w:sz w:val="20"/>
                <w:szCs w:val="20"/>
              </w:rPr>
            </w:pPr>
          </w:p>
        </w:tc>
        <w:tc>
          <w:tcPr>
            <w:tcW w:w="1233" w:type="dxa"/>
            <w:tcBorders>
              <w:top w:val="nil"/>
              <w:left w:val="nil"/>
              <w:bottom w:val="single" w:sz="4" w:space="0" w:color="auto"/>
              <w:right w:val="single" w:sz="4" w:space="0" w:color="auto"/>
            </w:tcBorders>
            <w:shd w:val="clear" w:color="000000" w:fill="FFFFFF"/>
            <w:vAlign w:val="center"/>
            <w:hideMark/>
          </w:tcPr>
          <w:p w14:paraId="02363EE9" w14:textId="6EB3268D"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76180F5D" w14:textId="69DAD63F"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14124EC3" w14:textId="0B5A25CD"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1D644F81" w14:textId="1C68E711" w:rsidR="00986697" w:rsidRPr="00986697" w:rsidRDefault="00986697" w:rsidP="00986697">
            <w:pPr>
              <w:jc w:val="center"/>
              <w:rPr>
                <w:rFonts w:ascii="Arial Narrow" w:hAnsi="Arial Narrow"/>
                <w:color w:val="000000"/>
                <w:sz w:val="20"/>
                <w:szCs w:val="20"/>
              </w:rPr>
            </w:pPr>
          </w:p>
        </w:tc>
        <w:tc>
          <w:tcPr>
            <w:tcW w:w="1460" w:type="dxa"/>
            <w:tcBorders>
              <w:top w:val="nil"/>
              <w:left w:val="nil"/>
              <w:bottom w:val="single" w:sz="4" w:space="0" w:color="auto"/>
              <w:right w:val="single" w:sz="4" w:space="0" w:color="auto"/>
            </w:tcBorders>
            <w:shd w:val="clear" w:color="000000" w:fill="FFFFFF"/>
            <w:vAlign w:val="center"/>
            <w:hideMark/>
          </w:tcPr>
          <w:p w14:paraId="2C4AD856" w14:textId="7F75367D" w:rsidR="00986697" w:rsidRPr="00986697" w:rsidRDefault="00986697" w:rsidP="00986697">
            <w:pPr>
              <w:jc w:val="center"/>
              <w:rPr>
                <w:rFonts w:ascii="Arial Narrow" w:hAnsi="Arial Narrow"/>
                <w:color w:val="000000"/>
                <w:sz w:val="20"/>
                <w:szCs w:val="20"/>
              </w:rPr>
            </w:pPr>
          </w:p>
        </w:tc>
        <w:tc>
          <w:tcPr>
            <w:tcW w:w="1356" w:type="dxa"/>
            <w:tcBorders>
              <w:top w:val="nil"/>
              <w:left w:val="nil"/>
              <w:bottom w:val="single" w:sz="4" w:space="0" w:color="auto"/>
              <w:right w:val="single" w:sz="4" w:space="0" w:color="auto"/>
            </w:tcBorders>
            <w:shd w:val="clear" w:color="000000" w:fill="FFFFFF"/>
            <w:vAlign w:val="center"/>
            <w:hideMark/>
          </w:tcPr>
          <w:p w14:paraId="4E5A383A" w14:textId="4EB845E8" w:rsidR="00986697" w:rsidRPr="00986697" w:rsidRDefault="00986697" w:rsidP="00986697">
            <w:pPr>
              <w:jc w:val="center"/>
              <w:rPr>
                <w:rFonts w:ascii="Arial Narrow" w:hAnsi="Arial Narrow"/>
                <w:color w:val="000000"/>
                <w:sz w:val="20"/>
                <w:szCs w:val="20"/>
              </w:rPr>
            </w:pPr>
          </w:p>
        </w:tc>
        <w:tc>
          <w:tcPr>
            <w:tcW w:w="1327" w:type="dxa"/>
            <w:tcBorders>
              <w:top w:val="nil"/>
              <w:left w:val="nil"/>
              <w:bottom w:val="single" w:sz="4" w:space="0" w:color="auto"/>
              <w:right w:val="single" w:sz="4" w:space="0" w:color="auto"/>
            </w:tcBorders>
            <w:shd w:val="clear" w:color="auto" w:fill="auto"/>
            <w:vAlign w:val="center"/>
            <w:hideMark/>
          </w:tcPr>
          <w:p w14:paraId="762BF2DE"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 </w:t>
            </w:r>
          </w:p>
        </w:tc>
      </w:tr>
      <w:tr w:rsidR="00986697" w:rsidRPr="00986697" w14:paraId="6F86D8E3" w14:textId="77777777" w:rsidTr="00986697">
        <w:trPr>
          <w:trHeight w:val="379"/>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1E3CD59B"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14</w:t>
            </w:r>
          </w:p>
        </w:tc>
        <w:tc>
          <w:tcPr>
            <w:tcW w:w="3835" w:type="dxa"/>
            <w:tcBorders>
              <w:top w:val="nil"/>
              <w:left w:val="nil"/>
              <w:bottom w:val="single" w:sz="4" w:space="0" w:color="auto"/>
              <w:right w:val="single" w:sz="4" w:space="0" w:color="auto"/>
            </w:tcBorders>
            <w:shd w:val="clear" w:color="000000" w:fill="FFFFFF"/>
            <w:vAlign w:val="center"/>
            <w:hideMark/>
          </w:tcPr>
          <w:p w14:paraId="1EDB4D37" w14:textId="77777777" w:rsidR="00986697" w:rsidRPr="00986697" w:rsidRDefault="00986697">
            <w:pPr>
              <w:rPr>
                <w:rFonts w:ascii="Arial Narrow" w:hAnsi="Arial Narrow"/>
                <w:color w:val="000000"/>
                <w:sz w:val="20"/>
                <w:szCs w:val="20"/>
              </w:rPr>
            </w:pPr>
            <w:r w:rsidRPr="00986697">
              <w:rPr>
                <w:rFonts w:ascii="Arial Narrow" w:hAnsi="Arial Narrow"/>
                <w:color w:val="000000"/>
                <w:sz w:val="20"/>
                <w:szCs w:val="20"/>
              </w:rPr>
              <w:t>Доля затрат на инновационную деятельность в общих затратах предприятия</w:t>
            </w:r>
          </w:p>
        </w:tc>
        <w:tc>
          <w:tcPr>
            <w:tcW w:w="878" w:type="dxa"/>
            <w:tcBorders>
              <w:top w:val="nil"/>
              <w:left w:val="nil"/>
              <w:bottom w:val="single" w:sz="4" w:space="0" w:color="auto"/>
              <w:right w:val="single" w:sz="4" w:space="0" w:color="auto"/>
            </w:tcBorders>
            <w:shd w:val="clear" w:color="000000" w:fill="FFFFFF"/>
            <w:vAlign w:val="center"/>
            <w:hideMark/>
          </w:tcPr>
          <w:p w14:paraId="5E2DE968"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 </w:t>
            </w:r>
          </w:p>
        </w:tc>
        <w:tc>
          <w:tcPr>
            <w:tcW w:w="1149" w:type="dxa"/>
            <w:tcBorders>
              <w:top w:val="nil"/>
              <w:left w:val="nil"/>
              <w:bottom w:val="single" w:sz="4" w:space="0" w:color="auto"/>
              <w:right w:val="single" w:sz="4" w:space="0" w:color="auto"/>
            </w:tcBorders>
            <w:shd w:val="clear" w:color="000000" w:fill="FFFFFF"/>
            <w:vAlign w:val="center"/>
            <w:hideMark/>
          </w:tcPr>
          <w:p w14:paraId="22601DFD" w14:textId="0E5EAFB9" w:rsidR="00986697" w:rsidRPr="00986697" w:rsidRDefault="00986697" w:rsidP="00986697">
            <w:pPr>
              <w:jc w:val="center"/>
              <w:rPr>
                <w:rFonts w:ascii="Arial Narrow" w:hAnsi="Arial Narrow"/>
                <w:color w:val="000000"/>
                <w:sz w:val="20"/>
                <w:szCs w:val="20"/>
              </w:rPr>
            </w:pPr>
          </w:p>
        </w:tc>
        <w:tc>
          <w:tcPr>
            <w:tcW w:w="1233" w:type="dxa"/>
            <w:tcBorders>
              <w:top w:val="nil"/>
              <w:left w:val="nil"/>
              <w:bottom w:val="single" w:sz="4" w:space="0" w:color="auto"/>
              <w:right w:val="single" w:sz="4" w:space="0" w:color="auto"/>
            </w:tcBorders>
            <w:shd w:val="clear" w:color="000000" w:fill="FFFFFF"/>
            <w:vAlign w:val="center"/>
            <w:hideMark/>
          </w:tcPr>
          <w:p w14:paraId="5C6B3944" w14:textId="618808E6"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1880D50D" w14:textId="3ACA3E57"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217A040E" w14:textId="7BC660D3"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60FA46A1" w14:textId="047D7AF6" w:rsidR="00986697" w:rsidRPr="00986697" w:rsidRDefault="00986697" w:rsidP="00986697">
            <w:pPr>
              <w:jc w:val="center"/>
              <w:rPr>
                <w:rFonts w:ascii="Arial Narrow" w:hAnsi="Arial Narrow"/>
                <w:color w:val="000000"/>
                <w:sz w:val="20"/>
                <w:szCs w:val="20"/>
              </w:rPr>
            </w:pPr>
          </w:p>
        </w:tc>
        <w:tc>
          <w:tcPr>
            <w:tcW w:w="1460" w:type="dxa"/>
            <w:tcBorders>
              <w:top w:val="nil"/>
              <w:left w:val="nil"/>
              <w:bottom w:val="single" w:sz="4" w:space="0" w:color="auto"/>
              <w:right w:val="single" w:sz="4" w:space="0" w:color="auto"/>
            </w:tcBorders>
            <w:shd w:val="clear" w:color="000000" w:fill="FFFFFF"/>
            <w:vAlign w:val="center"/>
            <w:hideMark/>
          </w:tcPr>
          <w:p w14:paraId="7C747B81" w14:textId="5CE2F007" w:rsidR="00986697" w:rsidRPr="00986697" w:rsidRDefault="00986697" w:rsidP="00986697">
            <w:pPr>
              <w:jc w:val="center"/>
              <w:rPr>
                <w:rFonts w:ascii="Arial Narrow" w:hAnsi="Arial Narrow"/>
                <w:color w:val="000000"/>
                <w:sz w:val="20"/>
                <w:szCs w:val="20"/>
              </w:rPr>
            </w:pPr>
          </w:p>
        </w:tc>
        <w:tc>
          <w:tcPr>
            <w:tcW w:w="1356" w:type="dxa"/>
            <w:tcBorders>
              <w:top w:val="nil"/>
              <w:left w:val="nil"/>
              <w:bottom w:val="single" w:sz="4" w:space="0" w:color="auto"/>
              <w:right w:val="single" w:sz="4" w:space="0" w:color="auto"/>
            </w:tcBorders>
            <w:shd w:val="clear" w:color="000000" w:fill="FFFFFF"/>
            <w:vAlign w:val="center"/>
            <w:hideMark/>
          </w:tcPr>
          <w:p w14:paraId="1BB30F15" w14:textId="091F3362" w:rsidR="00986697" w:rsidRPr="00986697" w:rsidRDefault="00986697" w:rsidP="00986697">
            <w:pPr>
              <w:jc w:val="center"/>
              <w:rPr>
                <w:rFonts w:ascii="Arial Narrow" w:hAnsi="Arial Narrow"/>
                <w:color w:val="000000"/>
                <w:sz w:val="20"/>
                <w:szCs w:val="20"/>
              </w:rPr>
            </w:pPr>
          </w:p>
        </w:tc>
        <w:tc>
          <w:tcPr>
            <w:tcW w:w="1327" w:type="dxa"/>
            <w:tcBorders>
              <w:top w:val="nil"/>
              <w:left w:val="nil"/>
              <w:bottom w:val="single" w:sz="4" w:space="0" w:color="auto"/>
              <w:right w:val="single" w:sz="4" w:space="0" w:color="auto"/>
            </w:tcBorders>
            <w:shd w:val="clear" w:color="auto" w:fill="auto"/>
            <w:vAlign w:val="center"/>
            <w:hideMark/>
          </w:tcPr>
          <w:p w14:paraId="3F565EFD"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 </w:t>
            </w:r>
          </w:p>
        </w:tc>
      </w:tr>
      <w:tr w:rsidR="00986697" w:rsidRPr="00986697" w14:paraId="61D62E87" w14:textId="77777777" w:rsidTr="00986697">
        <w:trPr>
          <w:trHeight w:val="495"/>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233B7986"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15</w:t>
            </w:r>
          </w:p>
        </w:tc>
        <w:tc>
          <w:tcPr>
            <w:tcW w:w="3835" w:type="dxa"/>
            <w:tcBorders>
              <w:top w:val="nil"/>
              <w:left w:val="nil"/>
              <w:bottom w:val="single" w:sz="4" w:space="0" w:color="auto"/>
              <w:right w:val="single" w:sz="4" w:space="0" w:color="auto"/>
            </w:tcBorders>
            <w:shd w:val="clear" w:color="000000" w:fill="FFFFFF"/>
            <w:vAlign w:val="center"/>
            <w:hideMark/>
          </w:tcPr>
          <w:p w14:paraId="3BB1C34D" w14:textId="77777777" w:rsidR="00986697" w:rsidRPr="00986697" w:rsidRDefault="00986697">
            <w:pPr>
              <w:rPr>
                <w:rFonts w:ascii="Arial Narrow" w:hAnsi="Arial Narrow"/>
                <w:color w:val="000000"/>
                <w:sz w:val="20"/>
                <w:szCs w:val="20"/>
              </w:rPr>
            </w:pPr>
            <w:r w:rsidRPr="00986697">
              <w:rPr>
                <w:rFonts w:ascii="Arial Narrow" w:hAnsi="Arial Narrow"/>
                <w:color w:val="000000"/>
                <w:sz w:val="20"/>
                <w:szCs w:val="20"/>
              </w:rPr>
              <w:t>Затраты на обучение персонала, в расчете на одного работника</w:t>
            </w:r>
          </w:p>
        </w:tc>
        <w:tc>
          <w:tcPr>
            <w:tcW w:w="878" w:type="dxa"/>
            <w:tcBorders>
              <w:top w:val="nil"/>
              <w:left w:val="nil"/>
              <w:bottom w:val="single" w:sz="4" w:space="0" w:color="auto"/>
              <w:right w:val="single" w:sz="4" w:space="0" w:color="auto"/>
            </w:tcBorders>
            <w:shd w:val="clear" w:color="000000" w:fill="FFFFFF"/>
            <w:vAlign w:val="center"/>
            <w:hideMark/>
          </w:tcPr>
          <w:p w14:paraId="2D9E2E9A"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тыс.сум</w:t>
            </w:r>
          </w:p>
        </w:tc>
        <w:tc>
          <w:tcPr>
            <w:tcW w:w="1149" w:type="dxa"/>
            <w:tcBorders>
              <w:top w:val="nil"/>
              <w:left w:val="nil"/>
              <w:bottom w:val="single" w:sz="4" w:space="0" w:color="auto"/>
              <w:right w:val="single" w:sz="4" w:space="0" w:color="auto"/>
            </w:tcBorders>
            <w:shd w:val="clear" w:color="000000" w:fill="FFFFFF"/>
            <w:vAlign w:val="center"/>
            <w:hideMark/>
          </w:tcPr>
          <w:p w14:paraId="286E8451" w14:textId="0D02ED3A" w:rsidR="00986697" w:rsidRPr="00986697" w:rsidRDefault="00986697" w:rsidP="00986697">
            <w:pPr>
              <w:jc w:val="center"/>
              <w:rPr>
                <w:rFonts w:ascii="Arial Narrow" w:hAnsi="Arial Narrow"/>
                <w:color w:val="000000"/>
                <w:sz w:val="20"/>
                <w:szCs w:val="20"/>
              </w:rPr>
            </w:pPr>
          </w:p>
        </w:tc>
        <w:tc>
          <w:tcPr>
            <w:tcW w:w="1233" w:type="dxa"/>
            <w:tcBorders>
              <w:top w:val="nil"/>
              <w:left w:val="nil"/>
              <w:bottom w:val="single" w:sz="4" w:space="0" w:color="auto"/>
              <w:right w:val="single" w:sz="4" w:space="0" w:color="auto"/>
            </w:tcBorders>
            <w:shd w:val="clear" w:color="000000" w:fill="FFFFFF"/>
            <w:vAlign w:val="center"/>
            <w:hideMark/>
          </w:tcPr>
          <w:p w14:paraId="32D6DE02" w14:textId="44538D81"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780FD09C" w14:textId="546879FC"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11C2E15E" w14:textId="471C9682" w:rsidR="00986697" w:rsidRPr="00986697" w:rsidRDefault="00986697" w:rsidP="00986697">
            <w:pPr>
              <w:jc w:val="center"/>
              <w:rPr>
                <w:rFonts w:ascii="Arial Narrow" w:hAnsi="Arial Narrow"/>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7C4C8DD0" w14:textId="2EC6CA86" w:rsidR="00986697" w:rsidRPr="00986697" w:rsidRDefault="00986697" w:rsidP="00986697">
            <w:pPr>
              <w:jc w:val="center"/>
              <w:rPr>
                <w:rFonts w:ascii="Arial Narrow" w:hAnsi="Arial Narrow"/>
                <w:color w:val="000000"/>
                <w:sz w:val="20"/>
                <w:szCs w:val="20"/>
              </w:rPr>
            </w:pPr>
          </w:p>
        </w:tc>
        <w:tc>
          <w:tcPr>
            <w:tcW w:w="1460" w:type="dxa"/>
            <w:tcBorders>
              <w:top w:val="nil"/>
              <w:left w:val="nil"/>
              <w:bottom w:val="single" w:sz="4" w:space="0" w:color="auto"/>
              <w:right w:val="single" w:sz="4" w:space="0" w:color="auto"/>
            </w:tcBorders>
            <w:shd w:val="clear" w:color="000000" w:fill="FFFFFF"/>
            <w:vAlign w:val="center"/>
            <w:hideMark/>
          </w:tcPr>
          <w:p w14:paraId="1FE96D62" w14:textId="1B545398" w:rsidR="00986697" w:rsidRPr="00986697" w:rsidRDefault="00986697" w:rsidP="00986697">
            <w:pPr>
              <w:jc w:val="center"/>
              <w:rPr>
                <w:rFonts w:ascii="Arial Narrow" w:hAnsi="Arial Narrow"/>
                <w:color w:val="000000"/>
                <w:sz w:val="20"/>
                <w:szCs w:val="20"/>
              </w:rPr>
            </w:pPr>
          </w:p>
        </w:tc>
        <w:tc>
          <w:tcPr>
            <w:tcW w:w="1356" w:type="dxa"/>
            <w:tcBorders>
              <w:top w:val="nil"/>
              <w:left w:val="nil"/>
              <w:bottom w:val="single" w:sz="4" w:space="0" w:color="auto"/>
              <w:right w:val="single" w:sz="4" w:space="0" w:color="auto"/>
            </w:tcBorders>
            <w:shd w:val="clear" w:color="000000" w:fill="FFFFFF"/>
            <w:vAlign w:val="center"/>
            <w:hideMark/>
          </w:tcPr>
          <w:p w14:paraId="59161627" w14:textId="0D17AAB0" w:rsidR="00986697" w:rsidRPr="00986697" w:rsidRDefault="00986697" w:rsidP="00986697">
            <w:pPr>
              <w:jc w:val="center"/>
              <w:rPr>
                <w:rFonts w:ascii="Arial Narrow" w:hAnsi="Arial Narrow"/>
                <w:color w:val="000000"/>
                <w:sz w:val="20"/>
                <w:szCs w:val="20"/>
              </w:rPr>
            </w:pPr>
          </w:p>
        </w:tc>
        <w:tc>
          <w:tcPr>
            <w:tcW w:w="1327" w:type="dxa"/>
            <w:tcBorders>
              <w:top w:val="nil"/>
              <w:left w:val="nil"/>
              <w:bottom w:val="single" w:sz="4" w:space="0" w:color="auto"/>
              <w:right w:val="single" w:sz="4" w:space="0" w:color="auto"/>
            </w:tcBorders>
            <w:shd w:val="clear" w:color="000000" w:fill="FFFFFF"/>
            <w:vAlign w:val="center"/>
            <w:hideMark/>
          </w:tcPr>
          <w:p w14:paraId="3F5CAFEF"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 </w:t>
            </w:r>
          </w:p>
        </w:tc>
      </w:tr>
      <w:tr w:rsidR="00986697" w:rsidRPr="00986697" w14:paraId="19A52932" w14:textId="77777777" w:rsidTr="00F44C03">
        <w:trPr>
          <w:trHeight w:val="33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70C3CE8D"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16</w:t>
            </w:r>
          </w:p>
        </w:tc>
        <w:tc>
          <w:tcPr>
            <w:tcW w:w="3835" w:type="dxa"/>
            <w:tcBorders>
              <w:top w:val="nil"/>
              <w:left w:val="nil"/>
              <w:bottom w:val="single" w:sz="4" w:space="0" w:color="auto"/>
              <w:right w:val="single" w:sz="4" w:space="0" w:color="auto"/>
            </w:tcBorders>
            <w:shd w:val="clear" w:color="000000" w:fill="FFFFFF"/>
            <w:vAlign w:val="center"/>
            <w:hideMark/>
          </w:tcPr>
          <w:p w14:paraId="22D7EB70" w14:textId="77777777" w:rsidR="00986697" w:rsidRPr="00986697" w:rsidRDefault="00986697">
            <w:pPr>
              <w:rPr>
                <w:rFonts w:ascii="Arial Narrow" w:hAnsi="Arial Narrow"/>
                <w:color w:val="000000"/>
                <w:sz w:val="20"/>
                <w:szCs w:val="20"/>
              </w:rPr>
            </w:pPr>
            <w:r w:rsidRPr="00986697">
              <w:rPr>
                <w:rFonts w:ascii="Arial Narrow" w:hAnsi="Arial Narrow"/>
                <w:color w:val="000000"/>
                <w:sz w:val="20"/>
                <w:szCs w:val="20"/>
              </w:rPr>
              <w:t>Коэффициент текучести кадров</w:t>
            </w:r>
          </w:p>
        </w:tc>
        <w:tc>
          <w:tcPr>
            <w:tcW w:w="878" w:type="dxa"/>
            <w:tcBorders>
              <w:top w:val="nil"/>
              <w:left w:val="nil"/>
              <w:bottom w:val="single" w:sz="4" w:space="0" w:color="auto"/>
              <w:right w:val="single" w:sz="4" w:space="0" w:color="auto"/>
            </w:tcBorders>
            <w:shd w:val="clear" w:color="000000" w:fill="FFFFFF"/>
            <w:vAlign w:val="center"/>
            <w:hideMark/>
          </w:tcPr>
          <w:p w14:paraId="506FF709"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 </w:t>
            </w:r>
          </w:p>
        </w:tc>
        <w:tc>
          <w:tcPr>
            <w:tcW w:w="1149" w:type="dxa"/>
            <w:tcBorders>
              <w:top w:val="nil"/>
              <w:left w:val="nil"/>
              <w:bottom w:val="single" w:sz="4" w:space="0" w:color="auto"/>
              <w:right w:val="single" w:sz="4" w:space="0" w:color="auto"/>
            </w:tcBorders>
            <w:shd w:val="clear" w:color="000000" w:fill="FFFFFF"/>
            <w:vAlign w:val="center"/>
            <w:hideMark/>
          </w:tcPr>
          <w:p w14:paraId="7264FBD1" w14:textId="77777777" w:rsidR="00986697" w:rsidRPr="00986697" w:rsidRDefault="00986697" w:rsidP="00986697">
            <w:pPr>
              <w:jc w:val="center"/>
              <w:rPr>
                <w:rFonts w:ascii="Arial Narrow" w:hAnsi="Arial Narrow"/>
                <w:color w:val="000000"/>
                <w:sz w:val="20"/>
                <w:szCs w:val="20"/>
              </w:rPr>
            </w:pPr>
            <w:r w:rsidRPr="00986697">
              <w:rPr>
                <w:rFonts w:ascii="Arial Narrow" w:hAnsi="Arial Narrow"/>
                <w:color w:val="000000"/>
                <w:sz w:val="20"/>
                <w:szCs w:val="20"/>
              </w:rPr>
              <w:t>10</w:t>
            </w:r>
          </w:p>
        </w:tc>
        <w:tc>
          <w:tcPr>
            <w:tcW w:w="1233" w:type="dxa"/>
            <w:tcBorders>
              <w:top w:val="nil"/>
              <w:left w:val="nil"/>
              <w:bottom w:val="single" w:sz="4" w:space="0" w:color="auto"/>
              <w:right w:val="single" w:sz="4" w:space="0" w:color="auto"/>
            </w:tcBorders>
            <w:shd w:val="clear" w:color="000000" w:fill="FFFFFF"/>
            <w:vAlign w:val="center"/>
            <w:hideMark/>
          </w:tcPr>
          <w:p w14:paraId="271D822E" w14:textId="5E928E82" w:rsidR="00986697" w:rsidRPr="00986697" w:rsidRDefault="00986697" w:rsidP="00986697">
            <w:pPr>
              <w:jc w:val="center"/>
              <w:rPr>
                <w:rFonts w:ascii="Arial Narrow" w:hAnsi="Arial Narrow"/>
                <w:color w:val="000000"/>
                <w:sz w:val="20"/>
                <w:szCs w:val="20"/>
              </w:rPr>
            </w:pPr>
            <w:r w:rsidRPr="00986697">
              <w:rPr>
                <w:rFonts w:ascii="Arial Narrow" w:hAnsi="Arial Narrow"/>
                <w:color w:val="000000"/>
                <w:sz w:val="20"/>
                <w:szCs w:val="20"/>
              </w:rPr>
              <w:t>1</w:t>
            </w:r>
          </w:p>
        </w:tc>
        <w:tc>
          <w:tcPr>
            <w:tcW w:w="1134" w:type="dxa"/>
            <w:tcBorders>
              <w:top w:val="nil"/>
              <w:left w:val="nil"/>
              <w:bottom w:val="single" w:sz="4" w:space="0" w:color="auto"/>
              <w:right w:val="single" w:sz="4" w:space="0" w:color="auto"/>
            </w:tcBorders>
            <w:shd w:val="clear" w:color="000000" w:fill="FFFFFF"/>
            <w:vAlign w:val="center"/>
            <w:hideMark/>
          </w:tcPr>
          <w:p w14:paraId="3217DEED" w14:textId="2D52E34D" w:rsidR="00986697" w:rsidRPr="00986697" w:rsidRDefault="00986697" w:rsidP="00986697">
            <w:pPr>
              <w:jc w:val="center"/>
              <w:rPr>
                <w:rFonts w:ascii="Arial Narrow" w:hAnsi="Arial Narrow"/>
                <w:color w:val="000000"/>
                <w:sz w:val="20"/>
                <w:szCs w:val="20"/>
              </w:rPr>
            </w:pPr>
            <w:r w:rsidRPr="00986697">
              <w:rPr>
                <w:rFonts w:ascii="Arial Narrow" w:hAnsi="Arial Narrow"/>
                <w:color w:val="000000"/>
                <w:sz w:val="20"/>
                <w:szCs w:val="20"/>
              </w:rPr>
              <w:t>1</w:t>
            </w:r>
          </w:p>
        </w:tc>
        <w:tc>
          <w:tcPr>
            <w:tcW w:w="1134" w:type="dxa"/>
            <w:tcBorders>
              <w:top w:val="nil"/>
              <w:left w:val="nil"/>
              <w:bottom w:val="single" w:sz="4" w:space="0" w:color="auto"/>
              <w:right w:val="single" w:sz="4" w:space="0" w:color="auto"/>
            </w:tcBorders>
            <w:shd w:val="clear" w:color="000000" w:fill="FFFFFF"/>
            <w:vAlign w:val="center"/>
            <w:hideMark/>
          </w:tcPr>
          <w:p w14:paraId="58CFF71F" w14:textId="31B6852A" w:rsidR="00986697" w:rsidRPr="00986697" w:rsidRDefault="00986697" w:rsidP="00986697">
            <w:pPr>
              <w:jc w:val="center"/>
              <w:rPr>
                <w:rFonts w:ascii="Arial Narrow" w:hAnsi="Arial Narrow"/>
                <w:color w:val="000000"/>
                <w:sz w:val="20"/>
                <w:szCs w:val="20"/>
              </w:rPr>
            </w:pPr>
            <w:r w:rsidRPr="00986697">
              <w:rPr>
                <w:rFonts w:ascii="Arial Narrow" w:hAnsi="Arial Narrow"/>
                <w:color w:val="000000"/>
                <w:sz w:val="20"/>
                <w:szCs w:val="20"/>
              </w:rPr>
              <w:t>1</w:t>
            </w:r>
          </w:p>
        </w:tc>
        <w:tc>
          <w:tcPr>
            <w:tcW w:w="1134" w:type="dxa"/>
            <w:tcBorders>
              <w:top w:val="nil"/>
              <w:left w:val="nil"/>
              <w:bottom w:val="single" w:sz="4" w:space="0" w:color="auto"/>
              <w:right w:val="single" w:sz="4" w:space="0" w:color="auto"/>
            </w:tcBorders>
            <w:shd w:val="clear" w:color="000000" w:fill="FFFFFF"/>
            <w:vAlign w:val="center"/>
            <w:hideMark/>
          </w:tcPr>
          <w:p w14:paraId="3D4855F9" w14:textId="4AC35D1C" w:rsidR="00986697" w:rsidRPr="00986697" w:rsidRDefault="00986697" w:rsidP="00986697">
            <w:pPr>
              <w:jc w:val="center"/>
              <w:rPr>
                <w:rFonts w:ascii="Arial Narrow" w:hAnsi="Arial Narrow"/>
                <w:color w:val="000000"/>
                <w:sz w:val="20"/>
                <w:szCs w:val="20"/>
              </w:rPr>
            </w:pPr>
            <w:r w:rsidRPr="00986697">
              <w:rPr>
                <w:rFonts w:ascii="Arial Narrow" w:hAnsi="Arial Narrow"/>
                <w:color w:val="000000"/>
                <w:sz w:val="20"/>
                <w:szCs w:val="20"/>
              </w:rPr>
              <w:t>1</w:t>
            </w:r>
          </w:p>
        </w:tc>
        <w:tc>
          <w:tcPr>
            <w:tcW w:w="1460" w:type="dxa"/>
            <w:tcBorders>
              <w:top w:val="nil"/>
              <w:left w:val="nil"/>
              <w:bottom w:val="single" w:sz="4" w:space="0" w:color="auto"/>
              <w:right w:val="single" w:sz="4" w:space="0" w:color="auto"/>
            </w:tcBorders>
            <w:shd w:val="clear" w:color="000000" w:fill="FFFFFF"/>
            <w:vAlign w:val="center"/>
          </w:tcPr>
          <w:p w14:paraId="1B171903" w14:textId="4403A5D9" w:rsidR="00986697" w:rsidRPr="00986697" w:rsidRDefault="00986697" w:rsidP="00986697">
            <w:pPr>
              <w:jc w:val="center"/>
              <w:rPr>
                <w:rFonts w:ascii="Arial Narrow" w:hAnsi="Arial Narrow"/>
                <w:color w:val="000000"/>
                <w:sz w:val="20"/>
                <w:szCs w:val="20"/>
              </w:rPr>
            </w:pPr>
          </w:p>
        </w:tc>
        <w:tc>
          <w:tcPr>
            <w:tcW w:w="1356" w:type="dxa"/>
            <w:tcBorders>
              <w:top w:val="nil"/>
              <w:left w:val="nil"/>
              <w:bottom w:val="single" w:sz="4" w:space="0" w:color="auto"/>
              <w:right w:val="single" w:sz="4" w:space="0" w:color="auto"/>
            </w:tcBorders>
            <w:shd w:val="clear" w:color="000000" w:fill="FFFFFF"/>
            <w:vAlign w:val="center"/>
          </w:tcPr>
          <w:p w14:paraId="60273C9D" w14:textId="11A3626D" w:rsidR="00986697" w:rsidRPr="00986697" w:rsidRDefault="00986697" w:rsidP="00986697">
            <w:pPr>
              <w:jc w:val="center"/>
              <w:rPr>
                <w:rFonts w:ascii="Arial Narrow" w:hAnsi="Arial Narrow"/>
                <w:color w:val="000000"/>
                <w:sz w:val="20"/>
                <w:szCs w:val="20"/>
              </w:rPr>
            </w:pPr>
          </w:p>
        </w:tc>
        <w:tc>
          <w:tcPr>
            <w:tcW w:w="1327" w:type="dxa"/>
            <w:tcBorders>
              <w:top w:val="nil"/>
              <w:left w:val="nil"/>
              <w:bottom w:val="single" w:sz="4" w:space="0" w:color="auto"/>
              <w:right w:val="single" w:sz="4" w:space="0" w:color="auto"/>
            </w:tcBorders>
            <w:shd w:val="clear" w:color="auto" w:fill="auto"/>
            <w:vAlign w:val="center"/>
            <w:hideMark/>
          </w:tcPr>
          <w:p w14:paraId="5C4D3989" w14:textId="77777777" w:rsidR="00986697" w:rsidRPr="00986697" w:rsidRDefault="00986697">
            <w:pPr>
              <w:jc w:val="center"/>
              <w:rPr>
                <w:rFonts w:ascii="Arial Narrow" w:hAnsi="Arial Narrow"/>
                <w:color w:val="000000"/>
                <w:sz w:val="20"/>
                <w:szCs w:val="20"/>
              </w:rPr>
            </w:pPr>
            <w:r w:rsidRPr="00986697">
              <w:rPr>
                <w:rFonts w:ascii="Arial Narrow" w:hAnsi="Arial Narrow"/>
                <w:color w:val="000000"/>
                <w:sz w:val="20"/>
                <w:szCs w:val="20"/>
              </w:rPr>
              <w:t> </w:t>
            </w:r>
          </w:p>
        </w:tc>
      </w:tr>
      <w:tr w:rsidR="00986697" w:rsidRPr="00986697" w14:paraId="066CFB75" w14:textId="77777777" w:rsidTr="00986697">
        <w:trPr>
          <w:trHeight w:val="330"/>
        </w:trPr>
        <w:tc>
          <w:tcPr>
            <w:tcW w:w="418" w:type="dxa"/>
            <w:tcBorders>
              <w:top w:val="nil"/>
              <w:left w:val="single" w:sz="4" w:space="0" w:color="auto"/>
              <w:bottom w:val="single" w:sz="4" w:space="0" w:color="auto"/>
              <w:right w:val="single" w:sz="4" w:space="0" w:color="auto"/>
            </w:tcBorders>
            <w:shd w:val="clear" w:color="auto" w:fill="auto"/>
            <w:noWrap/>
            <w:vAlign w:val="bottom"/>
            <w:hideMark/>
          </w:tcPr>
          <w:p w14:paraId="702A1045" w14:textId="77777777" w:rsidR="00986697" w:rsidRPr="00986697" w:rsidRDefault="00986697">
            <w:pPr>
              <w:rPr>
                <w:rFonts w:ascii="Arial Narrow" w:hAnsi="Arial Narrow"/>
                <w:b/>
                <w:bCs/>
                <w:color w:val="000000"/>
                <w:sz w:val="20"/>
                <w:szCs w:val="20"/>
              </w:rPr>
            </w:pPr>
            <w:r w:rsidRPr="00986697">
              <w:rPr>
                <w:rFonts w:ascii="Arial Narrow" w:hAnsi="Arial Narrow"/>
                <w:b/>
                <w:bCs/>
                <w:color w:val="000000"/>
                <w:sz w:val="20"/>
                <w:szCs w:val="20"/>
              </w:rPr>
              <w:lastRenderedPageBreak/>
              <w:t> </w:t>
            </w:r>
          </w:p>
        </w:tc>
        <w:tc>
          <w:tcPr>
            <w:tcW w:w="3835" w:type="dxa"/>
            <w:tcBorders>
              <w:top w:val="nil"/>
              <w:left w:val="nil"/>
              <w:bottom w:val="single" w:sz="4" w:space="0" w:color="auto"/>
              <w:right w:val="single" w:sz="4" w:space="0" w:color="auto"/>
            </w:tcBorders>
            <w:shd w:val="clear" w:color="auto" w:fill="auto"/>
            <w:noWrap/>
            <w:vAlign w:val="bottom"/>
            <w:hideMark/>
          </w:tcPr>
          <w:p w14:paraId="18BF0E3F" w14:textId="77777777" w:rsidR="00986697" w:rsidRPr="00986697" w:rsidRDefault="00986697">
            <w:pPr>
              <w:rPr>
                <w:rFonts w:ascii="Arial Narrow" w:hAnsi="Arial Narrow"/>
                <w:b/>
                <w:bCs/>
                <w:color w:val="000000"/>
                <w:sz w:val="20"/>
                <w:szCs w:val="20"/>
              </w:rPr>
            </w:pPr>
            <w:r w:rsidRPr="00986697">
              <w:rPr>
                <w:rFonts w:ascii="Arial Narrow" w:hAnsi="Arial Narrow"/>
                <w:b/>
                <w:bCs/>
                <w:color w:val="000000"/>
                <w:sz w:val="20"/>
                <w:szCs w:val="20"/>
              </w:rPr>
              <w:t>ВСЕГО:</w:t>
            </w:r>
          </w:p>
        </w:tc>
        <w:tc>
          <w:tcPr>
            <w:tcW w:w="878" w:type="dxa"/>
            <w:tcBorders>
              <w:top w:val="nil"/>
              <w:left w:val="nil"/>
              <w:bottom w:val="single" w:sz="4" w:space="0" w:color="auto"/>
              <w:right w:val="single" w:sz="4" w:space="0" w:color="auto"/>
            </w:tcBorders>
            <w:shd w:val="clear" w:color="auto" w:fill="auto"/>
            <w:noWrap/>
            <w:vAlign w:val="bottom"/>
            <w:hideMark/>
          </w:tcPr>
          <w:p w14:paraId="74923F01"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 </w:t>
            </w:r>
          </w:p>
        </w:tc>
        <w:tc>
          <w:tcPr>
            <w:tcW w:w="1149" w:type="dxa"/>
            <w:tcBorders>
              <w:top w:val="nil"/>
              <w:left w:val="nil"/>
              <w:bottom w:val="single" w:sz="4" w:space="0" w:color="auto"/>
              <w:right w:val="single" w:sz="4" w:space="0" w:color="auto"/>
            </w:tcBorders>
            <w:shd w:val="clear" w:color="auto" w:fill="auto"/>
            <w:noWrap/>
            <w:vAlign w:val="bottom"/>
            <w:hideMark/>
          </w:tcPr>
          <w:p w14:paraId="29880B71" w14:textId="77777777" w:rsidR="00986697" w:rsidRPr="00986697" w:rsidRDefault="00986697" w:rsidP="00986697">
            <w:pPr>
              <w:jc w:val="center"/>
              <w:rPr>
                <w:rFonts w:ascii="Arial Narrow" w:hAnsi="Arial Narrow"/>
                <w:b/>
                <w:bCs/>
                <w:color w:val="000000"/>
                <w:sz w:val="20"/>
                <w:szCs w:val="20"/>
              </w:rPr>
            </w:pPr>
            <w:r w:rsidRPr="00986697">
              <w:rPr>
                <w:rFonts w:ascii="Arial Narrow" w:hAnsi="Arial Narrow"/>
                <w:b/>
                <w:bCs/>
                <w:color w:val="000000"/>
                <w:sz w:val="20"/>
                <w:szCs w:val="20"/>
              </w:rPr>
              <w:t>100</w:t>
            </w:r>
          </w:p>
        </w:tc>
        <w:tc>
          <w:tcPr>
            <w:tcW w:w="1233" w:type="dxa"/>
            <w:tcBorders>
              <w:top w:val="nil"/>
              <w:left w:val="nil"/>
              <w:bottom w:val="single" w:sz="4" w:space="0" w:color="auto"/>
              <w:right w:val="single" w:sz="4" w:space="0" w:color="auto"/>
            </w:tcBorders>
            <w:shd w:val="clear" w:color="auto" w:fill="auto"/>
            <w:noWrap/>
            <w:vAlign w:val="bottom"/>
            <w:hideMark/>
          </w:tcPr>
          <w:p w14:paraId="632BAE1D" w14:textId="19D78F8B" w:rsidR="00986697" w:rsidRPr="00986697" w:rsidRDefault="00986697" w:rsidP="00986697">
            <w:pPr>
              <w:jc w:val="center"/>
              <w:rPr>
                <w:rFonts w:ascii="Arial Narrow" w:hAnsi="Arial Narrow"/>
                <w:b/>
                <w:bCs/>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14:paraId="1DC373FE" w14:textId="7DAA99FD" w:rsidR="00986697" w:rsidRPr="00986697" w:rsidRDefault="00986697" w:rsidP="00986697">
            <w:pPr>
              <w:jc w:val="center"/>
              <w:rPr>
                <w:rFonts w:ascii="Arial Narrow" w:hAnsi="Arial Narrow"/>
                <w:b/>
                <w:bCs/>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14:paraId="6E458880" w14:textId="14E27E97" w:rsidR="00986697" w:rsidRPr="00986697" w:rsidRDefault="00986697" w:rsidP="00986697">
            <w:pPr>
              <w:jc w:val="center"/>
              <w:rPr>
                <w:rFonts w:ascii="Arial Narrow" w:hAnsi="Arial Narrow"/>
                <w:b/>
                <w:bCs/>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14:paraId="7C927D4C" w14:textId="501F2E1D" w:rsidR="00986697" w:rsidRPr="00986697" w:rsidRDefault="00986697" w:rsidP="00986697">
            <w:pPr>
              <w:jc w:val="center"/>
              <w:rPr>
                <w:rFonts w:ascii="Arial Narrow" w:hAnsi="Arial Narrow"/>
                <w:b/>
                <w:bCs/>
                <w:color w:val="000000"/>
                <w:sz w:val="20"/>
                <w:szCs w:val="20"/>
              </w:rPr>
            </w:pPr>
          </w:p>
        </w:tc>
        <w:tc>
          <w:tcPr>
            <w:tcW w:w="1460" w:type="dxa"/>
            <w:tcBorders>
              <w:top w:val="nil"/>
              <w:left w:val="nil"/>
              <w:bottom w:val="single" w:sz="4" w:space="0" w:color="auto"/>
              <w:right w:val="single" w:sz="4" w:space="0" w:color="auto"/>
            </w:tcBorders>
            <w:shd w:val="clear" w:color="auto" w:fill="auto"/>
            <w:noWrap/>
            <w:vAlign w:val="bottom"/>
            <w:hideMark/>
          </w:tcPr>
          <w:p w14:paraId="1ADDD4E8" w14:textId="5738DE68" w:rsidR="00986697" w:rsidRPr="00986697" w:rsidRDefault="00986697" w:rsidP="00986697">
            <w:pPr>
              <w:jc w:val="center"/>
              <w:rPr>
                <w:rFonts w:ascii="Arial Narrow" w:hAnsi="Arial Narrow"/>
                <w:b/>
                <w:bCs/>
                <w:color w:val="000000"/>
                <w:sz w:val="20"/>
                <w:szCs w:val="20"/>
              </w:rPr>
            </w:pPr>
          </w:p>
        </w:tc>
        <w:tc>
          <w:tcPr>
            <w:tcW w:w="1356" w:type="dxa"/>
            <w:tcBorders>
              <w:top w:val="nil"/>
              <w:left w:val="nil"/>
              <w:bottom w:val="single" w:sz="4" w:space="0" w:color="auto"/>
              <w:right w:val="single" w:sz="4" w:space="0" w:color="auto"/>
            </w:tcBorders>
            <w:shd w:val="clear" w:color="auto" w:fill="auto"/>
            <w:noWrap/>
            <w:vAlign w:val="bottom"/>
            <w:hideMark/>
          </w:tcPr>
          <w:p w14:paraId="4B3D8B57" w14:textId="3BB92DBF" w:rsidR="00986697" w:rsidRPr="00986697" w:rsidRDefault="00986697" w:rsidP="00986697">
            <w:pPr>
              <w:jc w:val="center"/>
              <w:rPr>
                <w:rFonts w:ascii="Arial Narrow" w:hAnsi="Arial Narrow"/>
                <w:b/>
                <w:bCs/>
                <w:color w:val="000000"/>
                <w:sz w:val="20"/>
                <w:szCs w:val="20"/>
              </w:rPr>
            </w:pPr>
          </w:p>
        </w:tc>
        <w:tc>
          <w:tcPr>
            <w:tcW w:w="1327" w:type="dxa"/>
            <w:tcBorders>
              <w:top w:val="nil"/>
              <w:left w:val="nil"/>
              <w:bottom w:val="single" w:sz="4" w:space="0" w:color="auto"/>
              <w:right w:val="single" w:sz="4" w:space="0" w:color="auto"/>
            </w:tcBorders>
            <w:shd w:val="clear" w:color="auto" w:fill="auto"/>
            <w:noWrap/>
            <w:vAlign w:val="bottom"/>
            <w:hideMark/>
          </w:tcPr>
          <w:p w14:paraId="13177840" w14:textId="77777777" w:rsidR="00986697" w:rsidRPr="00986697" w:rsidRDefault="00986697">
            <w:pPr>
              <w:jc w:val="center"/>
              <w:rPr>
                <w:rFonts w:ascii="Arial Narrow" w:hAnsi="Arial Narrow"/>
                <w:b/>
                <w:bCs/>
                <w:color w:val="000000"/>
                <w:sz w:val="20"/>
                <w:szCs w:val="20"/>
              </w:rPr>
            </w:pPr>
            <w:r w:rsidRPr="00986697">
              <w:rPr>
                <w:rFonts w:ascii="Arial Narrow" w:hAnsi="Arial Narrow"/>
                <w:b/>
                <w:bCs/>
                <w:color w:val="000000"/>
                <w:sz w:val="20"/>
                <w:szCs w:val="20"/>
              </w:rPr>
              <w:t> </w:t>
            </w:r>
          </w:p>
        </w:tc>
      </w:tr>
    </w:tbl>
    <w:p w14:paraId="7F756FF1" w14:textId="2A706C54" w:rsidR="00D346D3" w:rsidRDefault="00D346D3" w:rsidP="00D346D3">
      <w:pPr>
        <w:pStyle w:val="afb"/>
        <w:jc w:val="right"/>
        <w:rPr>
          <w:rFonts w:ascii="Times New Roman" w:eastAsiaTheme="minorHAnsi" w:hAnsi="Times New Roman"/>
          <w:i/>
          <w:noProof/>
        </w:rPr>
      </w:pPr>
      <w:r w:rsidRPr="0035029F">
        <w:rPr>
          <w:rFonts w:ascii="Times New Roman" w:eastAsiaTheme="minorHAnsi" w:hAnsi="Times New Roman"/>
          <w:i/>
          <w:noProof/>
        </w:rPr>
        <w:t>Приложение №</w:t>
      </w:r>
      <w:r w:rsidR="00E1722F">
        <w:rPr>
          <w:rFonts w:ascii="Times New Roman" w:eastAsiaTheme="minorHAnsi" w:hAnsi="Times New Roman"/>
          <w:i/>
          <w:noProof/>
        </w:rPr>
        <w:t>3</w:t>
      </w:r>
    </w:p>
    <w:p w14:paraId="231473B9" w14:textId="7C4965EB" w:rsidR="00D346D3" w:rsidRDefault="00D346D3" w:rsidP="00D346D3">
      <w:pPr>
        <w:jc w:val="center"/>
        <w:rPr>
          <w:b/>
          <w:sz w:val="27"/>
          <w:szCs w:val="27"/>
        </w:rPr>
      </w:pPr>
      <w:r>
        <w:rPr>
          <w:b/>
          <w:sz w:val="27"/>
          <w:szCs w:val="27"/>
        </w:rPr>
        <w:t>Система оплаты труда</w:t>
      </w:r>
    </w:p>
    <w:p w14:paraId="23AE8215" w14:textId="21515A9D" w:rsidR="00D346D3" w:rsidRDefault="00D346D3" w:rsidP="00256194">
      <w:pPr>
        <w:rPr>
          <w:b/>
          <w:sz w:val="27"/>
          <w:szCs w:val="27"/>
        </w:rPr>
      </w:pPr>
    </w:p>
    <w:tbl>
      <w:tblPr>
        <w:tblW w:w="15735" w:type="dxa"/>
        <w:tblInd w:w="-289" w:type="dxa"/>
        <w:tblLayout w:type="fixed"/>
        <w:tblLook w:val="04A0" w:firstRow="1" w:lastRow="0" w:firstColumn="1" w:lastColumn="0" w:noHBand="0" w:noVBand="1"/>
      </w:tblPr>
      <w:tblGrid>
        <w:gridCol w:w="378"/>
        <w:gridCol w:w="1324"/>
        <w:gridCol w:w="567"/>
        <w:gridCol w:w="1138"/>
        <w:gridCol w:w="850"/>
        <w:gridCol w:w="987"/>
        <w:gridCol w:w="993"/>
        <w:gridCol w:w="1076"/>
        <w:gridCol w:w="1051"/>
        <w:gridCol w:w="567"/>
        <w:gridCol w:w="992"/>
        <w:gridCol w:w="988"/>
        <w:gridCol w:w="992"/>
        <w:gridCol w:w="992"/>
        <w:gridCol w:w="993"/>
        <w:gridCol w:w="997"/>
        <w:gridCol w:w="850"/>
      </w:tblGrid>
      <w:tr w:rsidR="00857673" w:rsidRPr="00857673" w14:paraId="243A74CC" w14:textId="77777777" w:rsidTr="00AB2AC9">
        <w:trPr>
          <w:trHeight w:val="225"/>
        </w:trPr>
        <w:tc>
          <w:tcPr>
            <w:tcW w:w="3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C36C4C" w14:textId="77777777" w:rsidR="00857673" w:rsidRPr="00857673" w:rsidRDefault="00857673">
            <w:pPr>
              <w:jc w:val="center"/>
              <w:rPr>
                <w:rFonts w:ascii="Arial Narrow" w:hAnsi="Arial Narrow"/>
                <w:b/>
                <w:bCs/>
                <w:color w:val="000000"/>
                <w:sz w:val="16"/>
                <w:szCs w:val="16"/>
              </w:rPr>
            </w:pPr>
            <w:bookmarkStart w:id="5" w:name="RANGE!A4:T18"/>
            <w:r w:rsidRPr="00857673">
              <w:rPr>
                <w:rFonts w:ascii="Arial Narrow" w:hAnsi="Arial Narrow"/>
                <w:b/>
                <w:bCs/>
                <w:color w:val="000000"/>
                <w:sz w:val="16"/>
                <w:szCs w:val="16"/>
              </w:rPr>
              <w:t>№</w:t>
            </w:r>
            <w:bookmarkEnd w:id="5"/>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E6BE3"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Сотрудники</w:t>
            </w:r>
          </w:p>
        </w:tc>
        <w:tc>
          <w:tcPr>
            <w:tcW w:w="6662" w:type="dxa"/>
            <w:gridSpan w:val="7"/>
            <w:tcBorders>
              <w:top w:val="single" w:sz="4" w:space="0" w:color="auto"/>
              <w:left w:val="nil"/>
              <w:bottom w:val="single" w:sz="4" w:space="0" w:color="auto"/>
              <w:right w:val="single" w:sz="4" w:space="0" w:color="auto"/>
            </w:tcBorders>
            <w:shd w:val="clear" w:color="auto" w:fill="auto"/>
            <w:noWrap/>
            <w:vAlign w:val="bottom"/>
            <w:hideMark/>
          </w:tcPr>
          <w:p w14:paraId="321DB9DC"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2021 год. Ожидаемое</w:t>
            </w:r>
          </w:p>
        </w:tc>
        <w:tc>
          <w:tcPr>
            <w:tcW w:w="652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96FF0F5"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2022 год. (план)</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14:paraId="167BBE26" w14:textId="46D0629F"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Рост,</w:t>
            </w:r>
            <w:r w:rsidRPr="00857673">
              <w:rPr>
                <w:rFonts w:ascii="Arial Narrow" w:hAnsi="Arial Narrow"/>
                <w:b/>
                <w:bCs/>
                <w:color w:val="000000"/>
                <w:sz w:val="16"/>
                <w:szCs w:val="16"/>
              </w:rPr>
              <w:br/>
              <w:t>%</w:t>
            </w:r>
          </w:p>
        </w:tc>
      </w:tr>
      <w:tr w:rsidR="00857673" w:rsidRPr="00857673" w14:paraId="3678C6C9" w14:textId="77777777" w:rsidTr="00AE5EF3">
        <w:trPr>
          <w:trHeight w:val="915"/>
        </w:trPr>
        <w:tc>
          <w:tcPr>
            <w:tcW w:w="378" w:type="dxa"/>
            <w:vMerge/>
            <w:tcBorders>
              <w:top w:val="single" w:sz="4" w:space="0" w:color="auto"/>
              <w:left w:val="single" w:sz="4" w:space="0" w:color="auto"/>
              <w:bottom w:val="single" w:sz="4" w:space="0" w:color="auto"/>
              <w:right w:val="single" w:sz="4" w:space="0" w:color="auto"/>
            </w:tcBorders>
            <w:vAlign w:val="center"/>
            <w:hideMark/>
          </w:tcPr>
          <w:p w14:paraId="719F8A67" w14:textId="77777777" w:rsidR="00857673" w:rsidRPr="00857673" w:rsidRDefault="00857673">
            <w:pPr>
              <w:rPr>
                <w:rFonts w:ascii="Arial Narrow" w:hAnsi="Arial Narrow"/>
                <w:b/>
                <w:bCs/>
                <w:color w:val="000000"/>
                <w:sz w:val="16"/>
                <w:szCs w:val="16"/>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108D7886" w14:textId="77777777" w:rsidR="00857673" w:rsidRPr="00857673" w:rsidRDefault="00857673">
            <w:pPr>
              <w:rPr>
                <w:rFonts w:ascii="Arial Narrow" w:hAnsi="Arial Narrow"/>
                <w:b/>
                <w:bCs/>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006EACB0" w14:textId="77777777" w:rsid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Ср</w:t>
            </w:r>
            <w:r>
              <w:rPr>
                <w:rFonts w:ascii="Arial Narrow" w:hAnsi="Arial Narrow"/>
                <w:b/>
                <w:bCs/>
                <w:color w:val="000000"/>
                <w:sz w:val="16"/>
                <w:szCs w:val="16"/>
              </w:rPr>
              <w:t>.</w:t>
            </w:r>
          </w:p>
          <w:p w14:paraId="56741EE8" w14:textId="107C023E" w:rsid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спис</w:t>
            </w:r>
            <w:r>
              <w:rPr>
                <w:rFonts w:ascii="Arial Narrow" w:hAnsi="Arial Narrow"/>
                <w:b/>
                <w:bCs/>
                <w:color w:val="000000"/>
                <w:sz w:val="16"/>
                <w:szCs w:val="16"/>
              </w:rPr>
              <w:t>.</w:t>
            </w:r>
          </w:p>
          <w:p w14:paraId="1E555DC3" w14:textId="250BF2F3"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чис</w:t>
            </w:r>
            <w:r>
              <w:rPr>
                <w:rFonts w:ascii="Arial Narrow" w:hAnsi="Arial Narrow"/>
                <w:b/>
                <w:bCs/>
                <w:color w:val="000000"/>
                <w:sz w:val="16"/>
                <w:szCs w:val="16"/>
              </w:rPr>
              <w:t>.</w:t>
            </w:r>
          </w:p>
        </w:tc>
        <w:tc>
          <w:tcPr>
            <w:tcW w:w="1138" w:type="dxa"/>
            <w:tcBorders>
              <w:top w:val="nil"/>
              <w:left w:val="nil"/>
              <w:bottom w:val="single" w:sz="4" w:space="0" w:color="auto"/>
              <w:right w:val="single" w:sz="4" w:space="0" w:color="auto"/>
            </w:tcBorders>
            <w:shd w:val="clear" w:color="auto" w:fill="auto"/>
            <w:vAlign w:val="center"/>
            <w:hideMark/>
          </w:tcPr>
          <w:p w14:paraId="4BFAB457"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Размер зарплаты</w:t>
            </w:r>
            <w:r w:rsidRPr="00857673">
              <w:rPr>
                <w:rFonts w:ascii="Arial Narrow" w:hAnsi="Arial Narrow"/>
                <w:b/>
                <w:bCs/>
                <w:color w:val="000000"/>
                <w:sz w:val="16"/>
                <w:szCs w:val="16"/>
              </w:rPr>
              <w:br/>
            </w:r>
            <w:r w:rsidRPr="00857673">
              <w:rPr>
                <w:rFonts w:ascii="Arial Narrow" w:hAnsi="Arial Narrow"/>
                <w:b/>
                <w:bCs/>
                <w:i/>
                <w:iCs/>
                <w:color w:val="000000"/>
                <w:sz w:val="16"/>
                <w:szCs w:val="16"/>
              </w:rPr>
              <w:t>(строго определено)</w:t>
            </w:r>
          </w:p>
        </w:tc>
        <w:tc>
          <w:tcPr>
            <w:tcW w:w="850" w:type="dxa"/>
            <w:tcBorders>
              <w:top w:val="nil"/>
              <w:left w:val="nil"/>
              <w:bottom w:val="single" w:sz="4" w:space="0" w:color="auto"/>
              <w:right w:val="single" w:sz="4" w:space="0" w:color="auto"/>
            </w:tcBorders>
            <w:shd w:val="clear" w:color="auto" w:fill="auto"/>
            <w:noWrap/>
            <w:vAlign w:val="center"/>
            <w:hideMark/>
          </w:tcPr>
          <w:p w14:paraId="6BE557C7" w14:textId="36E5A8A2"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Празд-ничные</w:t>
            </w:r>
          </w:p>
        </w:tc>
        <w:tc>
          <w:tcPr>
            <w:tcW w:w="987" w:type="dxa"/>
            <w:tcBorders>
              <w:top w:val="nil"/>
              <w:left w:val="nil"/>
              <w:bottom w:val="single" w:sz="4" w:space="0" w:color="auto"/>
              <w:right w:val="single" w:sz="4" w:space="0" w:color="auto"/>
            </w:tcBorders>
            <w:shd w:val="clear" w:color="auto" w:fill="auto"/>
            <w:vAlign w:val="center"/>
            <w:hideMark/>
          </w:tcPr>
          <w:p w14:paraId="586555E4"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 xml:space="preserve">Надбавки </w:t>
            </w:r>
            <w:r w:rsidRPr="00857673">
              <w:rPr>
                <w:rFonts w:ascii="Arial Narrow" w:hAnsi="Arial Narrow"/>
                <w:b/>
                <w:bCs/>
                <w:color w:val="000000"/>
                <w:sz w:val="16"/>
                <w:szCs w:val="16"/>
              </w:rPr>
              <w:br/>
              <w:t>к зарплате</w:t>
            </w:r>
          </w:p>
        </w:tc>
        <w:tc>
          <w:tcPr>
            <w:tcW w:w="993" w:type="dxa"/>
            <w:tcBorders>
              <w:top w:val="nil"/>
              <w:left w:val="nil"/>
              <w:bottom w:val="single" w:sz="4" w:space="0" w:color="auto"/>
              <w:right w:val="single" w:sz="4" w:space="0" w:color="auto"/>
            </w:tcBorders>
            <w:shd w:val="clear" w:color="auto" w:fill="auto"/>
            <w:noWrap/>
            <w:vAlign w:val="center"/>
            <w:hideMark/>
          </w:tcPr>
          <w:p w14:paraId="429CFB8C"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Премия</w:t>
            </w:r>
          </w:p>
        </w:tc>
        <w:tc>
          <w:tcPr>
            <w:tcW w:w="1076" w:type="dxa"/>
            <w:tcBorders>
              <w:top w:val="nil"/>
              <w:left w:val="nil"/>
              <w:bottom w:val="single" w:sz="4" w:space="0" w:color="auto"/>
              <w:right w:val="single" w:sz="4" w:space="0" w:color="auto"/>
            </w:tcBorders>
            <w:shd w:val="clear" w:color="auto" w:fill="auto"/>
            <w:vAlign w:val="center"/>
            <w:hideMark/>
          </w:tcPr>
          <w:p w14:paraId="1B6AFD08" w14:textId="623A5A46"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 xml:space="preserve">Прочие </w:t>
            </w:r>
            <w:r w:rsidRPr="00857673">
              <w:rPr>
                <w:rFonts w:ascii="Arial Narrow" w:hAnsi="Arial Narrow"/>
                <w:b/>
                <w:bCs/>
                <w:color w:val="000000"/>
                <w:sz w:val="16"/>
                <w:szCs w:val="16"/>
              </w:rPr>
              <w:br/>
            </w:r>
            <w:r w:rsidRPr="00857673">
              <w:rPr>
                <w:rFonts w:ascii="Arial Narrow" w:hAnsi="Arial Narrow"/>
                <w:b/>
                <w:bCs/>
                <w:i/>
                <w:iCs/>
                <w:color w:val="000000"/>
                <w:sz w:val="16"/>
                <w:szCs w:val="16"/>
              </w:rPr>
              <w:t>(отпуск, больничные листы и т.д.)</w:t>
            </w:r>
          </w:p>
        </w:tc>
        <w:tc>
          <w:tcPr>
            <w:tcW w:w="1051" w:type="dxa"/>
            <w:tcBorders>
              <w:top w:val="nil"/>
              <w:left w:val="nil"/>
              <w:bottom w:val="single" w:sz="4" w:space="0" w:color="auto"/>
              <w:right w:val="single" w:sz="4" w:space="0" w:color="auto"/>
            </w:tcBorders>
            <w:shd w:val="clear" w:color="auto" w:fill="auto"/>
            <w:noWrap/>
            <w:vAlign w:val="center"/>
            <w:hideMark/>
          </w:tcPr>
          <w:p w14:paraId="7279E735"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 xml:space="preserve"> ВСЕГО </w:t>
            </w:r>
          </w:p>
        </w:tc>
        <w:tc>
          <w:tcPr>
            <w:tcW w:w="567" w:type="dxa"/>
            <w:tcBorders>
              <w:top w:val="nil"/>
              <w:left w:val="nil"/>
              <w:bottom w:val="single" w:sz="4" w:space="0" w:color="auto"/>
              <w:right w:val="single" w:sz="4" w:space="0" w:color="auto"/>
            </w:tcBorders>
            <w:shd w:val="clear" w:color="auto" w:fill="auto"/>
            <w:vAlign w:val="center"/>
            <w:hideMark/>
          </w:tcPr>
          <w:p w14:paraId="28063069" w14:textId="77777777" w:rsid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Ср</w:t>
            </w:r>
            <w:r>
              <w:rPr>
                <w:rFonts w:ascii="Arial Narrow" w:hAnsi="Arial Narrow"/>
                <w:b/>
                <w:bCs/>
                <w:color w:val="000000"/>
                <w:sz w:val="16"/>
                <w:szCs w:val="16"/>
              </w:rPr>
              <w:t>.</w:t>
            </w:r>
          </w:p>
          <w:p w14:paraId="2CC8DC55" w14:textId="31586ACE" w:rsid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спис</w:t>
            </w:r>
            <w:r>
              <w:rPr>
                <w:rFonts w:ascii="Arial Narrow" w:hAnsi="Arial Narrow"/>
                <w:b/>
                <w:bCs/>
                <w:color w:val="000000"/>
                <w:sz w:val="16"/>
                <w:szCs w:val="16"/>
              </w:rPr>
              <w:t>.</w:t>
            </w:r>
          </w:p>
          <w:p w14:paraId="49A7CB26" w14:textId="30B984D1"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чис</w:t>
            </w:r>
            <w:r>
              <w:rPr>
                <w:rFonts w:ascii="Arial Narrow" w:hAnsi="Arial Narrow"/>
                <w:b/>
                <w:bCs/>
                <w:color w:val="000000"/>
                <w:sz w:val="16"/>
                <w:szCs w:val="16"/>
              </w:rPr>
              <w:t>.</w:t>
            </w:r>
          </w:p>
        </w:tc>
        <w:tc>
          <w:tcPr>
            <w:tcW w:w="992" w:type="dxa"/>
            <w:tcBorders>
              <w:top w:val="nil"/>
              <w:left w:val="nil"/>
              <w:bottom w:val="single" w:sz="4" w:space="0" w:color="auto"/>
              <w:right w:val="single" w:sz="4" w:space="0" w:color="auto"/>
            </w:tcBorders>
            <w:shd w:val="clear" w:color="auto" w:fill="auto"/>
            <w:vAlign w:val="center"/>
            <w:hideMark/>
          </w:tcPr>
          <w:p w14:paraId="4529440D" w14:textId="49F9F9A4"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Размер зарплаты</w:t>
            </w:r>
            <w:r w:rsidR="00AE5EF3">
              <w:rPr>
                <w:rFonts w:ascii="Arial Narrow" w:hAnsi="Arial Narrow"/>
                <w:b/>
                <w:bCs/>
                <w:color w:val="000000"/>
                <w:sz w:val="16"/>
                <w:szCs w:val="16"/>
                <w:lang w:val="en-US"/>
              </w:rPr>
              <w:t xml:space="preserve"> </w:t>
            </w:r>
            <w:r w:rsidRPr="00857673">
              <w:rPr>
                <w:rFonts w:ascii="Arial Narrow" w:hAnsi="Arial Narrow"/>
                <w:b/>
                <w:bCs/>
                <w:i/>
                <w:iCs/>
                <w:color w:val="000000"/>
                <w:sz w:val="16"/>
                <w:szCs w:val="16"/>
              </w:rPr>
              <w:t>(строго определен)</w:t>
            </w:r>
          </w:p>
        </w:tc>
        <w:tc>
          <w:tcPr>
            <w:tcW w:w="988" w:type="dxa"/>
            <w:tcBorders>
              <w:top w:val="nil"/>
              <w:left w:val="nil"/>
              <w:bottom w:val="single" w:sz="4" w:space="0" w:color="auto"/>
              <w:right w:val="single" w:sz="4" w:space="0" w:color="auto"/>
            </w:tcBorders>
            <w:shd w:val="clear" w:color="auto" w:fill="auto"/>
            <w:noWrap/>
            <w:vAlign w:val="center"/>
            <w:hideMark/>
          </w:tcPr>
          <w:p w14:paraId="5B2478FE" w14:textId="6ED4B65A"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 xml:space="preserve">Праздничные </w:t>
            </w:r>
          </w:p>
        </w:tc>
        <w:tc>
          <w:tcPr>
            <w:tcW w:w="992" w:type="dxa"/>
            <w:tcBorders>
              <w:top w:val="nil"/>
              <w:left w:val="nil"/>
              <w:bottom w:val="single" w:sz="4" w:space="0" w:color="auto"/>
              <w:right w:val="single" w:sz="4" w:space="0" w:color="auto"/>
            </w:tcBorders>
            <w:shd w:val="clear" w:color="auto" w:fill="auto"/>
            <w:vAlign w:val="center"/>
            <w:hideMark/>
          </w:tcPr>
          <w:p w14:paraId="2142930C"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 xml:space="preserve">Надбавки </w:t>
            </w:r>
            <w:r w:rsidRPr="00857673">
              <w:rPr>
                <w:rFonts w:ascii="Arial Narrow" w:hAnsi="Arial Narrow"/>
                <w:b/>
                <w:bCs/>
                <w:color w:val="000000"/>
                <w:sz w:val="16"/>
                <w:szCs w:val="16"/>
              </w:rPr>
              <w:br/>
              <w:t>к зарплате</w:t>
            </w:r>
          </w:p>
        </w:tc>
        <w:tc>
          <w:tcPr>
            <w:tcW w:w="992" w:type="dxa"/>
            <w:tcBorders>
              <w:top w:val="nil"/>
              <w:left w:val="nil"/>
              <w:bottom w:val="single" w:sz="4" w:space="0" w:color="auto"/>
              <w:right w:val="single" w:sz="4" w:space="0" w:color="auto"/>
            </w:tcBorders>
            <w:shd w:val="clear" w:color="auto" w:fill="auto"/>
            <w:noWrap/>
            <w:vAlign w:val="center"/>
            <w:hideMark/>
          </w:tcPr>
          <w:p w14:paraId="121006FC"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Премия</w:t>
            </w:r>
          </w:p>
        </w:tc>
        <w:tc>
          <w:tcPr>
            <w:tcW w:w="993" w:type="dxa"/>
            <w:tcBorders>
              <w:top w:val="nil"/>
              <w:left w:val="nil"/>
              <w:bottom w:val="single" w:sz="4" w:space="0" w:color="auto"/>
              <w:right w:val="single" w:sz="4" w:space="0" w:color="auto"/>
            </w:tcBorders>
            <w:shd w:val="clear" w:color="auto" w:fill="auto"/>
            <w:vAlign w:val="center"/>
            <w:hideMark/>
          </w:tcPr>
          <w:p w14:paraId="0BE899F0" w14:textId="34474DD6"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 xml:space="preserve">Прочие </w:t>
            </w:r>
            <w:r w:rsidRPr="00857673">
              <w:rPr>
                <w:rFonts w:ascii="Arial Narrow" w:hAnsi="Arial Narrow"/>
                <w:b/>
                <w:bCs/>
                <w:color w:val="000000"/>
                <w:sz w:val="16"/>
                <w:szCs w:val="16"/>
              </w:rPr>
              <w:br/>
            </w:r>
            <w:r w:rsidRPr="00857673">
              <w:rPr>
                <w:rFonts w:ascii="Arial Narrow" w:hAnsi="Arial Narrow"/>
                <w:b/>
                <w:bCs/>
                <w:i/>
                <w:iCs/>
                <w:color w:val="000000"/>
                <w:sz w:val="16"/>
                <w:szCs w:val="16"/>
              </w:rPr>
              <w:t>(отпуск, бол</w:t>
            </w:r>
            <w:r w:rsidR="00AE5EF3">
              <w:rPr>
                <w:rFonts w:ascii="Arial Narrow" w:hAnsi="Arial Narrow"/>
                <w:b/>
                <w:bCs/>
                <w:i/>
                <w:iCs/>
                <w:color w:val="000000"/>
                <w:sz w:val="16"/>
                <w:szCs w:val="16"/>
              </w:rPr>
              <w:t>ь</w:t>
            </w:r>
            <w:r w:rsidRPr="00857673">
              <w:rPr>
                <w:rFonts w:ascii="Arial Narrow" w:hAnsi="Arial Narrow"/>
                <w:b/>
                <w:bCs/>
                <w:i/>
                <w:iCs/>
                <w:color w:val="000000"/>
                <w:sz w:val="16"/>
                <w:szCs w:val="16"/>
              </w:rPr>
              <w:t>ничные листы и т.д.)</w:t>
            </w:r>
          </w:p>
        </w:tc>
        <w:tc>
          <w:tcPr>
            <w:tcW w:w="997" w:type="dxa"/>
            <w:tcBorders>
              <w:top w:val="nil"/>
              <w:left w:val="nil"/>
              <w:bottom w:val="single" w:sz="4" w:space="0" w:color="auto"/>
              <w:right w:val="single" w:sz="4" w:space="0" w:color="auto"/>
            </w:tcBorders>
            <w:shd w:val="clear" w:color="auto" w:fill="auto"/>
            <w:noWrap/>
            <w:vAlign w:val="center"/>
            <w:hideMark/>
          </w:tcPr>
          <w:p w14:paraId="75663BFD"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ВСЕГО</w:t>
            </w:r>
          </w:p>
        </w:tc>
        <w:tc>
          <w:tcPr>
            <w:tcW w:w="850" w:type="dxa"/>
            <w:vMerge/>
            <w:tcBorders>
              <w:left w:val="single" w:sz="4" w:space="0" w:color="auto"/>
              <w:bottom w:val="single" w:sz="4" w:space="0" w:color="auto"/>
              <w:right w:val="single" w:sz="4" w:space="0" w:color="auto"/>
            </w:tcBorders>
            <w:vAlign w:val="center"/>
            <w:hideMark/>
          </w:tcPr>
          <w:p w14:paraId="6E1854C4" w14:textId="6DEF8BBF" w:rsidR="00857673" w:rsidRPr="00857673" w:rsidRDefault="00857673">
            <w:pPr>
              <w:rPr>
                <w:rFonts w:ascii="Arial Narrow" w:hAnsi="Arial Narrow"/>
                <w:b/>
                <w:bCs/>
                <w:color w:val="000000"/>
                <w:sz w:val="16"/>
                <w:szCs w:val="16"/>
              </w:rPr>
            </w:pPr>
          </w:p>
        </w:tc>
      </w:tr>
      <w:tr w:rsidR="00857673" w:rsidRPr="00857673" w14:paraId="37206F73" w14:textId="77777777" w:rsidTr="00AE5EF3">
        <w:trPr>
          <w:trHeight w:val="405"/>
        </w:trPr>
        <w:tc>
          <w:tcPr>
            <w:tcW w:w="1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ECFEE"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Всего</w:t>
            </w:r>
          </w:p>
        </w:tc>
        <w:tc>
          <w:tcPr>
            <w:tcW w:w="567" w:type="dxa"/>
            <w:tcBorders>
              <w:top w:val="nil"/>
              <w:left w:val="nil"/>
              <w:bottom w:val="single" w:sz="4" w:space="0" w:color="auto"/>
              <w:right w:val="single" w:sz="4" w:space="0" w:color="auto"/>
            </w:tcBorders>
            <w:shd w:val="clear" w:color="auto" w:fill="auto"/>
            <w:noWrap/>
            <w:vAlign w:val="center"/>
            <w:hideMark/>
          </w:tcPr>
          <w:p w14:paraId="002BBF2C"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41</w:t>
            </w:r>
          </w:p>
        </w:tc>
        <w:tc>
          <w:tcPr>
            <w:tcW w:w="1138" w:type="dxa"/>
            <w:tcBorders>
              <w:top w:val="nil"/>
              <w:left w:val="nil"/>
              <w:bottom w:val="single" w:sz="4" w:space="0" w:color="auto"/>
              <w:right w:val="single" w:sz="4" w:space="0" w:color="auto"/>
            </w:tcBorders>
            <w:shd w:val="clear" w:color="auto" w:fill="auto"/>
            <w:noWrap/>
            <w:vAlign w:val="center"/>
            <w:hideMark/>
          </w:tcPr>
          <w:p w14:paraId="2951A911" w14:textId="10ADF31F"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1 266 429,70</w:t>
            </w:r>
          </w:p>
        </w:tc>
        <w:tc>
          <w:tcPr>
            <w:tcW w:w="850" w:type="dxa"/>
            <w:tcBorders>
              <w:top w:val="nil"/>
              <w:left w:val="nil"/>
              <w:bottom w:val="single" w:sz="4" w:space="0" w:color="auto"/>
              <w:right w:val="single" w:sz="4" w:space="0" w:color="auto"/>
            </w:tcBorders>
            <w:shd w:val="clear" w:color="auto" w:fill="auto"/>
            <w:noWrap/>
            <w:vAlign w:val="center"/>
            <w:hideMark/>
          </w:tcPr>
          <w:p w14:paraId="3CCFBFDA" w14:textId="7C54A5A7"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87 018,08</w:t>
            </w:r>
          </w:p>
        </w:tc>
        <w:tc>
          <w:tcPr>
            <w:tcW w:w="987" w:type="dxa"/>
            <w:tcBorders>
              <w:top w:val="nil"/>
              <w:left w:val="nil"/>
              <w:bottom w:val="single" w:sz="4" w:space="0" w:color="auto"/>
              <w:right w:val="single" w:sz="4" w:space="0" w:color="auto"/>
            </w:tcBorders>
            <w:shd w:val="clear" w:color="auto" w:fill="auto"/>
            <w:noWrap/>
            <w:vAlign w:val="center"/>
            <w:hideMark/>
          </w:tcPr>
          <w:p w14:paraId="08FFEBC9" w14:textId="5663FD1D"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556 321,04</w:t>
            </w:r>
          </w:p>
        </w:tc>
        <w:tc>
          <w:tcPr>
            <w:tcW w:w="993" w:type="dxa"/>
            <w:tcBorders>
              <w:top w:val="nil"/>
              <w:left w:val="nil"/>
              <w:bottom w:val="single" w:sz="4" w:space="0" w:color="auto"/>
              <w:right w:val="single" w:sz="4" w:space="0" w:color="auto"/>
            </w:tcBorders>
            <w:shd w:val="clear" w:color="auto" w:fill="auto"/>
            <w:noWrap/>
            <w:vAlign w:val="center"/>
            <w:hideMark/>
          </w:tcPr>
          <w:p w14:paraId="5D052C79" w14:textId="54F22EB4"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813 024,27</w:t>
            </w:r>
          </w:p>
        </w:tc>
        <w:tc>
          <w:tcPr>
            <w:tcW w:w="1076" w:type="dxa"/>
            <w:tcBorders>
              <w:top w:val="nil"/>
              <w:left w:val="nil"/>
              <w:bottom w:val="single" w:sz="4" w:space="0" w:color="auto"/>
              <w:right w:val="single" w:sz="4" w:space="0" w:color="auto"/>
            </w:tcBorders>
            <w:shd w:val="clear" w:color="auto" w:fill="auto"/>
            <w:noWrap/>
            <w:vAlign w:val="center"/>
            <w:hideMark/>
          </w:tcPr>
          <w:p w14:paraId="2A880F7A" w14:textId="69F6A22E"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226 184,44</w:t>
            </w:r>
          </w:p>
        </w:tc>
        <w:tc>
          <w:tcPr>
            <w:tcW w:w="1051" w:type="dxa"/>
            <w:tcBorders>
              <w:top w:val="nil"/>
              <w:left w:val="nil"/>
              <w:bottom w:val="single" w:sz="4" w:space="0" w:color="auto"/>
              <w:right w:val="single" w:sz="4" w:space="0" w:color="auto"/>
            </w:tcBorders>
            <w:shd w:val="clear" w:color="auto" w:fill="auto"/>
            <w:noWrap/>
            <w:vAlign w:val="center"/>
            <w:hideMark/>
          </w:tcPr>
          <w:p w14:paraId="40C675EA" w14:textId="35B8A30A"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2 948 977,54</w:t>
            </w:r>
          </w:p>
        </w:tc>
        <w:tc>
          <w:tcPr>
            <w:tcW w:w="567" w:type="dxa"/>
            <w:tcBorders>
              <w:top w:val="nil"/>
              <w:left w:val="nil"/>
              <w:bottom w:val="single" w:sz="4" w:space="0" w:color="auto"/>
              <w:right w:val="single" w:sz="4" w:space="0" w:color="auto"/>
            </w:tcBorders>
            <w:shd w:val="clear" w:color="auto" w:fill="auto"/>
            <w:noWrap/>
            <w:vAlign w:val="center"/>
            <w:hideMark/>
          </w:tcPr>
          <w:p w14:paraId="18A66D7F" w14:textId="77777777"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49</w:t>
            </w:r>
          </w:p>
        </w:tc>
        <w:tc>
          <w:tcPr>
            <w:tcW w:w="992" w:type="dxa"/>
            <w:tcBorders>
              <w:top w:val="nil"/>
              <w:left w:val="nil"/>
              <w:bottom w:val="single" w:sz="4" w:space="0" w:color="auto"/>
              <w:right w:val="single" w:sz="4" w:space="0" w:color="auto"/>
            </w:tcBorders>
            <w:shd w:val="clear" w:color="auto" w:fill="auto"/>
            <w:noWrap/>
            <w:vAlign w:val="center"/>
            <w:hideMark/>
          </w:tcPr>
          <w:p w14:paraId="43C372A9" w14:textId="075398CB"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1 692 310,95</w:t>
            </w:r>
          </w:p>
        </w:tc>
        <w:tc>
          <w:tcPr>
            <w:tcW w:w="988" w:type="dxa"/>
            <w:tcBorders>
              <w:top w:val="nil"/>
              <w:left w:val="nil"/>
              <w:bottom w:val="single" w:sz="4" w:space="0" w:color="auto"/>
              <w:right w:val="single" w:sz="4" w:space="0" w:color="auto"/>
            </w:tcBorders>
            <w:shd w:val="clear" w:color="auto" w:fill="auto"/>
            <w:noWrap/>
            <w:vAlign w:val="center"/>
            <w:hideMark/>
          </w:tcPr>
          <w:p w14:paraId="3C1288D9" w14:textId="2D195546"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525 000,00</w:t>
            </w:r>
          </w:p>
        </w:tc>
        <w:tc>
          <w:tcPr>
            <w:tcW w:w="992" w:type="dxa"/>
            <w:tcBorders>
              <w:top w:val="nil"/>
              <w:left w:val="nil"/>
              <w:bottom w:val="single" w:sz="4" w:space="0" w:color="auto"/>
              <w:right w:val="single" w:sz="4" w:space="0" w:color="auto"/>
            </w:tcBorders>
            <w:shd w:val="clear" w:color="auto" w:fill="auto"/>
            <w:noWrap/>
            <w:vAlign w:val="center"/>
            <w:hideMark/>
          </w:tcPr>
          <w:p w14:paraId="2E18C34D" w14:textId="3FE93ABE"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1 049 182,81</w:t>
            </w:r>
          </w:p>
        </w:tc>
        <w:tc>
          <w:tcPr>
            <w:tcW w:w="992" w:type="dxa"/>
            <w:tcBorders>
              <w:top w:val="nil"/>
              <w:left w:val="nil"/>
              <w:bottom w:val="single" w:sz="4" w:space="0" w:color="auto"/>
              <w:right w:val="single" w:sz="4" w:space="0" w:color="auto"/>
            </w:tcBorders>
            <w:shd w:val="clear" w:color="auto" w:fill="auto"/>
            <w:noWrap/>
            <w:vAlign w:val="center"/>
            <w:hideMark/>
          </w:tcPr>
          <w:p w14:paraId="07092BFB" w14:textId="717F5C78"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361 823,14</w:t>
            </w:r>
          </w:p>
        </w:tc>
        <w:tc>
          <w:tcPr>
            <w:tcW w:w="993" w:type="dxa"/>
            <w:tcBorders>
              <w:top w:val="nil"/>
              <w:left w:val="nil"/>
              <w:bottom w:val="single" w:sz="4" w:space="0" w:color="auto"/>
              <w:right w:val="single" w:sz="4" w:space="0" w:color="auto"/>
            </w:tcBorders>
            <w:shd w:val="clear" w:color="auto" w:fill="auto"/>
            <w:noWrap/>
            <w:vAlign w:val="center"/>
            <w:hideMark/>
          </w:tcPr>
          <w:p w14:paraId="05E8E8D8" w14:textId="3E0B5271"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342 791,81</w:t>
            </w:r>
          </w:p>
        </w:tc>
        <w:tc>
          <w:tcPr>
            <w:tcW w:w="997" w:type="dxa"/>
            <w:tcBorders>
              <w:top w:val="nil"/>
              <w:left w:val="nil"/>
              <w:bottom w:val="single" w:sz="4" w:space="0" w:color="auto"/>
              <w:right w:val="single" w:sz="4" w:space="0" w:color="auto"/>
            </w:tcBorders>
            <w:shd w:val="clear" w:color="auto" w:fill="auto"/>
            <w:noWrap/>
            <w:vAlign w:val="center"/>
            <w:hideMark/>
          </w:tcPr>
          <w:p w14:paraId="533963D6" w14:textId="6D5BA0DF" w:rsidR="00857673" w:rsidRPr="00857673" w:rsidRDefault="00857673" w:rsidP="00AB2AC9">
            <w:pPr>
              <w:jc w:val="center"/>
              <w:rPr>
                <w:rFonts w:ascii="Arial Narrow" w:hAnsi="Arial Narrow"/>
                <w:b/>
                <w:bCs/>
                <w:color w:val="000000"/>
                <w:sz w:val="16"/>
                <w:szCs w:val="16"/>
              </w:rPr>
            </w:pPr>
            <w:r w:rsidRPr="00857673">
              <w:rPr>
                <w:rFonts w:ascii="Arial Narrow" w:hAnsi="Arial Narrow"/>
                <w:b/>
                <w:bCs/>
                <w:color w:val="000000"/>
                <w:sz w:val="16"/>
                <w:szCs w:val="16"/>
              </w:rPr>
              <w:t>3 971 108,71</w:t>
            </w:r>
          </w:p>
        </w:tc>
        <w:tc>
          <w:tcPr>
            <w:tcW w:w="850" w:type="dxa"/>
            <w:tcBorders>
              <w:top w:val="nil"/>
              <w:left w:val="nil"/>
              <w:bottom w:val="single" w:sz="4" w:space="0" w:color="auto"/>
              <w:right w:val="single" w:sz="4" w:space="0" w:color="auto"/>
            </w:tcBorders>
            <w:shd w:val="clear" w:color="auto" w:fill="auto"/>
            <w:noWrap/>
            <w:vAlign w:val="center"/>
            <w:hideMark/>
          </w:tcPr>
          <w:p w14:paraId="5BB7D983" w14:textId="293C449C" w:rsidR="00857673" w:rsidRPr="00857673" w:rsidRDefault="00857673" w:rsidP="007C0DD4">
            <w:pPr>
              <w:jc w:val="center"/>
              <w:rPr>
                <w:rFonts w:ascii="Arial Narrow" w:hAnsi="Arial Narrow"/>
                <w:b/>
                <w:bCs/>
                <w:color w:val="000000"/>
                <w:sz w:val="16"/>
                <w:szCs w:val="16"/>
              </w:rPr>
            </w:pPr>
            <w:r w:rsidRPr="00857673">
              <w:rPr>
                <w:rFonts w:ascii="Arial Narrow" w:hAnsi="Arial Narrow"/>
                <w:b/>
                <w:bCs/>
                <w:color w:val="000000"/>
                <w:sz w:val="16"/>
                <w:szCs w:val="16"/>
              </w:rPr>
              <w:t>134,66</w:t>
            </w:r>
          </w:p>
        </w:tc>
      </w:tr>
      <w:tr w:rsidR="00857673" w:rsidRPr="00857673" w14:paraId="7BDDACA4" w14:textId="77777777" w:rsidTr="00AE5EF3">
        <w:trPr>
          <w:trHeight w:val="405"/>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72606817"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I.</w:t>
            </w:r>
          </w:p>
        </w:tc>
        <w:tc>
          <w:tcPr>
            <w:tcW w:w="1324" w:type="dxa"/>
            <w:tcBorders>
              <w:top w:val="nil"/>
              <w:left w:val="nil"/>
              <w:bottom w:val="single" w:sz="4" w:space="0" w:color="auto"/>
              <w:right w:val="single" w:sz="4" w:space="0" w:color="auto"/>
            </w:tcBorders>
            <w:shd w:val="clear" w:color="auto" w:fill="auto"/>
            <w:noWrap/>
            <w:vAlign w:val="center"/>
            <w:hideMark/>
          </w:tcPr>
          <w:p w14:paraId="778627F9" w14:textId="77777777" w:rsidR="00857673" w:rsidRPr="00857673" w:rsidRDefault="00857673">
            <w:pPr>
              <w:rPr>
                <w:rFonts w:ascii="Arial Narrow" w:hAnsi="Arial Narrow"/>
                <w:b/>
                <w:bCs/>
                <w:color w:val="000000"/>
                <w:sz w:val="16"/>
                <w:szCs w:val="16"/>
              </w:rPr>
            </w:pPr>
            <w:r w:rsidRPr="00857673">
              <w:rPr>
                <w:rFonts w:ascii="Arial Narrow" w:hAnsi="Arial Narrow"/>
                <w:b/>
                <w:bCs/>
                <w:color w:val="000000"/>
                <w:sz w:val="16"/>
                <w:szCs w:val="16"/>
              </w:rPr>
              <w:t>Органы управления</w:t>
            </w:r>
          </w:p>
        </w:tc>
        <w:tc>
          <w:tcPr>
            <w:tcW w:w="567" w:type="dxa"/>
            <w:tcBorders>
              <w:top w:val="nil"/>
              <w:left w:val="nil"/>
              <w:bottom w:val="single" w:sz="4" w:space="0" w:color="auto"/>
              <w:right w:val="single" w:sz="4" w:space="0" w:color="auto"/>
            </w:tcBorders>
            <w:shd w:val="clear" w:color="auto" w:fill="auto"/>
            <w:noWrap/>
            <w:vAlign w:val="center"/>
            <w:hideMark/>
          </w:tcPr>
          <w:p w14:paraId="70B871C4"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10</w:t>
            </w:r>
          </w:p>
        </w:tc>
        <w:tc>
          <w:tcPr>
            <w:tcW w:w="1138" w:type="dxa"/>
            <w:tcBorders>
              <w:top w:val="nil"/>
              <w:left w:val="nil"/>
              <w:bottom w:val="single" w:sz="4" w:space="0" w:color="auto"/>
              <w:right w:val="single" w:sz="4" w:space="0" w:color="auto"/>
            </w:tcBorders>
            <w:shd w:val="clear" w:color="auto" w:fill="auto"/>
            <w:noWrap/>
            <w:vAlign w:val="center"/>
            <w:hideMark/>
          </w:tcPr>
          <w:p w14:paraId="6EF16536" w14:textId="536693CA"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294 685,91</w:t>
            </w:r>
          </w:p>
        </w:tc>
        <w:tc>
          <w:tcPr>
            <w:tcW w:w="850" w:type="dxa"/>
            <w:tcBorders>
              <w:top w:val="nil"/>
              <w:left w:val="nil"/>
              <w:bottom w:val="single" w:sz="4" w:space="0" w:color="auto"/>
              <w:right w:val="single" w:sz="4" w:space="0" w:color="auto"/>
            </w:tcBorders>
            <w:shd w:val="clear" w:color="auto" w:fill="auto"/>
            <w:noWrap/>
            <w:vAlign w:val="center"/>
            <w:hideMark/>
          </w:tcPr>
          <w:p w14:paraId="3DC4AFF2" w14:textId="214084F3"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16 812,61</w:t>
            </w:r>
          </w:p>
        </w:tc>
        <w:tc>
          <w:tcPr>
            <w:tcW w:w="987" w:type="dxa"/>
            <w:tcBorders>
              <w:top w:val="nil"/>
              <w:left w:val="nil"/>
              <w:bottom w:val="single" w:sz="4" w:space="0" w:color="auto"/>
              <w:right w:val="single" w:sz="4" w:space="0" w:color="auto"/>
            </w:tcBorders>
            <w:shd w:val="clear" w:color="auto" w:fill="auto"/>
            <w:noWrap/>
            <w:vAlign w:val="center"/>
            <w:hideMark/>
          </w:tcPr>
          <w:p w14:paraId="3D9E9CF9" w14:textId="43392C94"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135 684,11</w:t>
            </w:r>
          </w:p>
        </w:tc>
        <w:tc>
          <w:tcPr>
            <w:tcW w:w="993" w:type="dxa"/>
            <w:tcBorders>
              <w:top w:val="nil"/>
              <w:left w:val="nil"/>
              <w:bottom w:val="single" w:sz="4" w:space="0" w:color="auto"/>
              <w:right w:val="single" w:sz="4" w:space="0" w:color="auto"/>
            </w:tcBorders>
            <w:shd w:val="clear" w:color="auto" w:fill="auto"/>
            <w:noWrap/>
            <w:vAlign w:val="center"/>
            <w:hideMark/>
          </w:tcPr>
          <w:p w14:paraId="08F8CFEE" w14:textId="036FFC7E"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193 724,58</w:t>
            </w:r>
          </w:p>
        </w:tc>
        <w:tc>
          <w:tcPr>
            <w:tcW w:w="1076" w:type="dxa"/>
            <w:tcBorders>
              <w:top w:val="nil"/>
              <w:left w:val="nil"/>
              <w:bottom w:val="single" w:sz="4" w:space="0" w:color="auto"/>
              <w:right w:val="single" w:sz="4" w:space="0" w:color="auto"/>
            </w:tcBorders>
            <w:shd w:val="clear" w:color="auto" w:fill="auto"/>
            <w:noWrap/>
            <w:vAlign w:val="center"/>
            <w:hideMark/>
          </w:tcPr>
          <w:p w14:paraId="4C4D9E46" w14:textId="7A360F43"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37 999,10</w:t>
            </w:r>
          </w:p>
        </w:tc>
        <w:tc>
          <w:tcPr>
            <w:tcW w:w="1051" w:type="dxa"/>
            <w:tcBorders>
              <w:top w:val="nil"/>
              <w:left w:val="nil"/>
              <w:bottom w:val="single" w:sz="4" w:space="0" w:color="auto"/>
              <w:right w:val="single" w:sz="4" w:space="0" w:color="auto"/>
            </w:tcBorders>
            <w:shd w:val="clear" w:color="auto" w:fill="auto"/>
            <w:noWrap/>
            <w:vAlign w:val="center"/>
            <w:hideMark/>
          </w:tcPr>
          <w:p w14:paraId="58BDC1D7" w14:textId="6D9DA283"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678 906,30</w:t>
            </w:r>
          </w:p>
        </w:tc>
        <w:tc>
          <w:tcPr>
            <w:tcW w:w="567" w:type="dxa"/>
            <w:tcBorders>
              <w:top w:val="nil"/>
              <w:left w:val="nil"/>
              <w:bottom w:val="single" w:sz="4" w:space="0" w:color="auto"/>
              <w:right w:val="single" w:sz="4" w:space="0" w:color="auto"/>
            </w:tcBorders>
            <w:shd w:val="clear" w:color="auto" w:fill="auto"/>
            <w:noWrap/>
            <w:vAlign w:val="center"/>
            <w:hideMark/>
          </w:tcPr>
          <w:p w14:paraId="02C229DA" w14:textId="77777777"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14:paraId="6DCC5461" w14:textId="537070ED"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280 404,91</w:t>
            </w:r>
          </w:p>
        </w:tc>
        <w:tc>
          <w:tcPr>
            <w:tcW w:w="988" w:type="dxa"/>
            <w:tcBorders>
              <w:top w:val="nil"/>
              <w:left w:val="nil"/>
              <w:bottom w:val="single" w:sz="4" w:space="0" w:color="auto"/>
              <w:right w:val="single" w:sz="4" w:space="0" w:color="auto"/>
            </w:tcBorders>
            <w:shd w:val="clear" w:color="auto" w:fill="auto"/>
            <w:noWrap/>
            <w:vAlign w:val="center"/>
            <w:hideMark/>
          </w:tcPr>
          <w:p w14:paraId="52CDF251" w14:textId="1BA91F53"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45 000,00</w:t>
            </w:r>
          </w:p>
        </w:tc>
        <w:tc>
          <w:tcPr>
            <w:tcW w:w="992" w:type="dxa"/>
            <w:tcBorders>
              <w:top w:val="nil"/>
              <w:left w:val="nil"/>
              <w:bottom w:val="single" w:sz="4" w:space="0" w:color="auto"/>
              <w:right w:val="single" w:sz="4" w:space="0" w:color="auto"/>
            </w:tcBorders>
            <w:shd w:val="clear" w:color="auto" w:fill="auto"/>
            <w:noWrap/>
            <w:vAlign w:val="center"/>
            <w:hideMark/>
          </w:tcPr>
          <w:p w14:paraId="41D5FF8B" w14:textId="422363DB"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231 611,16</w:t>
            </w:r>
          </w:p>
        </w:tc>
        <w:tc>
          <w:tcPr>
            <w:tcW w:w="992" w:type="dxa"/>
            <w:tcBorders>
              <w:top w:val="nil"/>
              <w:left w:val="nil"/>
              <w:bottom w:val="single" w:sz="4" w:space="0" w:color="auto"/>
              <w:right w:val="single" w:sz="4" w:space="0" w:color="auto"/>
            </w:tcBorders>
            <w:shd w:val="clear" w:color="auto" w:fill="auto"/>
            <w:noWrap/>
            <w:vAlign w:val="center"/>
            <w:hideMark/>
          </w:tcPr>
          <w:p w14:paraId="49B94379" w14:textId="62BAA4F2"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61 256,43</w:t>
            </w:r>
          </w:p>
        </w:tc>
        <w:tc>
          <w:tcPr>
            <w:tcW w:w="993" w:type="dxa"/>
            <w:tcBorders>
              <w:top w:val="nil"/>
              <w:left w:val="nil"/>
              <w:bottom w:val="single" w:sz="4" w:space="0" w:color="auto"/>
              <w:right w:val="single" w:sz="4" w:space="0" w:color="auto"/>
            </w:tcBorders>
            <w:shd w:val="clear" w:color="auto" w:fill="auto"/>
            <w:noWrap/>
            <w:vAlign w:val="center"/>
            <w:hideMark/>
          </w:tcPr>
          <w:p w14:paraId="635E59D6" w14:textId="2D56B055"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62 926,52</w:t>
            </w:r>
          </w:p>
        </w:tc>
        <w:tc>
          <w:tcPr>
            <w:tcW w:w="997" w:type="dxa"/>
            <w:tcBorders>
              <w:top w:val="nil"/>
              <w:left w:val="nil"/>
              <w:bottom w:val="single" w:sz="4" w:space="0" w:color="auto"/>
              <w:right w:val="single" w:sz="4" w:space="0" w:color="auto"/>
            </w:tcBorders>
            <w:shd w:val="clear" w:color="auto" w:fill="auto"/>
            <w:noWrap/>
            <w:vAlign w:val="center"/>
            <w:hideMark/>
          </w:tcPr>
          <w:p w14:paraId="35A961A0" w14:textId="3FA29D36" w:rsidR="00857673" w:rsidRPr="00857673" w:rsidRDefault="00857673" w:rsidP="00AB2AC9">
            <w:pPr>
              <w:jc w:val="center"/>
              <w:rPr>
                <w:rFonts w:ascii="Arial Narrow" w:hAnsi="Arial Narrow"/>
                <w:color w:val="000000"/>
                <w:sz w:val="16"/>
                <w:szCs w:val="16"/>
              </w:rPr>
            </w:pPr>
            <w:r w:rsidRPr="00857673">
              <w:rPr>
                <w:rFonts w:ascii="Arial Narrow" w:hAnsi="Arial Narrow"/>
                <w:color w:val="000000"/>
                <w:sz w:val="16"/>
                <w:szCs w:val="16"/>
              </w:rPr>
              <w:t>681 199,02</w:t>
            </w:r>
          </w:p>
        </w:tc>
        <w:tc>
          <w:tcPr>
            <w:tcW w:w="850" w:type="dxa"/>
            <w:tcBorders>
              <w:top w:val="nil"/>
              <w:left w:val="nil"/>
              <w:bottom w:val="single" w:sz="4" w:space="0" w:color="auto"/>
              <w:right w:val="single" w:sz="4" w:space="0" w:color="auto"/>
            </w:tcBorders>
            <w:shd w:val="clear" w:color="auto" w:fill="auto"/>
            <w:noWrap/>
            <w:vAlign w:val="center"/>
            <w:hideMark/>
          </w:tcPr>
          <w:p w14:paraId="3E130CC5" w14:textId="6FA20955" w:rsidR="00857673" w:rsidRPr="00857673" w:rsidRDefault="00857673" w:rsidP="007C0DD4">
            <w:pPr>
              <w:jc w:val="center"/>
              <w:rPr>
                <w:rFonts w:ascii="Arial Narrow" w:hAnsi="Arial Narrow"/>
                <w:b/>
                <w:bCs/>
                <w:color w:val="000000"/>
                <w:sz w:val="16"/>
                <w:szCs w:val="16"/>
              </w:rPr>
            </w:pPr>
            <w:r w:rsidRPr="00857673">
              <w:rPr>
                <w:rFonts w:ascii="Arial Narrow" w:hAnsi="Arial Narrow"/>
                <w:b/>
                <w:bCs/>
                <w:color w:val="000000"/>
                <w:sz w:val="16"/>
                <w:szCs w:val="16"/>
              </w:rPr>
              <w:t>100,34</w:t>
            </w:r>
          </w:p>
        </w:tc>
      </w:tr>
      <w:tr w:rsidR="00857673" w:rsidRPr="00857673" w14:paraId="341FEA7B" w14:textId="77777777" w:rsidTr="00AE5EF3">
        <w:trPr>
          <w:trHeight w:val="405"/>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02350FEF" w14:textId="77777777" w:rsidR="00857673" w:rsidRPr="00857673" w:rsidRDefault="00857673">
            <w:pPr>
              <w:jc w:val="center"/>
              <w:rPr>
                <w:rFonts w:ascii="Arial Narrow" w:hAnsi="Arial Narrow"/>
                <w:color w:val="000000"/>
                <w:sz w:val="16"/>
                <w:szCs w:val="16"/>
              </w:rPr>
            </w:pPr>
            <w:r w:rsidRPr="00857673">
              <w:rPr>
                <w:rFonts w:ascii="Arial Narrow" w:hAnsi="Arial Narrow"/>
                <w:color w:val="000000"/>
                <w:sz w:val="16"/>
                <w:szCs w:val="16"/>
              </w:rPr>
              <w:t>1.</w:t>
            </w:r>
          </w:p>
        </w:tc>
        <w:tc>
          <w:tcPr>
            <w:tcW w:w="1324" w:type="dxa"/>
            <w:tcBorders>
              <w:top w:val="nil"/>
              <w:left w:val="nil"/>
              <w:bottom w:val="single" w:sz="4" w:space="0" w:color="auto"/>
              <w:right w:val="single" w:sz="4" w:space="0" w:color="auto"/>
            </w:tcBorders>
            <w:shd w:val="clear" w:color="auto" w:fill="auto"/>
            <w:noWrap/>
            <w:vAlign w:val="center"/>
            <w:hideMark/>
          </w:tcPr>
          <w:p w14:paraId="48B0FD25" w14:textId="77777777" w:rsidR="00857673" w:rsidRPr="00857673" w:rsidRDefault="00857673">
            <w:pPr>
              <w:rPr>
                <w:rFonts w:ascii="Arial Narrow" w:hAnsi="Arial Narrow"/>
                <w:color w:val="000000"/>
                <w:sz w:val="16"/>
                <w:szCs w:val="16"/>
              </w:rPr>
            </w:pPr>
            <w:r w:rsidRPr="00857673">
              <w:rPr>
                <w:rFonts w:ascii="Arial Narrow" w:hAnsi="Arial Narrow"/>
                <w:color w:val="000000"/>
                <w:sz w:val="16"/>
                <w:szCs w:val="16"/>
              </w:rPr>
              <w:t>Наблюдательный совет</w:t>
            </w:r>
          </w:p>
        </w:tc>
        <w:tc>
          <w:tcPr>
            <w:tcW w:w="567" w:type="dxa"/>
            <w:tcBorders>
              <w:top w:val="nil"/>
              <w:left w:val="nil"/>
              <w:bottom w:val="single" w:sz="4" w:space="0" w:color="auto"/>
              <w:right w:val="single" w:sz="4" w:space="0" w:color="auto"/>
            </w:tcBorders>
            <w:shd w:val="clear" w:color="auto" w:fill="auto"/>
            <w:noWrap/>
            <w:vAlign w:val="center"/>
            <w:hideMark/>
          </w:tcPr>
          <w:p w14:paraId="48EC4C8F" w14:textId="77777777" w:rsidR="00857673" w:rsidRPr="00857673" w:rsidRDefault="00857673">
            <w:pPr>
              <w:jc w:val="center"/>
              <w:rPr>
                <w:rFonts w:ascii="Arial Narrow" w:hAnsi="Arial Narrow"/>
                <w:color w:val="000000"/>
                <w:sz w:val="16"/>
                <w:szCs w:val="16"/>
              </w:rPr>
            </w:pPr>
            <w:r w:rsidRPr="00857673">
              <w:rPr>
                <w:rFonts w:ascii="Arial Narrow" w:hAnsi="Arial Narrow"/>
                <w:color w:val="000000"/>
                <w:sz w:val="16"/>
                <w:szCs w:val="16"/>
              </w:rPr>
              <w:t>5</w:t>
            </w:r>
          </w:p>
        </w:tc>
        <w:tc>
          <w:tcPr>
            <w:tcW w:w="1138" w:type="dxa"/>
            <w:tcBorders>
              <w:top w:val="nil"/>
              <w:left w:val="nil"/>
              <w:bottom w:val="single" w:sz="4" w:space="0" w:color="auto"/>
              <w:right w:val="single" w:sz="4" w:space="0" w:color="auto"/>
            </w:tcBorders>
            <w:shd w:val="clear" w:color="auto" w:fill="auto"/>
            <w:noWrap/>
            <w:vAlign w:val="center"/>
            <w:hideMark/>
          </w:tcPr>
          <w:p w14:paraId="2C41EBCF"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116 952,45</w:t>
            </w:r>
          </w:p>
        </w:tc>
        <w:tc>
          <w:tcPr>
            <w:tcW w:w="850" w:type="dxa"/>
            <w:tcBorders>
              <w:top w:val="nil"/>
              <w:left w:val="nil"/>
              <w:bottom w:val="single" w:sz="4" w:space="0" w:color="auto"/>
              <w:right w:val="single" w:sz="4" w:space="0" w:color="auto"/>
            </w:tcBorders>
            <w:shd w:val="clear" w:color="auto" w:fill="auto"/>
            <w:noWrap/>
            <w:vAlign w:val="center"/>
            <w:hideMark/>
          </w:tcPr>
          <w:p w14:paraId="78002037" w14:textId="71B76D3D" w:rsidR="00857673" w:rsidRPr="00857673" w:rsidRDefault="00857673" w:rsidP="00857673">
            <w:pPr>
              <w:jc w:val="center"/>
              <w:rPr>
                <w:rFonts w:ascii="Arial Narrow" w:hAnsi="Arial Narrow"/>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center"/>
            <w:hideMark/>
          </w:tcPr>
          <w:p w14:paraId="37E0CAC7" w14:textId="24E6BE7D" w:rsidR="00857673" w:rsidRPr="00857673" w:rsidRDefault="00857673" w:rsidP="00857673">
            <w:pPr>
              <w:jc w:val="center"/>
              <w:rPr>
                <w:rFonts w:ascii="Arial Narrow" w:hAnsi="Arial Narrow"/>
                <w:color w:val="00000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45D0043E" w14:textId="432688AB" w:rsidR="00857673" w:rsidRPr="00857673" w:rsidRDefault="00857673" w:rsidP="00857673">
            <w:pPr>
              <w:jc w:val="center"/>
              <w:rPr>
                <w:rFonts w:ascii="Arial Narrow" w:hAnsi="Arial Narrow"/>
                <w:color w:val="000000"/>
                <w:sz w:val="16"/>
                <w:szCs w:val="16"/>
              </w:rPr>
            </w:pPr>
          </w:p>
        </w:tc>
        <w:tc>
          <w:tcPr>
            <w:tcW w:w="1076" w:type="dxa"/>
            <w:tcBorders>
              <w:top w:val="nil"/>
              <w:left w:val="nil"/>
              <w:bottom w:val="single" w:sz="4" w:space="0" w:color="auto"/>
              <w:right w:val="single" w:sz="4" w:space="0" w:color="auto"/>
            </w:tcBorders>
            <w:shd w:val="clear" w:color="auto" w:fill="auto"/>
            <w:noWrap/>
            <w:vAlign w:val="center"/>
            <w:hideMark/>
          </w:tcPr>
          <w:p w14:paraId="583F9118" w14:textId="3855D7FF" w:rsidR="00857673" w:rsidRPr="00857673" w:rsidRDefault="00857673" w:rsidP="00857673">
            <w:pPr>
              <w:jc w:val="center"/>
              <w:rPr>
                <w:rFonts w:ascii="Arial Narrow" w:hAnsi="Arial Narrow"/>
                <w:color w:val="000000"/>
                <w:sz w:val="16"/>
                <w:szCs w:val="16"/>
              </w:rPr>
            </w:pPr>
          </w:p>
        </w:tc>
        <w:tc>
          <w:tcPr>
            <w:tcW w:w="1051" w:type="dxa"/>
            <w:tcBorders>
              <w:top w:val="nil"/>
              <w:left w:val="nil"/>
              <w:bottom w:val="single" w:sz="4" w:space="0" w:color="auto"/>
              <w:right w:val="single" w:sz="4" w:space="0" w:color="auto"/>
            </w:tcBorders>
            <w:shd w:val="clear" w:color="auto" w:fill="auto"/>
            <w:noWrap/>
            <w:vAlign w:val="center"/>
            <w:hideMark/>
          </w:tcPr>
          <w:p w14:paraId="19AE2601" w14:textId="130A9191"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116 952,45</w:t>
            </w:r>
          </w:p>
        </w:tc>
        <w:tc>
          <w:tcPr>
            <w:tcW w:w="567" w:type="dxa"/>
            <w:tcBorders>
              <w:top w:val="nil"/>
              <w:left w:val="nil"/>
              <w:bottom w:val="single" w:sz="4" w:space="0" w:color="auto"/>
              <w:right w:val="single" w:sz="4" w:space="0" w:color="auto"/>
            </w:tcBorders>
            <w:shd w:val="clear" w:color="auto" w:fill="auto"/>
            <w:noWrap/>
            <w:vAlign w:val="center"/>
            <w:hideMark/>
          </w:tcPr>
          <w:p w14:paraId="48F4B780" w14:textId="77777777"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6F3079BF"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51 292,80</w:t>
            </w:r>
          </w:p>
        </w:tc>
        <w:tc>
          <w:tcPr>
            <w:tcW w:w="988" w:type="dxa"/>
            <w:tcBorders>
              <w:top w:val="nil"/>
              <w:left w:val="nil"/>
              <w:bottom w:val="nil"/>
              <w:right w:val="nil"/>
            </w:tcBorders>
            <w:shd w:val="clear" w:color="auto" w:fill="auto"/>
            <w:noWrap/>
            <w:vAlign w:val="bottom"/>
            <w:hideMark/>
          </w:tcPr>
          <w:p w14:paraId="31BB82D5" w14:textId="77777777" w:rsidR="00857673" w:rsidRPr="00857673" w:rsidRDefault="00857673" w:rsidP="00857673">
            <w:pPr>
              <w:jc w:val="center"/>
              <w:rPr>
                <w:rFonts w:ascii="Arial Narrow" w:hAnsi="Arial Narrow"/>
                <w:color w:val="333333"/>
                <w:sz w:val="16"/>
                <w:szCs w:val="16"/>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196F555" w14:textId="177F2A71" w:rsidR="00857673" w:rsidRPr="00857673" w:rsidRDefault="00857673" w:rsidP="00857673">
            <w:pPr>
              <w:jc w:val="center"/>
              <w:rPr>
                <w:rFonts w:ascii="Arial Narrow" w:hAnsi="Arial Narrow"/>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174E6A17" w14:textId="048BDE76" w:rsidR="00857673" w:rsidRPr="00857673" w:rsidRDefault="00857673" w:rsidP="00857673">
            <w:pPr>
              <w:jc w:val="center"/>
              <w:rPr>
                <w:rFonts w:ascii="Arial Narrow" w:hAnsi="Arial Narrow"/>
                <w:color w:val="00000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3648AE47" w14:textId="04E20B32" w:rsidR="00857673" w:rsidRPr="00857673" w:rsidRDefault="00857673" w:rsidP="00857673">
            <w:pPr>
              <w:jc w:val="center"/>
              <w:rPr>
                <w:rFonts w:ascii="Arial Narrow" w:hAnsi="Arial Narrow"/>
                <w:color w:val="000000"/>
                <w:sz w:val="16"/>
                <w:szCs w:val="16"/>
              </w:rPr>
            </w:pPr>
          </w:p>
        </w:tc>
        <w:tc>
          <w:tcPr>
            <w:tcW w:w="997" w:type="dxa"/>
            <w:tcBorders>
              <w:top w:val="nil"/>
              <w:left w:val="nil"/>
              <w:bottom w:val="single" w:sz="4" w:space="0" w:color="auto"/>
              <w:right w:val="single" w:sz="4" w:space="0" w:color="auto"/>
            </w:tcBorders>
            <w:shd w:val="clear" w:color="auto" w:fill="auto"/>
            <w:noWrap/>
            <w:vAlign w:val="center"/>
            <w:hideMark/>
          </w:tcPr>
          <w:p w14:paraId="1D52A86F" w14:textId="36411EBA" w:rsidR="00857673" w:rsidRPr="00857673" w:rsidRDefault="00857673" w:rsidP="00AB2AC9">
            <w:pPr>
              <w:jc w:val="center"/>
              <w:rPr>
                <w:rFonts w:ascii="Arial Narrow" w:hAnsi="Arial Narrow"/>
                <w:color w:val="000000"/>
                <w:sz w:val="16"/>
                <w:szCs w:val="16"/>
              </w:rPr>
            </w:pPr>
            <w:r w:rsidRPr="00857673">
              <w:rPr>
                <w:rFonts w:ascii="Arial Narrow" w:hAnsi="Arial Narrow"/>
                <w:color w:val="000000"/>
                <w:sz w:val="16"/>
                <w:szCs w:val="16"/>
              </w:rPr>
              <w:t>51 292,80</w:t>
            </w:r>
          </w:p>
        </w:tc>
        <w:tc>
          <w:tcPr>
            <w:tcW w:w="850" w:type="dxa"/>
            <w:tcBorders>
              <w:top w:val="nil"/>
              <w:left w:val="nil"/>
              <w:bottom w:val="single" w:sz="4" w:space="0" w:color="auto"/>
              <w:right w:val="single" w:sz="4" w:space="0" w:color="auto"/>
            </w:tcBorders>
            <w:shd w:val="clear" w:color="auto" w:fill="auto"/>
            <w:noWrap/>
            <w:vAlign w:val="center"/>
            <w:hideMark/>
          </w:tcPr>
          <w:p w14:paraId="071462D3" w14:textId="413389F3" w:rsidR="00857673" w:rsidRPr="00857673" w:rsidRDefault="00857673" w:rsidP="007C0DD4">
            <w:pPr>
              <w:jc w:val="center"/>
              <w:rPr>
                <w:rFonts w:ascii="Arial Narrow" w:hAnsi="Arial Narrow"/>
                <w:b/>
                <w:bCs/>
                <w:color w:val="000000"/>
                <w:sz w:val="16"/>
                <w:szCs w:val="16"/>
              </w:rPr>
            </w:pPr>
            <w:r w:rsidRPr="00857673">
              <w:rPr>
                <w:rFonts w:ascii="Arial Narrow" w:hAnsi="Arial Narrow"/>
                <w:b/>
                <w:bCs/>
                <w:color w:val="000000"/>
                <w:sz w:val="16"/>
                <w:szCs w:val="16"/>
              </w:rPr>
              <w:t>43,86</w:t>
            </w:r>
          </w:p>
        </w:tc>
      </w:tr>
      <w:tr w:rsidR="00857673" w:rsidRPr="00857673" w14:paraId="31E9F905" w14:textId="77777777" w:rsidTr="00AE5EF3">
        <w:trPr>
          <w:trHeight w:val="405"/>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47734281"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 </w:t>
            </w:r>
          </w:p>
        </w:tc>
        <w:tc>
          <w:tcPr>
            <w:tcW w:w="1324" w:type="dxa"/>
            <w:tcBorders>
              <w:top w:val="nil"/>
              <w:left w:val="nil"/>
              <w:bottom w:val="single" w:sz="4" w:space="0" w:color="auto"/>
              <w:right w:val="single" w:sz="4" w:space="0" w:color="auto"/>
            </w:tcBorders>
            <w:shd w:val="clear" w:color="auto" w:fill="auto"/>
            <w:noWrap/>
            <w:vAlign w:val="center"/>
            <w:hideMark/>
          </w:tcPr>
          <w:p w14:paraId="2BCB3631" w14:textId="77777777" w:rsidR="00857673" w:rsidRPr="00857673" w:rsidRDefault="00857673">
            <w:pPr>
              <w:rPr>
                <w:rFonts w:ascii="Arial Narrow" w:hAnsi="Arial Narrow"/>
                <w:b/>
                <w:bCs/>
                <w:color w:val="000000"/>
                <w:sz w:val="16"/>
                <w:szCs w:val="16"/>
              </w:rPr>
            </w:pPr>
            <w:r w:rsidRPr="00857673">
              <w:rPr>
                <w:rFonts w:ascii="Arial Narrow" w:hAnsi="Arial Narrow"/>
                <w:b/>
                <w:bCs/>
                <w:color w:val="000000"/>
                <w:sz w:val="16"/>
                <w:szCs w:val="16"/>
              </w:rPr>
              <w:t>Исполнительный орган</w:t>
            </w:r>
          </w:p>
        </w:tc>
        <w:tc>
          <w:tcPr>
            <w:tcW w:w="567" w:type="dxa"/>
            <w:tcBorders>
              <w:top w:val="nil"/>
              <w:left w:val="nil"/>
              <w:bottom w:val="single" w:sz="4" w:space="0" w:color="auto"/>
              <w:right w:val="single" w:sz="4" w:space="0" w:color="auto"/>
            </w:tcBorders>
            <w:shd w:val="clear" w:color="auto" w:fill="auto"/>
            <w:noWrap/>
            <w:vAlign w:val="center"/>
            <w:hideMark/>
          </w:tcPr>
          <w:p w14:paraId="2DEABBC9"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5</w:t>
            </w:r>
          </w:p>
        </w:tc>
        <w:tc>
          <w:tcPr>
            <w:tcW w:w="1138" w:type="dxa"/>
            <w:tcBorders>
              <w:top w:val="nil"/>
              <w:left w:val="nil"/>
              <w:bottom w:val="single" w:sz="4" w:space="0" w:color="auto"/>
              <w:right w:val="single" w:sz="4" w:space="0" w:color="auto"/>
            </w:tcBorders>
            <w:shd w:val="clear" w:color="auto" w:fill="auto"/>
            <w:noWrap/>
            <w:vAlign w:val="center"/>
            <w:hideMark/>
          </w:tcPr>
          <w:p w14:paraId="2132DA86" w14:textId="6ED424B9"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177 733,46</w:t>
            </w:r>
          </w:p>
        </w:tc>
        <w:tc>
          <w:tcPr>
            <w:tcW w:w="850" w:type="dxa"/>
            <w:tcBorders>
              <w:top w:val="nil"/>
              <w:left w:val="nil"/>
              <w:bottom w:val="single" w:sz="4" w:space="0" w:color="auto"/>
              <w:right w:val="single" w:sz="4" w:space="0" w:color="auto"/>
            </w:tcBorders>
            <w:shd w:val="clear" w:color="auto" w:fill="auto"/>
            <w:noWrap/>
            <w:vAlign w:val="center"/>
            <w:hideMark/>
          </w:tcPr>
          <w:p w14:paraId="36F60B9D" w14:textId="5B91C9D0"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16 812,61</w:t>
            </w:r>
          </w:p>
        </w:tc>
        <w:tc>
          <w:tcPr>
            <w:tcW w:w="987" w:type="dxa"/>
            <w:tcBorders>
              <w:top w:val="nil"/>
              <w:left w:val="nil"/>
              <w:bottom w:val="single" w:sz="4" w:space="0" w:color="auto"/>
              <w:right w:val="single" w:sz="4" w:space="0" w:color="auto"/>
            </w:tcBorders>
            <w:shd w:val="clear" w:color="auto" w:fill="auto"/>
            <w:noWrap/>
            <w:vAlign w:val="center"/>
            <w:hideMark/>
          </w:tcPr>
          <w:p w14:paraId="18286413" w14:textId="02F80D1A"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135 684,11</w:t>
            </w:r>
          </w:p>
        </w:tc>
        <w:tc>
          <w:tcPr>
            <w:tcW w:w="993" w:type="dxa"/>
            <w:tcBorders>
              <w:top w:val="nil"/>
              <w:left w:val="nil"/>
              <w:bottom w:val="single" w:sz="4" w:space="0" w:color="auto"/>
              <w:right w:val="single" w:sz="4" w:space="0" w:color="auto"/>
            </w:tcBorders>
            <w:shd w:val="clear" w:color="auto" w:fill="auto"/>
            <w:noWrap/>
            <w:vAlign w:val="center"/>
            <w:hideMark/>
          </w:tcPr>
          <w:p w14:paraId="6093DECE" w14:textId="011B5E70"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193 724,58</w:t>
            </w:r>
          </w:p>
        </w:tc>
        <w:tc>
          <w:tcPr>
            <w:tcW w:w="1076" w:type="dxa"/>
            <w:tcBorders>
              <w:top w:val="nil"/>
              <w:left w:val="nil"/>
              <w:bottom w:val="single" w:sz="4" w:space="0" w:color="auto"/>
              <w:right w:val="single" w:sz="4" w:space="0" w:color="auto"/>
            </w:tcBorders>
            <w:shd w:val="clear" w:color="auto" w:fill="auto"/>
            <w:noWrap/>
            <w:vAlign w:val="center"/>
            <w:hideMark/>
          </w:tcPr>
          <w:p w14:paraId="23D75DA1" w14:textId="1202A6D0"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37 999,10</w:t>
            </w:r>
          </w:p>
        </w:tc>
        <w:tc>
          <w:tcPr>
            <w:tcW w:w="1051" w:type="dxa"/>
            <w:tcBorders>
              <w:top w:val="nil"/>
              <w:left w:val="nil"/>
              <w:bottom w:val="single" w:sz="4" w:space="0" w:color="auto"/>
              <w:right w:val="single" w:sz="4" w:space="0" w:color="auto"/>
            </w:tcBorders>
            <w:shd w:val="clear" w:color="auto" w:fill="auto"/>
            <w:noWrap/>
            <w:vAlign w:val="center"/>
            <w:hideMark/>
          </w:tcPr>
          <w:p w14:paraId="182FA655" w14:textId="7374C5E0"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561 953,85</w:t>
            </w:r>
          </w:p>
        </w:tc>
        <w:tc>
          <w:tcPr>
            <w:tcW w:w="567" w:type="dxa"/>
            <w:tcBorders>
              <w:top w:val="nil"/>
              <w:left w:val="nil"/>
              <w:bottom w:val="single" w:sz="4" w:space="0" w:color="auto"/>
              <w:right w:val="single" w:sz="4" w:space="0" w:color="auto"/>
            </w:tcBorders>
            <w:shd w:val="clear" w:color="auto" w:fill="auto"/>
            <w:noWrap/>
            <w:vAlign w:val="center"/>
            <w:hideMark/>
          </w:tcPr>
          <w:p w14:paraId="770CD13C" w14:textId="77777777"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41C3DA24" w14:textId="61D82AA6"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229 112,11</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11946DEC" w14:textId="3CE91386"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45 000,00</w:t>
            </w:r>
          </w:p>
        </w:tc>
        <w:tc>
          <w:tcPr>
            <w:tcW w:w="992" w:type="dxa"/>
            <w:tcBorders>
              <w:top w:val="nil"/>
              <w:left w:val="nil"/>
              <w:bottom w:val="single" w:sz="4" w:space="0" w:color="auto"/>
              <w:right w:val="single" w:sz="4" w:space="0" w:color="auto"/>
            </w:tcBorders>
            <w:shd w:val="clear" w:color="auto" w:fill="auto"/>
            <w:noWrap/>
            <w:vAlign w:val="center"/>
            <w:hideMark/>
          </w:tcPr>
          <w:p w14:paraId="0649BE38" w14:textId="549EC0C3"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231 611,16</w:t>
            </w:r>
          </w:p>
        </w:tc>
        <w:tc>
          <w:tcPr>
            <w:tcW w:w="992" w:type="dxa"/>
            <w:tcBorders>
              <w:top w:val="nil"/>
              <w:left w:val="nil"/>
              <w:bottom w:val="single" w:sz="4" w:space="0" w:color="auto"/>
              <w:right w:val="single" w:sz="4" w:space="0" w:color="auto"/>
            </w:tcBorders>
            <w:shd w:val="clear" w:color="auto" w:fill="auto"/>
            <w:noWrap/>
            <w:vAlign w:val="center"/>
            <w:hideMark/>
          </w:tcPr>
          <w:p w14:paraId="561328C2" w14:textId="6955E4CF"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61 256,43</w:t>
            </w:r>
          </w:p>
        </w:tc>
        <w:tc>
          <w:tcPr>
            <w:tcW w:w="993" w:type="dxa"/>
            <w:tcBorders>
              <w:top w:val="nil"/>
              <w:left w:val="nil"/>
              <w:bottom w:val="single" w:sz="4" w:space="0" w:color="auto"/>
              <w:right w:val="single" w:sz="4" w:space="0" w:color="auto"/>
            </w:tcBorders>
            <w:shd w:val="clear" w:color="auto" w:fill="auto"/>
            <w:noWrap/>
            <w:vAlign w:val="center"/>
            <w:hideMark/>
          </w:tcPr>
          <w:p w14:paraId="380F8015" w14:textId="1F37CF97"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62 926,52</w:t>
            </w:r>
          </w:p>
        </w:tc>
        <w:tc>
          <w:tcPr>
            <w:tcW w:w="997" w:type="dxa"/>
            <w:tcBorders>
              <w:top w:val="nil"/>
              <w:left w:val="nil"/>
              <w:bottom w:val="single" w:sz="4" w:space="0" w:color="auto"/>
              <w:right w:val="single" w:sz="4" w:space="0" w:color="auto"/>
            </w:tcBorders>
            <w:shd w:val="clear" w:color="auto" w:fill="auto"/>
            <w:noWrap/>
            <w:vAlign w:val="center"/>
            <w:hideMark/>
          </w:tcPr>
          <w:p w14:paraId="45B164CB" w14:textId="11961CFA" w:rsidR="00857673" w:rsidRPr="00857673" w:rsidRDefault="00857673" w:rsidP="00AB2AC9">
            <w:pPr>
              <w:jc w:val="center"/>
              <w:rPr>
                <w:rFonts w:ascii="Arial Narrow" w:hAnsi="Arial Narrow"/>
                <w:b/>
                <w:bCs/>
                <w:color w:val="000000"/>
                <w:sz w:val="16"/>
                <w:szCs w:val="16"/>
              </w:rPr>
            </w:pPr>
            <w:r w:rsidRPr="00857673">
              <w:rPr>
                <w:rFonts w:ascii="Arial Narrow" w:hAnsi="Arial Narrow"/>
                <w:b/>
                <w:bCs/>
                <w:color w:val="000000"/>
                <w:sz w:val="16"/>
                <w:szCs w:val="16"/>
              </w:rPr>
              <w:t>629 906,22</w:t>
            </w:r>
          </w:p>
        </w:tc>
        <w:tc>
          <w:tcPr>
            <w:tcW w:w="850" w:type="dxa"/>
            <w:tcBorders>
              <w:top w:val="nil"/>
              <w:left w:val="nil"/>
              <w:bottom w:val="single" w:sz="4" w:space="0" w:color="auto"/>
              <w:right w:val="single" w:sz="4" w:space="0" w:color="auto"/>
            </w:tcBorders>
            <w:shd w:val="clear" w:color="auto" w:fill="auto"/>
            <w:noWrap/>
            <w:vAlign w:val="center"/>
            <w:hideMark/>
          </w:tcPr>
          <w:p w14:paraId="41749E4E" w14:textId="3E409160" w:rsidR="00857673" w:rsidRPr="00857673" w:rsidRDefault="00857673" w:rsidP="007C0DD4">
            <w:pPr>
              <w:jc w:val="center"/>
              <w:rPr>
                <w:rFonts w:ascii="Arial Narrow" w:hAnsi="Arial Narrow"/>
                <w:b/>
                <w:bCs/>
                <w:color w:val="000000"/>
                <w:sz w:val="16"/>
                <w:szCs w:val="16"/>
              </w:rPr>
            </w:pPr>
            <w:r w:rsidRPr="00857673">
              <w:rPr>
                <w:rFonts w:ascii="Arial Narrow" w:hAnsi="Arial Narrow"/>
                <w:b/>
                <w:bCs/>
                <w:color w:val="000000"/>
                <w:sz w:val="16"/>
                <w:szCs w:val="16"/>
              </w:rPr>
              <w:t>112,09</w:t>
            </w:r>
          </w:p>
        </w:tc>
      </w:tr>
      <w:tr w:rsidR="00857673" w:rsidRPr="00857673" w14:paraId="77EF296D" w14:textId="77777777" w:rsidTr="00AE5EF3">
        <w:trPr>
          <w:trHeight w:val="405"/>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7802F0C2" w14:textId="77777777" w:rsidR="00857673" w:rsidRPr="00857673" w:rsidRDefault="00857673">
            <w:pPr>
              <w:jc w:val="center"/>
              <w:rPr>
                <w:rFonts w:ascii="Arial Narrow" w:hAnsi="Arial Narrow"/>
                <w:color w:val="000000"/>
                <w:sz w:val="16"/>
                <w:szCs w:val="16"/>
              </w:rPr>
            </w:pPr>
            <w:r w:rsidRPr="00857673">
              <w:rPr>
                <w:rFonts w:ascii="Arial Narrow" w:hAnsi="Arial Narrow"/>
                <w:color w:val="000000"/>
                <w:sz w:val="16"/>
                <w:szCs w:val="16"/>
              </w:rPr>
              <w:t> </w:t>
            </w:r>
          </w:p>
        </w:tc>
        <w:tc>
          <w:tcPr>
            <w:tcW w:w="1324" w:type="dxa"/>
            <w:tcBorders>
              <w:top w:val="nil"/>
              <w:left w:val="nil"/>
              <w:bottom w:val="single" w:sz="4" w:space="0" w:color="auto"/>
              <w:right w:val="single" w:sz="4" w:space="0" w:color="auto"/>
            </w:tcBorders>
            <w:shd w:val="clear" w:color="auto" w:fill="auto"/>
            <w:vAlign w:val="center"/>
            <w:hideMark/>
          </w:tcPr>
          <w:p w14:paraId="23DB284E" w14:textId="77777777" w:rsidR="00857673" w:rsidRPr="00857673" w:rsidRDefault="00857673">
            <w:pPr>
              <w:rPr>
                <w:rFonts w:ascii="Arial Narrow" w:hAnsi="Arial Narrow"/>
                <w:color w:val="000000"/>
                <w:sz w:val="16"/>
                <w:szCs w:val="16"/>
              </w:rPr>
            </w:pPr>
            <w:r w:rsidRPr="00857673">
              <w:rPr>
                <w:rFonts w:ascii="Arial Narrow" w:hAnsi="Arial Narrow"/>
                <w:color w:val="000000"/>
                <w:sz w:val="16"/>
                <w:szCs w:val="16"/>
              </w:rPr>
              <w:t>Руководители исполнительного органа</w:t>
            </w:r>
          </w:p>
        </w:tc>
        <w:tc>
          <w:tcPr>
            <w:tcW w:w="567" w:type="dxa"/>
            <w:tcBorders>
              <w:top w:val="nil"/>
              <w:left w:val="nil"/>
              <w:bottom w:val="single" w:sz="4" w:space="0" w:color="auto"/>
              <w:right w:val="single" w:sz="4" w:space="0" w:color="auto"/>
            </w:tcBorders>
            <w:shd w:val="clear" w:color="auto" w:fill="auto"/>
            <w:noWrap/>
            <w:vAlign w:val="center"/>
            <w:hideMark/>
          </w:tcPr>
          <w:p w14:paraId="29A60C7B" w14:textId="77777777" w:rsidR="00857673" w:rsidRPr="00857673" w:rsidRDefault="00857673">
            <w:pPr>
              <w:jc w:val="center"/>
              <w:rPr>
                <w:rFonts w:ascii="Arial Narrow" w:hAnsi="Arial Narrow"/>
                <w:color w:val="000000"/>
                <w:sz w:val="16"/>
                <w:szCs w:val="16"/>
              </w:rPr>
            </w:pPr>
            <w:r w:rsidRPr="00857673">
              <w:rPr>
                <w:rFonts w:ascii="Arial Narrow" w:hAnsi="Arial Narrow"/>
                <w:color w:val="000000"/>
                <w:sz w:val="16"/>
                <w:szCs w:val="16"/>
              </w:rPr>
              <w:t>1</w:t>
            </w:r>
          </w:p>
        </w:tc>
        <w:tc>
          <w:tcPr>
            <w:tcW w:w="1138" w:type="dxa"/>
            <w:tcBorders>
              <w:top w:val="nil"/>
              <w:left w:val="nil"/>
              <w:bottom w:val="single" w:sz="4" w:space="0" w:color="auto"/>
              <w:right w:val="single" w:sz="4" w:space="0" w:color="auto"/>
            </w:tcBorders>
            <w:shd w:val="clear" w:color="auto" w:fill="auto"/>
            <w:noWrap/>
            <w:vAlign w:val="center"/>
            <w:hideMark/>
          </w:tcPr>
          <w:p w14:paraId="6239A3D9"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39 576,43</w:t>
            </w:r>
          </w:p>
        </w:tc>
        <w:tc>
          <w:tcPr>
            <w:tcW w:w="850" w:type="dxa"/>
            <w:tcBorders>
              <w:top w:val="nil"/>
              <w:left w:val="nil"/>
              <w:bottom w:val="single" w:sz="4" w:space="0" w:color="auto"/>
              <w:right w:val="single" w:sz="4" w:space="0" w:color="auto"/>
            </w:tcBorders>
            <w:shd w:val="clear" w:color="auto" w:fill="auto"/>
            <w:noWrap/>
            <w:vAlign w:val="center"/>
            <w:hideMark/>
          </w:tcPr>
          <w:p w14:paraId="584F9B84"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3 616,86</w:t>
            </w:r>
          </w:p>
        </w:tc>
        <w:tc>
          <w:tcPr>
            <w:tcW w:w="987" w:type="dxa"/>
            <w:tcBorders>
              <w:top w:val="nil"/>
              <w:left w:val="nil"/>
              <w:bottom w:val="single" w:sz="4" w:space="0" w:color="auto"/>
              <w:right w:val="single" w:sz="4" w:space="0" w:color="auto"/>
            </w:tcBorders>
            <w:shd w:val="clear" w:color="auto" w:fill="auto"/>
            <w:noWrap/>
            <w:vAlign w:val="center"/>
            <w:hideMark/>
          </w:tcPr>
          <w:p w14:paraId="010DEF13"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41 051,15</w:t>
            </w:r>
          </w:p>
        </w:tc>
        <w:tc>
          <w:tcPr>
            <w:tcW w:w="993" w:type="dxa"/>
            <w:tcBorders>
              <w:top w:val="nil"/>
              <w:left w:val="nil"/>
              <w:bottom w:val="single" w:sz="4" w:space="0" w:color="auto"/>
              <w:right w:val="single" w:sz="4" w:space="0" w:color="auto"/>
            </w:tcBorders>
            <w:shd w:val="clear" w:color="auto" w:fill="auto"/>
            <w:noWrap/>
            <w:vAlign w:val="center"/>
            <w:hideMark/>
          </w:tcPr>
          <w:p w14:paraId="0E995065"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53 425,43</w:t>
            </w:r>
          </w:p>
        </w:tc>
        <w:tc>
          <w:tcPr>
            <w:tcW w:w="1076" w:type="dxa"/>
            <w:tcBorders>
              <w:top w:val="nil"/>
              <w:left w:val="nil"/>
              <w:bottom w:val="single" w:sz="4" w:space="0" w:color="auto"/>
              <w:right w:val="single" w:sz="4" w:space="0" w:color="auto"/>
            </w:tcBorders>
            <w:shd w:val="clear" w:color="auto" w:fill="auto"/>
            <w:noWrap/>
            <w:vAlign w:val="center"/>
            <w:hideMark/>
          </w:tcPr>
          <w:p w14:paraId="2AADF7C7"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11 198,08</w:t>
            </w:r>
          </w:p>
        </w:tc>
        <w:tc>
          <w:tcPr>
            <w:tcW w:w="1051" w:type="dxa"/>
            <w:tcBorders>
              <w:top w:val="nil"/>
              <w:left w:val="nil"/>
              <w:bottom w:val="single" w:sz="4" w:space="0" w:color="auto"/>
              <w:right w:val="single" w:sz="4" w:space="0" w:color="auto"/>
            </w:tcBorders>
            <w:shd w:val="clear" w:color="auto" w:fill="auto"/>
            <w:noWrap/>
            <w:vAlign w:val="center"/>
            <w:hideMark/>
          </w:tcPr>
          <w:p w14:paraId="6F075E66" w14:textId="5D001A11"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148 867,95</w:t>
            </w:r>
          </w:p>
        </w:tc>
        <w:tc>
          <w:tcPr>
            <w:tcW w:w="567" w:type="dxa"/>
            <w:tcBorders>
              <w:top w:val="nil"/>
              <w:left w:val="nil"/>
              <w:bottom w:val="single" w:sz="4" w:space="0" w:color="auto"/>
              <w:right w:val="single" w:sz="4" w:space="0" w:color="auto"/>
            </w:tcBorders>
            <w:shd w:val="clear" w:color="auto" w:fill="auto"/>
            <w:noWrap/>
            <w:vAlign w:val="center"/>
            <w:hideMark/>
          </w:tcPr>
          <w:p w14:paraId="08BD7418" w14:textId="77777777"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671B7058"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47 740,77</w:t>
            </w:r>
          </w:p>
        </w:tc>
        <w:tc>
          <w:tcPr>
            <w:tcW w:w="988" w:type="dxa"/>
            <w:tcBorders>
              <w:top w:val="nil"/>
              <w:left w:val="nil"/>
              <w:bottom w:val="single" w:sz="4" w:space="0" w:color="auto"/>
              <w:right w:val="single" w:sz="4" w:space="0" w:color="auto"/>
            </w:tcBorders>
            <w:shd w:val="clear" w:color="auto" w:fill="auto"/>
            <w:noWrap/>
            <w:vAlign w:val="center"/>
            <w:hideMark/>
          </w:tcPr>
          <w:p w14:paraId="22B1BF94" w14:textId="39770773"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15 000,00</w:t>
            </w:r>
          </w:p>
        </w:tc>
        <w:tc>
          <w:tcPr>
            <w:tcW w:w="992" w:type="dxa"/>
            <w:tcBorders>
              <w:top w:val="nil"/>
              <w:left w:val="nil"/>
              <w:bottom w:val="single" w:sz="4" w:space="0" w:color="auto"/>
              <w:right w:val="single" w:sz="4" w:space="0" w:color="auto"/>
            </w:tcBorders>
            <w:shd w:val="clear" w:color="auto" w:fill="auto"/>
            <w:noWrap/>
            <w:vAlign w:val="center"/>
            <w:hideMark/>
          </w:tcPr>
          <w:p w14:paraId="180F61EA" w14:textId="23CF9F13"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71 611,16</w:t>
            </w:r>
          </w:p>
        </w:tc>
        <w:tc>
          <w:tcPr>
            <w:tcW w:w="992" w:type="dxa"/>
            <w:tcBorders>
              <w:top w:val="nil"/>
              <w:left w:val="nil"/>
              <w:bottom w:val="single" w:sz="4" w:space="0" w:color="auto"/>
              <w:right w:val="single" w:sz="4" w:space="0" w:color="auto"/>
            </w:tcBorders>
            <w:shd w:val="clear" w:color="auto" w:fill="auto"/>
            <w:noWrap/>
            <w:vAlign w:val="center"/>
            <w:hideMark/>
          </w:tcPr>
          <w:p w14:paraId="212C1CFC" w14:textId="45DECEB0"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15 913,59</w:t>
            </w:r>
          </w:p>
        </w:tc>
        <w:tc>
          <w:tcPr>
            <w:tcW w:w="993" w:type="dxa"/>
            <w:tcBorders>
              <w:top w:val="nil"/>
              <w:left w:val="nil"/>
              <w:bottom w:val="single" w:sz="4" w:space="0" w:color="auto"/>
              <w:right w:val="single" w:sz="4" w:space="0" w:color="auto"/>
            </w:tcBorders>
            <w:shd w:val="clear" w:color="auto" w:fill="auto"/>
            <w:noWrap/>
            <w:vAlign w:val="center"/>
            <w:hideMark/>
          </w:tcPr>
          <w:p w14:paraId="3460B442" w14:textId="54C9AF47"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13 592,35</w:t>
            </w:r>
          </w:p>
        </w:tc>
        <w:tc>
          <w:tcPr>
            <w:tcW w:w="997" w:type="dxa"/>
            <w:tcBorders>
              <w:top w:val="nil"/>
              <w:left w:val="nil"/>
              <w:bottom w:val="single" w:sz="4" w:space="0" w:color="auto"/>
              <w:right w:val="single" w:sz="4" w:space="0" w:color="auto"/>
            </w:tcBorders>
            <w:shd w:val="clear" w:color="auto" w:fill="auto"/>
            <w:noWrap/>
            <w:vAlign w:val="center"/>
            <w:hideMark/>
          </w:tcPr>
          <w:p w14:paraId="7CF0111A" w14:textId="7493ED97" w:rsidR="00857673" w:rsidRPr="00857673" w:rsidRDefault="00857673" w:rsidP="00AB2AC9">
            <w:pPr>
              <w:jc w:val="center"/>
              <w:rPr>
                <w:rFonts w:ascii="Arial Narrow" w:hAnsi="Arial Narrow"/>
                <w:color w:val="000000"/>
                <w:sz w:val="16"/>
                <w:szCs w:val="16"/>
              </w:rPr>
            </w:pPr>
            <w:r w:rsidRPr="00857673">
              <w:rPr>
                <w:rFonts w:ascii="Arial Narrow" w:hAnsi="Arial Narrow"/>
                <w:color w:val="000000"/>
                <w:sz w:val="16"/>
                <w:szCs w:val="16"/>
              </w:rPr>
              <w:t>163 857,87</w:t>
            </w:r>
          </w:p>
        </w:tc>
        <w:tc>
          <w:tcPr>
            <w:tcW w:w="850" w:type="dxa"/>
            <w:tcBorders>
              <w:top w:val="nil"/>
              <w:left w:val="nil"/>
              <w:bottom w:val="single" w:sz="4" w:space="0" w:color="auto"/>
              <w:right w:val="single" w:sz="4" w:space="0" w:color="auto"/>
            </w:tcBorders>
            <w:shd w:val="clear" w:color="auto" w:fill="auto"/>
            <w:noWrap/>
            <w:vAlign w:val="center"/>
            <w:hideMark/>
          </w:tcPr>
          <w:p w14:paraId="20CD1D71" w14:textId="3A325D76" w:rsidR="00857673" w:rsidRPr="00857673" w:rsidRDefault="00857673" w:rsidP="007C0DD4">
            <w:pPr>
              <w:jc w:val="center"/>
              <w:rPr>
                <w:rFonts w:ascii="Arial Narrow" w:hAnsi="Arial Narrow"/>
                <w:b/>
                <w:bCs/>
                <w:color w:val="000000"/>
                <w:sz w:val="16"/>
                <w:szCs w:val="16"/>
              </w:rPr>
            </w:pPr>
            <w:r w:rsidRPr="00857673">
              <w:rPr>
                <w:rFonts w:ascii="Arial Narrow" w:hAnsi="Arial Narrow"/>
                <w:b/>
                <w:bCs/>
                <w:color w:val="000000"/>
                <w:sz w:val="16"/>
                <w:szCs w:val="16"/>
              </w:rPr>
              <w:t>110,07</w:t>
            </w:r>
          </w:p>
        </w:tc>
      </w:tr>
      <w:tr w:rsidR="00857673" w:rsidRPr="00857673" w14:paraId="065E3F56" w14:textId="77777777" w:rsidTr="00AE5EF3">
        <w:trPr>
          <w:trHeight w:val="405"/>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2D152F56" w14:textId="77777777" w:rsidR="00857673" w:rsidRPr="00857673" w:rsidRDefault="00857673">
            <w:pPr>
              <w:jc w:val="center"/>
              <w:rPr>
                <w:rFonts w:ascii="Arial Narrow" w:hAnsi="Arial Narrow"/>
                <w:color w:val="000000"/>
                <w:sz w:val="16"/>
                <w:szCs w:val="16"/>
              </w:rPr>
            </w:pPr>
            <w:r w:rsidRPr="00857673">
              <w:rPr>
                <w:rFonts w:ascii="Arial Narrow" w:hAnsi="Arial Narrow"/>
                <w:color w:val="000000"/>
                <w:sz w:val="16"/>
                <w:szCs w:val="16"/>
              </w:rPr>
              <w:t> </w:t>
            </w:r>
          </w:p>
        </w:tc>
        <w:tc>
          <w:tcPr>
            <w:tcW w:w="1324" w:type="dxa"/>
            <w:tcBorders>
              <w:top w:val="nil"/>
              <w:left w:val="nil"/>
              <w:bottom w:val="single" w:sz="4" w:space="0" w:color="auto"/>
              <w:right w:val="single" w:sz="4" w:space="0" w:color="auto"/>
            </w:tcBorders>
            <w:shd w:val="clear" w:color="auto" w:fill="auto"/>
            <w:noWrap/>
            <w:vAlign w:val="center"/>
            <w:hideMark/>
          </w:tcPr>
          <w:p w14:paraId="20C5D015" w14:textId="77777777" w:rsidR="00857673" w:rsidRPr="00857673" w:rsidRDefault="00857673">
            <w:pPr>
              <w:rPr>
                <w:rFonts w:ascii="Arial Narrow" w:hAnsi="Arial Narrow"/>
                <w:color w:val="000000"/>
                <w:sz w:val="16"/>
                <w:szCs w:val="16"/>
              </w:rPr>
            </w:pPr>
            <w:r w:rsidRPr="00857673">
              <w:rPr>
                <w:rFonts w:ascii="Arial Narrow" w:hAnsi="Arial Narrow"/>
                <w:color w:val="000000"/>
                <w:sz w:val="16"/>
                <w:szCs w:val="16"/>
              </w:rPr>
              <w:t>Члены исполнительного органа</w:t>
            </w:r>
          </w:p>
        </w:tc>
        <w:tc>
          <w:tcPr>
            <w:tcW w:w="567" w:type="dxa"/>
            <w:tcBorders>
              <w:top w:val="nil"/>
              <w:left w:val="nil"/>
              <w:bottom w:val="single" w:sz="4" w:space="0" w:color="auto"/>
              <w:right w:val="single" w:sz="4" w:space="0" w:color="auto"/>
            </w:tcBorders>
            <w:shd w:val="clear" w:color="auto" w:fill="auto"/>
            <w:noWrap/>
            <w:vAlign w:val="center"/>
            <w:hideMark/>
          </w:tcPr>
          <w:p w14:paraId="5FCC874D" w14:textId="77777777" w:rsidR="00857673" w:rsidRPr="00857673" w:rsidRDefault="00857673">
            <w:pPr>
              <w:jc w:val="center"/>
              <w:rPr>
                <w:rFonts w:ascii="Arial Narrow" w:hAnsi="Arial Narrow"/>
                <w:color w:val="000000"/>
                <w:sz w:val="16"/>
                <w:szCs w:val="16"/>
              </w:rPr>
            </w:pPr>
            <w:r w:rsidRPr="00857673">
              <w:rPr>
                <w:rFonts w:ascii="Arial Narrow" w:hAnsi="Arial Narrow"/>
                <w:color w:val="000000"/>
                <w:sz w:val="16"/>
                <w:szCs w:val="16"/>
              </w:rPr>
              <w:t>4</w:t>
            </w:r>
          </w:p>
        </w:tc>
        <w:tc>
          <w:tcPr>
            <w:tcW w:w="1138" w:type="dxa"/>
            <w:tcBorders>
              <w:top w:val="nil"/>
              <w:left w:val="nil"/>
              <w:bottom w:val="single" w:sz="4" w:space="0" w:color="auto"/>
              <w:right w:val="single" w:sz="4" w:space="0" w:color="auto"/>
            </w:tcBorders>
            <w:shd w:val="clear" w:color="auto" w:fill="auto"/>
            <w:noWrap/>
            <w:vAlign w:val="center"/>
            <w:hideMark/>
          </w:tcPr>
          <w:p w14:paraId="446F6E5D"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138 157,03</w:t>
            </w:r>
          </w:p>
        </w:tc>
        <w:tc>
          <w:tcPr>
            <w:tcW w:w="850" w:type="dxa"/>
            <w:tcBorders>
              <w:top w:val="nil"/>
              <w:left w:val="nil"/>
              <w:bottom w:val="single" w:sz="4" w:space="0" w:color="auto"/>
              <w:right w:val="single" w:sz="4" w:space="0" w:color="auto"/>
            </w:tcBorders>
            <w:shd w:val="clear" w:color="auto" w:fill="auto"/>
            <w:noWrap/>
            <w:vAlign w:val="center"/>
            <w:hideMark/>
          </w:tcPr>
          <w:p w14:paraId="01E9B404"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13 195,75</w:t>
            </w:r>
          </w:p>
        </w:tc>
        <w:tc>
          <w:tcPr>
            <w:tcW w:w="987" w:type="dxa"/>
            <w:tcBorders>
              <w:top w:val="nil"/>
              <w:left w:val="nil"/>
              <w:bottom w:val="single" w:sz="4" w:space="0" w:color="auto"/>
              <w:right w:val="single" w:sz="4" w:space="0" w:color="auto"/>
            </w:tcBorders>
            <w:shd w:val="clear" w:color="auto" w:fill="auto"/>
            <w:noWrap/>
            <w:vAlign w:val="center"/>
            <w:hideMark/>
          </w:tcPr>
          <w:p w14:paraId="7DABA2D7"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94 632,96</w:t>
            </w:r>
          </w:p>
        </w:tc>
        <w:tc>
          <w:tcPr>
            <w:tcW w:w="993" w:type="dxa"/>
            <w:tcBorders>
              <w:top w:val="nil"/>
              <w:left w:val="nil"/>
              <w:bottom w:val="single" w:sz="4" w:space="0" w:color="auto"/>
              <w:right w:val="single" w:sz="4" w:space="0" w:color="auto"/>
            </w:tcBorders>
            <w:shd w:val="clear" w:color="auto" w:fill="auto"/>
            <w:noWrap/>
            <w:vAlign w:val="center"/>
            <w:hideMark/>
          </w:tcPr>
          <w:p w14:paraId="3C930473"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140 299,15</w:t>
            </w:r>
          </w:p>
        </w:tc>
        <w:tc>
          <w:tcPr>
            <w:tcW w:w="1076" w:type="dxa"/>
            <w:tcBorders>
              <w:top w:val="nil"/>
              <w:left w:val="nil"/>
              <w:bottom w:val="single" w:sz="4" w:space="0" w:color="auto"/>
              <w:right w:val="single" w:sz="4" w:space="0" w:color="auto"/>
            </w:tcBorders>
            <w:shd w:val="clear" w:color="auto" w:fill="auto"/>
            <w:noWrap/>
            <w:vAlign w:val="center"/>
            <w:hideMark/>
          </w:tcPr>
          <w:p w14:paraId="6F1E815F"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26 801,02</w:t>
            </w:r>
          </w:p>
        </w:tc>
        <w:tc>
          <w:tcPr>
            <w:tcW w:w="1051" w:type="dxa"/>
            <w:tcBorders>
              <w:top w:val="nil"/>
              <w:left w:val="nil"/>
              <w:bottom w:val="single" w:sz="4" w:space="0" w:color="auto"/>
              <w:right w:val="single" w:sz="4" w:space="0" w:color="auto"/>
            </w:tcBorders>
            <w:shd w:val="clear" w:color="auto" w:fill="auto"/>
            <w:noWrap/>
            <w:vAlign w:val="center"/>
            <w:hideMark/>
          </w:tcPr>
          <w:p w14:paraId="0056124D" w14:textId="79D71C5D"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413 085,91</w:t>
            </w:r>
          </w:p>
        </w:tc>
        <w:tc>
          <w:tcPr>
            <w:tcW w:w="567" w:type="dxa"/>
            <w:tcBorders>
              <w:top w:val="nil"/>
              <w:left w:val="nil"/>
              <w:bottom w:val="single" w:sz="4" w:space="0" w:color="auto"/>
              <w:right w:val="single" w:sz="4" w:space="0" w:color="auto"/>
            </w:tcBorders>
            <w:shd w:val="clear" w:color="auto" w:fill="auto"/>
            <w:noWrap/>
            <w:vAlign w:val="center"/>
            <w:hideMark/>
          </w:tcPr>
          <w:p w14:paraId="0108BFF6" w14:textId="77777777"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47B8E562"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181 371,34</w:t>
            </w:r>
          </w:p>
        </w:tc>
        <w:tc>
          <w:tcPr>
            <w:tcW w:w="988" w:type="dxa"/>
            <w:tcBorders>
              <w:top w:val="nil"/>
              <w:left w:val="nil"/>
              <w:bottom w:val="single" w:sz="4" w:space="0" w:color="auto"/>
              <w:right w:val="single" w:sz="4" w:space="0" w:color="auto"/>
            </w:tcBorders>
            <w:shd w:val="clear" w:color="auto" w:fill="auto"/>
            <w:noWrap/>
            <w:vAlign w:val="center"/>
            <w:hideMark/>
          </w:tcPr>
          <w:p w14:paraId="1B44BE7A" w14:textId="506591E6"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30 000,00</w:t>
            </w:r>
          </w:p>
        </w:tc>
        <w:tc>
          <w:tcPr>
            <w:tcW w:w="992" w:type="dxa"/>
            <w:tcBorders>
              <w:top w:val="nil"/>
              <w:left w:val="nil"/>
              <w:bottom w:val="single" w:sz="4" w:space="0" w:color="auto"/>
              <w:right w:val="single" w:sz="4" w:space="0" w:color="auto"/>
            </w:tcBorders>
            <w:shd w:val="clear" w:color="auto" w:fill="auto"/>
            <w:noWrap/>
            <w:vAlign w:val="center"/>
            <w:hideMark/>
          </w:tcPr>
          <w:p w14:paraId="374C0D43" w14:textId="4D2F4E14"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160 000,00</w:t>
            </w:r>
          </w:p>
        </w:tc>
        <w:tc>
          <w:tcPr>
            <w:tcW w:w="992" w:type="dxa"/>
            <w:tcBorders>
              <w:top w:val="nil"/>
              <w:left w:val="nil"/>
              <w:bottom w:val="single" w:sz="4" w:space="0" w:color="auto"/>
              <w:right w:val="single" w:sz="4" w:space="0" w:color="auto"/>
            </w:tcBorders>
            <w:shd w:val="clear" w:color="auto" w:fill="auto"/>
            <w:noWrap/>
            <w:vAlign w:val="center"/>
            <w:hideMark/>
          </w:tcPr>
          <w:p w14:paraId="7BA58CFE"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45 342,84</w:t>
            </w:r>
          </w:p>
        </w:tc>
        <w:tc>
          <w:tcPr>
            <w:tcW w:w="993" w:type="dxa"/>
            <w:tcBorders>
              <w:top w:val="nil"/>
              <w:left w:val="nil"/>
              <w:bottom w:val="single" w:sz="4" w:space="0" w:color="auto"/>
              <w:right w:val="single" w:sz="4" w:space="0" w:color="auto"/>
            </w:tcBorders>
            <w:shd w:val="clear" w:color="auto" w:fill="auto"/>
            <w:noWrap/>
            <w:vAlign w:val="center"/>
            <w:hideMark/>
          </w:tcPr>
          <w:p w14:paraId="191EDB52" w14:textId="0183DED7"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49 334,17</w:t>
            </w:r>
          </w:p>
        </w:tc>
        <w:tc>
          <w:tcPr>
            <w:tcW w:w="997" w:type="dxa"/>
            <w:tcBorders>
              <w:top w:val="nil"/>
              <w:left w:val="nil"/>
              <w:bottom w:val="single" w:sz="4" w:space="0" w:color="auto"/>
              <w:right w:val="single" w:sz="4" w:space="0" w:color="auto"/>
            </w:tcBorders>
            <w:shd w:val="clear" w:color="auto" w:fill="auto"/>
            <w:noWrap/>
            <w:vAlign w:val="center"/>
            <w:hideMark/>
          </w:tcPr>
          <w:p w14:paraId="4FD093C2" w14:textId="4DC61415" w:rsidR="00857673" w:rsidRPr="00857673" w:rsidRDefault="00857673" w:rsidP="00AB2AC9">
            <w:pPr>
              <w:jc w:val="center"/>
              <w:rPr>
                <w:rFonts w:ascii="Arial Narrow" w:hAnsi="Arial Narrow"/>
                <w:color w:val="000000"/>
                <w:sz w:val="16"/>
                <w:szCs w:val="16"/>
              </w:rPr>
            </w:pPr>
            <w:r w:rsidRPr="00857673">
              <w:rPr>
                <w:rFonts w:ascii="Arial Narrow" w:hAnsi="Arial Narrow"/>
                <w:color w:val="000000"/>
                <w:sz w:val="16"/>
                <w:szCs w:val="16"/>
              </w:rPr>
              <w:t>466 048,35</w:t>
            </w:r>
          </w:p>
        </w:tc>
        <w:tc>
          <w:tcPr>
            <w:tcW w:w="850" w:type="dxa"/>
            <w:tcBorders>
              <w:top w:val="nil"/>
              <w:left w:val="nil"/>
              <w:bottom w:val="single" w:sz="4" w:space="0" w:color="auto"/>
              <w:right w:val="single" w:sz="4" w:space="0" w:color="auto"/>
            </w:tcBorders>
            <w:shd w:val="clear" w:color="auto" w:fill="auto"/>
            <w:noWrap/>
            <w:vAlign w:val="center"/>
            <w:hideMark/>
          </w:tcPr>
          <w:p w14:paraId="0FC15172" w14:textId="42248D19" w:rsidR="00857673" w:rsidRPr="00857673" w:rsidRDefault="00857673" w:rsidP="007C0DD4">
            <w:pPr>
              <w:jc w:val="center"/>
              <w:rPr>
                <w:rFonts w:ascii="Arial Narrow" w:hAnsi="Arial Narrow"/>
                <w:b/>
                <w:bCs/>
                <w:color w:val="000000"/>
                <w:sz w:val="16"/>
                <w:szCs w:val="16"/>
              </w:rPr>
            </w:pPr>
            <w:r w:rsidRPr="00857673">
              <w:rPr>
                <w:rFonts w:ascii="Arial Narrow" w:hAnsi="Arial Narrow"/>
                <w:b/>
                <w:bCs/>
                <w:color w:val="000000"/>
                <w:sz w:val="16"/>
                <w:szCs w:val="16"/>
              </w:rPr>
              <w:t>112,82</w:t>
            </w:r>
          </w:p>
        </w:tc>
      </w:tr>
      <w:tr w:rsidR="00857673" w:rsidRPr="00857673" w14:paraId="18F375F8" w14:textId="77777777" w:rsidTr="00AE5EF3">
        <w:trPr>
          <w:trHeight w:val="405"/>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68B06D34"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II.</w:t>
            </w:r>
          </w:p>
        </w:tc>
        <w:tc>
          <w:tcPr>
            <w:tcW w:w="1324" w:type="dxa"/>
            <w:tcBorders>
              <w:top w:val="nil"/>
              <w:left w:val="nil"/>
              <w:bottom w:val="single" w:sz="4" w:space="0" w:color="auto"/>
              <w:right w:val="single" w:sz="4" w:space="0" w:color="auto"/>
            </w:tcBorders>
            <w:shd w:val="clear" w:color="auto" w:fill="auto"/>
            <w:noWrap/>
            <w:vAlign w:val="center"/>
            <w:hideMark/>
          </w:tcPr>
          <w:p w14:paraId="535A4F1D" w14:textId="77777777" w:rsidR="00857673" w:rsidRPr="00857673" w:rsidRDefault="00857673">
            <w:pPr>
              <w:rPr>
                <w:rFonts w:ascii="Arial Narrow" w:hAnsi="Arial Narrow"/>
                <w:b/>
                <w:bCs/>
                <w:color w:val="000000"/>
                <w:sz w:val="16"/>
                <w:szCs w:val="16"/>
              </w:rPr>
            </w:pPr>
            <w:r w:rsidRPr="00857673">
              <w:rPr>
                <w:rFonts w:ascii="Arial Narrow" w:hAnsi="Arial Narrow"/>
                <w:b/>
                <w:bCs/>
                <w:color w:val="000000"/>
                <w:sz w:val="16"/>
                <w:szCs w:val="16"/>
              </w:rPr>
              <w:t>Контрольные органи</w:t>
            </w:r>
          </w:p>
        </w:tc>
        <w:tc>
          <w:tcPr>
            <w:tcW w:w="567" w:type="dxa"/>
            <w:tcBorders>
              <w:top w:val="nil"/>
              <w:left w:val="nil"/>
              <w:bottom w:val="single" w:sz="4" w:space="0" w:color="auto"/>
              <w:right w:val="single" w:sz="4" w:space="0" w:color="auto"/>
            </w:tcBorders>
            <w:shd w:val="clear" w:color="auto" w:fill="auto"/>
            <w:noWrap/>
            <w:vAlign w:val="center"/>
            <w:hideMark/>
          </w:tcPr>
          <w:p w14:paraId="4A99E29A"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4</w:t>
            </w:r>
          </w:p>
        </w:tc>
        <w:tc>
          <w:tcPr>
            <w:tcW w:w="1138" w:type="dxa"/>
            <w:tcBorders>
              <w:top w:val="nil"/>
              <w:left w:val="nil"/>
              <w:bottom w:val="single" w:sz="4" w:space="0" w:color="auto"/>
              <w:right w:val="single" w:sz="4" w:space="0" w:color="auto"/>
            </w:tcBorders>
            <w:shd w:val="clear" w:color="auto" w:fill="auto"/>
            <w:noWrap/>
            <w:vAlign w:val="center"/>
            <w:hideMark/>
          </w:tcPr>
          <w:p w14:paraId="0C970A56" w14:textId="5244789F"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57 145,68</w:t>
            </w:r>
          </w:p>
        </w:tc>
        <w:tc>
          <w:tcPr>
            <w:tcW w:w="850" w:type="dxa"/>
            <w:tcBorders>
              <w:top w:val="nil"/>
              <w:left w:val="nil"/>
              <w:bottom w:val="single" w:sz="4" w:space="0" w:color="auto"/>
              <w:right w:val="single" w:sz="4" w:space="0" w:color="auto"/>
            </w:tcBorders>
            <w:shd w:val="clear" w:color="auto" w:fill="auto"/>
            <w:noWrap/>
            <w:vAlign w:val="center"/>
            <w:hideMark/>
          </w:tcPr>
          <w:p w14:paraId="1974374C" w14:textId="16312E9A"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10 895,98</w:t>
            </w:r>
          </w:p>
        </w:tc>
        <w:tc>
          <w:tcPr>
            <w:tcW w:w="987" w:type="dxa"/>
            <w:tcBorders>
              <w:top w:val="nil"/>
              <w:left w:val="nil"/>
              <w:bottom w:val="single" w:sz="4" w:space="0" w:color="auto"/>
              <w:right w:val="single" w:sz="4" w:space="0" w:color="auto"/>
            </w:tcBorders>
            <w:shd w:val="clear" w:color="auto" w:fill="auto"/>
            <w:noWrap/>
            <w:vAlign w:val="center"/>
            <w:hideMark/>
          </w:tcPr>
          <w:p w14:paraId="1A7A1EFA" w14:textId="561C542E"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20 074,20</w:t>
            </w:r>
          </w:p>
        </w:tc>
        <w:tc>
          <w:tcPr>
            <w:tcW w:w="993" w:type="dxa"/>
            <w:tcBorders>
              <w:top w:val="nil"/>
              <w:left w:val="nil"/>
              <w:bottom w:val="single" w:sz="4" w:space="0" w:color="auto"/>
              <w:right w:val="single" w:sz="4" w:space="0" w:color="auto"/>
            </w:tcBorders>
            <w:shd w:val="clear" w:color="auto" w:fill="auto"/>
            <w:noWrap/>
            <w:vAlign w:val="center"/>
            <w:hideMark/>
          </w:tcPr>
          <w:p w14:paraId="5A03116B" w14:textId="11737085"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w:t>
            </w:r>
          </w:p>
        </w:tc>
        <w:tc>
          <w:tcPr>
            <w:tcW w:w="1076" w:type="dxa"/>
            <w:tcBorders>
              <w:top w:val="nil"/>
              <w:left w:val="nil"/>
              <w:bottom w:val="single" w:sz="4" w:space="0" w:color="auto"/>
              <w:right w:val="single" w:sz="4" w:space="0" w:color="auto"/>
            </w:tcBorders>
            <w:shd w:val="clear" w:color="auto" w:fill="auto"/>
            <w:noWrap/>
            <w:vAlign w:val="center"/>
            <w:hideMark/>
          </w:tcPr>
          <w:p w14:paraId="42C02357" w14:textId="4B38EAAD"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w:t>
            </w:r>
          </w:p>
        </w:tc>
        <w:tc>
          <w:tcPr>
            <w:tcW w:w="1051" w:type="dxa"/>
            <w:tcBorders>
              <w:top w:val="nil"/>
              <w:left w:val="nil"/>
              <w:bottom w:val="single" w:sz="4" w:space="0" w:color="auto"/>
              <w:right w:val="single" w:sz="4" w:space="0" w:color="auto"/>
            </w:tcBorders>
            <w:shd w:val="clear" w:color="auto" w:fill="auto"/>
            <w:noWrap/>
            <w:vAlign w:val="center"/>
            <w:hideMark/>
          </w:tcPr>
          <w:p w14:paraId="6018A8E7" w14:textId="653DCC28"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88 115,87</w:t>
            </w:r>
          </w:p>
        </w:tc>
        <w:tc>
          <w:tcPr>
            <w:tcW w:w="567" w:type="dxa"/>
            <w:tcBorders>
              <w:top w:val="nil"/>
              <w:left w:val="nil"/>
              <w:bottom w:val="single" w:sz="4" w:space="0" w:color="auto"/>
              <w:right w:val="single" w:sz="4" w:space="0" w:color="auto"/>
            </w:tcBorders>
            <w:shd w:val="clear" w:color="auto" w:fill="auto"/>
            <w:noWrap/>
            <w:vAlign w:val="center"/>
            <w:hideMark/>
          </w:tcPr>
          <w:p w14:paraId="2D14A021" w14:textId="77777777"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0B4FCF48" w14:textId="12D63C21"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69 048,00</w:t>
            </w:r>
          </w:p>
        </w:tc>
        <w:tc>
          <w:tcPr>
            <w:tcW w:w="988" w:type="dxa"/>
            <w:tcBorders>
              <w:top w:val="nil"/>
              <w:left w:val="nil"/>
              <w:bottom w:val="single" w:sz="4" w:space="0" w:color="auto"/>
              <w:right w:val="single" w:sz="4" w:space="0" w:color="auto"/>
            </w:tcBorders>
            <w:shd w:val="clear" w:color="auto" w:fill="auto"/>
            <w:noWrap/>
            <w:vAlign w:val="center"/>
            <w:hideMark/>
          </w:tcPr>
          <w:p w14:paraId="0FCFC6F7" w14:textId="48052E36"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9 000,00</w:t>
            </w:r>
          </w:p>
        </w:tc>
        <w:tc>
          <w:tcPr>
            <w:tcW w:w="992" w:type="dxa"/>
            <w:tcBorders>
              <w:top w:val="nil"/>
              <w:left w:val="nil"/>
              <w:bottom w:val="single" w:sz="4" w:space="0" w:color="auto"/>
              <w:right w:val="single" w:sz="4" w:space="0" w:color="auto"/>
            </w:tcBorders>
            <w:shd w:val="clear" w:color="auto" w:fill="auto"/>
            <w:noWrap/>
            <w:vAlign w:val="center"/>
            <w:hideMark/>
          </w:tcPr>
          <w:p w14:paraId="3110A1FC" w14:textId="400833D9"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20 000,00</w:t>
            </w:r>
          </w:p>
        </w:tc>
        <w:tc>
          <w:tcPr>
            <w:tcW w:w="992" w:type="dxa"/>
            <w:tcBorders>
              <w:top w:val="nil"/>
              <w:left w:val="nil"/>
              <w:bottom w:val="single" w:sz="4" w:space="0" w:color="auto"/>
              <w:right w:val="single" w:sz="4" w:space="0" w:color="auto"/>
            </w:tcBorders>
            <w:shd w:val="clear" w:color="auto" w:fill="auto"/>
            <w:noWrap/>
            <w:vAlign w:val="center"/>
            <w:hideMark/>
          </w:tcPr>
          <w:p w14:paraId="6623197C" w14:textId="1556E40F"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w:t>
            </w:r>
          </w:p>
        </w:tc>
        <w:tc>
          <w:tcPr>
            <w:tcW w:w="993" w:type="dxa"/>
            <w:tcBorders>
              <w:top w:val="nil"/>
              <w:left w:val="nil"/>
              <w:bottom w:val="single" w:sz="4" w:space="0" w:color="auto"/>
              <w:right w:val="single" w:sz="4" w:space="0" w:color="auto"/>
            </w:tcBorders>
            <w:shd w:val="clear" w:color="auto" w:fill="auto"/>
            <w:noWrap/>
            <w:vAlign w:val="center"/>
            <w:hideMark/>
          </w:tcPr>
          <w:p w14:paraId="6B959B30" w14:textId="2CFFEDC9"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w:t>
            </w:r>
          </w:p>
        </w:tc>
        <w:tc>
          <w:tcPr>
            <w:tcW w:w="997" w:type="dxa"/>
            <w:tcBorders>
              <w:top w:val="nil"/>
              <w:left w:val="nil"/>
              <w:bottom w:val="single" w:sz="4" w:space="0" w:color="auto"/>
              <w:right w:val="single" w:sz="4" w:space="0" w:color="auto"/>
            </w:tcBorders>
            <w:shd w:val="clear" w:color="auto" w:fill="auto"/>
            <w:noWrap/>
            <w:vAlign w:val="center"/>
            <w:hideMark/>
          </w:tcPr>
          <w:p w14:paraId="656F64EA" w14:textId="07C79324" w:rsidR="00857673" w:rsidRPr="00857673" w:rsidRDefault="00857673" w:rsidP="00AB2AC9">
            <w:pPr>
              <w:jc w:val="center"/>
              <w:rPr>
                <w:rFonts w:ascii="Arial Narrow" w:hAnsi="Arial Narrow"/>
                <w:color w:val="000000"/>
                <w:sz w:val="16"/>
                <w:szCs w:val="16"/>
              </w:rPr>
            </w:pPr>
            <w:r w:rsidRPr="00857673">
              <w:rPr>
                <w:rFonts w:ascii="Arial Narrow" w:hAnsi="Arial Narrow"/>
                <w:color w:val="000000"/>
                <w:sz w:val="16"/>
                <w:szCs w:val="16"/>
              </w:rPr>
              <w:t>98 048,00</w:t>
            </w:r>
          </w:p>
        </w:tc>
        <w:tc>
          <w:tcPr>
            <w:tcW w:w="850" w:type="dxa"/>
            <w:tcBorders>
              <w:top w:val="nil"/>
              <w:left w:val="nil"/>
              <w:bottom w:val="single" w:sz="4" w:space="0" w:color="auto"/>
              <w:right w:val="single" w:sz="4" w:space="0" w:color="auto"/>
            </w:tcBorders>
            <w:shd w:val="clear" w:color="auto" w:fill="auto"/>
            <w:noWrap/>
            <w:vAlign w:val="center"/>
            <w:hideMark/>
          </w:tcPr>
          <w:p w14:paraId="7D7F552C" w14:textId="023D374F" w:rsidR="00857673" w:rsidRPr="00857673" w:rsidRDefault="00857673" w:rsidP="007C0DD4">
            <w:pPr>
              <w:jc w:val="center"/>
              <w:rPr>
                <w:rFonts w:ascii="Arial Narrow" w:hAnsi="Arial Narrow"/>
                <w:b/>
                <w:bCs/>
                <w:color w:val="000000"/>
                <w:sz w:val="16"/>
                <w:szCs w:val="16"/>
              </w:rPr>
            </w:pPr>
            <w:r w:rsidRPr="00857673">
              <w:rPr>
                <w:rFonts w:ascii="Arial Narrow" w:hAnsi="Arial Narrow"/>
                <w:b/>
                <w:bCs/>
                <w:color w:val="000000"/>
                <w:sz w:val="16"/>
                <w:szCs w:val="16"/>
              </w:rPr>
              <w:t>111,27</w:t>
            </w:r>
          </w:p>
        </w:tc>
      </w:tr>
      <w:tr w:rsidR="00857673" w:rsidRPr="00857673" w14:paraId="03B7C994" w14:textId="77777777" w:rsidTr="00AE5EF3">
        <w:trPr>
          <w:trHeight w:val="405"/>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4F015DAB" w14:textId="77777777" w:rsidR="00857673" w:rsidRPr="00857673" w:rsidRDefault="00857673">
            <w:pPr>
              <w:jc w:val="center"/>
              <w:rPr>
                <w:rFonts w:ascii="Arial Narrow" w:hAnsi="Arial Narrow"/>
                <w:color w:val="000000"/>
                <w:sz w:val="16"/>
                <w:szCs w:val="16"/>
              </w:rPr>
            </w:pPr>
            <w:r w:rsidRPr="00857673">
              <w:rPr>
                <w:rFonts w:ascii="Arial Narrow" w:hAnsi="Arial Narrow"/>
                <w:color w:val="000000"/>
                <w:sz w:val="16"/>
                <w:szCs w:val="16"/>
              </w:rPr>
              <w:t> </w:t>
            </w:r>
          </w:p>
        </w:tc>
        <w:tc>
          <w:tcPr>
            <w:tcW w:w="1324" w:type="dxa"/>
            <w:tcBorders>
              <w:top w:val="nil"/>
              <w:left w:val="nil"/>
              <w:bottom w:val="single" w:sz="4" w:space="0" w:color="auto"/>
              <w:right w:val="single" w:sz="4" w:space="0" w:color="auto"/>
            </w:tcBorders>
            <w:shd w:val="clear" w:color="auto" w:fill="auto"/>
            <w:noWrap/>
            <w:vAlign w:val="center"/>
            <w:hideMark/>
          </w:tcPr>
          <w:p w14:paraId="02735A44" w14:textId="77777777" w:rsidR="00857673" w:rsidRPr="00857673" w:rsidRDefault="00857673">
            <w:pPr>
              <w:rPr>
                <w:rFonts w:ascii="Arial Narrow" w:hAnsi="Arial Narrow"/>
                <w:color w:val="000000"/>
                <w:sz w:val="16"/>
                <w:szCs w:val="16"/>
              </w:rPr>
            </w:pPr>
            <w:r w:rsidRPr="00857673">
              <w:rPr>
                <w:rFonts w:ascii="Arial Narrow" w:hAnsi="Arial Narrow"/>
                <w:color w:val="000000"/>
                <w:sz w:val="16"/>
                <w:szCs w:val="16"/>
              </w:rPr>
              <w:t>Ревизионная комиссия</w:t>
            </w:r>
          </w:p>
        </w:tc>
        <w:tc>
          <w:tcPr>
            <w:tcW w:w="567" w:type="dxa"/>
            <w:tcBorders>
              <w:top w:val="nil"/>
              <w:left w:val="nil"/>
              <w:bottom w:val="single" w:sz="4" w:space="0" w:color="auto"/>
              <w:right w:val="single" w:sz="4" w:space="0" w:color="auto"/>
            </w:tcBorders>
            <w:shd w:val="clear" w:color="auto" w:fill="auto"/>
            <w:noWrap/>
            <w:vAlign w:val="center"/>
            <w:hideMark/>
          </w:tcPr>
          <w:p w14:paraId="1E5AA0D2" w14:textId="77777777" w:rsidR="00857673" w:rsidRPr="00857673" w:rsidRDefault="00857673">
            <w:pPr>
              <w:jc w:val="center"/>
              <w:rPr>
                <w:rFonts w:ascii="Arial Narrow" w:hAnsi="Arial Narrow"/>
                <w:color w:val="000000"/>
                <w:sz w:val="16"/>
                <w:szCs w:val="16"/>
              </w:rPr>
            </w:pPr>
            <w:r w:rsidRPr="00857673">
              <w:rPr>
                <w:rFonts w:ascii="Arial Narrow" w:hAnsi="Arial Narrow"/>
                <w:color w:val="000000"/>
                <w:sz w:val="16"/>
                <w:szCs w:val="16"/>
              </w:rPr>
              <w:t>3</w:t>
            </w:r>
          </w:p>
        </w:tc>
        <w:tc>
          <w:tcPr>
            <w:tcW w:w="1138" w:type="dxa"/>
            <w:tcBorders>
              <w:top w:val="nil"/>
              <w:left w:val="nil"/>
              <w:bottom w:val="single" w:sz="4" w:space="0" w:color="auto"/>
              <w:right w:val="single" w:sz="4" w:space="0" w:color="auto"/>
            </w:tcBorders>
            <w:shd w:val="clear" w:color="auto" w:fill="auto"/>
            <w:noWrap/>
            <w:vAlign w:val="center"/>
            <w:hideMark/>
          </w:tcPr>
          <w:p w14:paraId="15D86206"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8 967,60</w:t>
            </w:r>
          </w:p>
        </w:tc>
        <w:tc>
          <w:tcPr>
            <w:tcW w:w="850" w:type="dxa"/>
            <w:tcBorders>
              <w:top w:val="nil"/>
              <w:left w:val="nil"/>
              <w:bottom w:val="single" w:sz="4" w:space="0" w:color="auto"/>
              <w:right w:val="single" w:sz="4" w:space="0" w:color="auto"/>
            </w:tcBorders>
            <w:shd w:val="clear" w:color="auto" w:fill="auto"/>
            <w:noWrap/>
            <w:vAlign w:val="center"/>
            <w:hideMark/>
          </w:tcPr>
          <w:p w14:paraId="29354078" w14:textId="7152075E" w:rsidR="00857673" w:rsidRPr="00857673" w:rsidRDefault="00857673" w:rsidP="00857673">
            <w:pPr>
              <w:jc w:val="center"/>
              <w:rPr>
                <w:rFonts w:ascii="Arial Narrow" w:hAnsi="Arial Narrow"/>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center"/>
            <w:hideMark/>
          </w:tcPr>
          <w:p w14:paraId="7AF70F96" w14:textId="72F188B2" w:rsidR="00857673" w:rsidRPr="00857673" w:rsidRDefault="00857673" w:rsidP="00857673">
            <w:pPr>
              <w:jc w:val="center"/>
              <w:rPr>
                <w:rFonts w:ascii="Arial Narrow" w:hAnsi="Arial Narrow"/>
                <w:color w:val="00000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731DDF15" w14:textId="37161611" w:rsidR="00857673" w:rsidRPr="00857673" w:rsidRDefault="00857673" w:rsidP="00857673">
            <w:pPr>
              <w:jc w:val="center"/>
              <w:rPr>
                <w:rFonts w:ascii="Arial Narrow" w:hAnsi="Arial Narrow"/>
                <w:color w:val="000000"/>
                <w:sz w:val="16"/>
                <w:szCs w:val="16"/>
              </w:rPr>
            </w:pPr>
          </w:p>
        </w:tc>
        <w:tc>
          <w:tcPr>
            <w:tcW w:w="1076" w:type="dxa"/>
            <w:tcBorders>
              <w:top w:val="nil"/>
              <w:left w:val="nil"/>
              <w:bottom w:val="single" w:sz="4" w:space="0" w:color="auto"/>
              <w:right w:val="single" w:sz="4" w:space="0" w:color="auto"/>
            </w:tcBorders>
            <w:shd w:val="clear" w:color="auto" w:fill="auto"/>
            <w:noWrap/>
            <w:vAlign w:val="center"/>
            <w:hideMark/>
          </w:tcPr>
          <w:p w14:paraId="5C04108E" w14:textId="65595853" w:rsidR="00857673" w:rsidRPr="00857673" w:rsidRDefault="00857673" w:rsidP="00857673">
            <w:pPr>
              <w:jc w:val="center"/>
              <w:rPr>
                <w:rFonts w:ascii="Arial Narrow" w:hAnsi="Arial Narrow"/>
                <w:color w:val="000000"/>
                <w:sz w:val="16"/>
                <w:szCs w:val="16"/>
              </w:rPr>
            </w:pPr>
          </w:p>
        </w:tc>
        <w:tc>
          <w:tcPr>
            <w:tcW w:w="1051" w:type="dxa"/>
            <w:tcBorders>
              <w:top w:val="nil"/>
              <w:left w:val="nil"/>
              <w:bottom w:val="single" w:sz="4" w:space="0" w:color="auto"/>
              <w:right w:val="single" w:sz="4" w:space="0" w:color="auto"/>
            </w:tcBorders>
            <w:shd w:val="clear" w:color="auto" w:fill="auto"/>
            <w:noWrap/>
            <w:vAlign w:val="center"/>
            <w:hideMark/>
          </w:tcPr>
          <w:p w14:paraId="22FBEF08" w14:textId="67EE8112"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8 967,60</w:t>
            </w:r>
          </w:p>
        </w:tc>
        <w:tc>
          <w:tcPr>
            <w:tcW w:w="567" w:type="dxa"/>
            <w:tcBorders>
              <w:top w:val="nil"/>
              <w:left w:val="nil"/>
              <w:bottom w:val="single" w:sz="4" w:space="0" w:color="auto"/>
              <w:right w:val="single" w:sz="4" w:space="0" w:color="auto"/>
            </w:tcBorders>
            <w:shd w:val="clear" w:color="auto" w:fill="auto"/>
            <w:noWrap/>
            <w:vAlign w:val="center"/>
            <w:hideMark/>
          </w:tcPr>
          <w:p w14:paraId="360DB869" w14:textId="77777777"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14:paraId="476857F4"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9 864,00</w:t>
            </w:r>
          </w:p>
        </w:tc>
        <w:tc>
          <w:tcPr>
            <w:tcW w:w="988" w:type="dxa"/>
            <w:tcBorders>
              <w:top w:val="nil"/>
              <w:left w:val="nil"/>
              <w:bottom w:val="single" w:sz="4" w:space="0" w:color="auto"/>
              <w:right w:val="single" w:sz="4" w:space="0" w:color="auto"/>
            </w:tcBorders>
            <w:shd w:val="clear" w:color="auto" w:fill="auto"/>
            <w:noWrap/>
            <w:vAlign w:val="center"/>
            <w:hideMark/>
          </w:tcPr>
          <w:p w14:paraId="0903143F" w14:textId="43DA700C" w:rsidR="00857673" w:rsidRPr="00857673" w:rsidRDefault="00857673" w:rsidP="00857673">
            <w:pPr>
              <w:jc w:val="center"/>
              <w:rPr>
                <w:rFonts w:ascii="Arial Narrow" w:hAnsi="Arial Narrow"/>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562C57E1" w14:textId="2E095467" w:rsidR="00857673" w:rsidRPr="00857673" w:rsidRDefault="00857673" w:rsidP="00857673">
            <w:pPr>
              <w:jc w:val="center"/>
              <w:rPr>
                <w:rFonts w:ascii="Arial Narrow" w:hAnsi="Arial Narrow"/>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7E3425E8" w14:textId="36F7B74E" w:rsidR="00857673" w:rsidRPr="00857673" w:rsidRDefault="00857673" w:rsidP="00857673">
            <w:pPr>
              <w:jc w:val="center"/>
              <w:rPr>
                <w:rFonts w:ascii="Arial Narrow" w:hAnsi="Arial Narrow"/>
                <w:color w:val="00000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319F26F3" w14:textId="583FF48A" w:rsidR="00857673" w:rsidRPr="00857673" w:rsidRDefault="00857673" w:rsidP="00857673">
            <w:pPr>
              <w:jc w:val="center"/>
              <w:rPr>
                <w:rFonts w:ascii="Arial Narrow" w:hAnsi="Arial Narrow"/>
                <w:color w:val="000000"/>
                <w:sz w:val="16"/>
                <w:szCs w:val="16"/>
              </w:rPr>
            </w:pPr>
          </w:p>
        </w:tc>
        <w:tc>
          <w:tcPr>
            <w:tcW w:w="997" w:type="dxa"/>
            <w:tcBorders>
              <w:top w:val="nil"/>
              <w:left w:val="nil"/>
              <w:bottom w:val="single" w:sz="4" w:space="0" w:color="auto"/>
              <w:right w:val="single" w:sz="4" w:space="0" w:color="auto"/>
            </w:tcBorders>
            <w:shd w:val="clear" w:color="auto" w:fill="auto"/>
            <w:noWrap/>
            <w:vAlign w:val="center"/>
            <w:hideMark/>
          </w:tcPr>
          <w:p w14:paraId="41A600E2" w14:textId="427545A0" w:rsidR="00857673" w:rsidRPr="00857673" w:rsidRDefault="00857673" w:rsidP="00AB2AC9">
            <w:pPr>
              <w:jc w:val="center"/>
              <w:rPr>
                <w:rFonts w:ascii="Arial Narrow" w:hAnsi="Arial Narrow"/>
                <w:color w:val="000000"/>
                <w:sz w:val="16"/>
                <w:szCs w:val="16"/>
              </w:rPr>
            </w:pPr>
            <w:r w:rsidRPr="00857673">
              <w:rPr>
                <w:rFonts w:ascii="Arial Narrow" w:hAnsi="Arial Narrow"/>
                <w:color w:val="000000"/>
                <w:sz w:val="16"/>
                <w:szCs w:val="16"/>
              </w:rPr>
              <w:t>9 864,00</w:t>
            </w:r>
          </w:p>
        </w:tc>
        <w:tc>
          <w:tcPr>
            <w:tcW w:w="850" w:type="dxa"/>
            <w:tcBorders>
              <w:top w:val="nil"/>
              <w:left w:val="nil"/>
              <w:bottom w:val="single" w:sz="4" w:space="0" w:color="auto"/>
              <w:right w:val="single" w:sz="4" w:space="0" w:color="auto"/>
            </w:tcBorders>
            <w:shd w:val="clear" w:color="auto" w:fill="auto"/>
            <w:noWrap/>
            <w:vAlign w:val="center"/>
            <w:hideMark/>
          </w:tcPr>
          <w:p w14:paraId="187CB851" w14:textId="160D8B0A" w:rsidR="00857673" w:rsidRPr="00857673" w:rsidRDefault="00857673" w:rsidP="007C0DD4">
            <w:pPr>
              <w:jc w:val="center"/>
              <w:rPr>
                <w:rFonts w:ascii="Arial Narrow" w:hAnsi="Arial Narrow"/>
                <w:b/>
                <w:bCs/>
                <w:color w:val="000000"/>
                <w:sz w:val="16"/>
                <w:szCs w:val="16"/>
              </w:rPr>
            </w:pPr>
            <w:r w:rsidRPr="00857673">
              <w:rPr>
                <w:rFonts w:ascii="Arial Narrow" w:hAnsi="Arial Narrow"/>
                <w:b/>
                <w:bCs/>
                <w:color w:val="000000"/>
                <w:sz w:val="16"/>
                <w:szCs w:val="16"/>
              </w:rPr>
              <w:t>110,00</w:t>
            </w:r>
          </w:p>
        </w:tc>
      </w:tr>
      <w:tr w:rsidR="00857673" w:rsidRPr="00857673" w14:paraId="59E0BC78" w14:textId="77777777" w:rsidTr="00AE5EF3">
        <w:trPr>
          <w:trHeight w:val="405"/>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3CBCF78D" w14:textId="77777777" w:rsidR="00857673" w:rsidRPr="00857673" w:rsidRDefault="00857673">
            <w:pPr>
              <w:jc w:val="center"/>
              <w:rPr>
                <w:rFonts w:ascii="Arial Narrow" w:hAnsi="Arial Narrow"/>
                <w:color w:val="000000"/>
                <w:sz w:val="16"/>
                <w:szCs w:val="16"/>
              </w:rPr>
            </w:pPr>
            <w:r w:rsidRPr="00857673">
              <w:rPr>
                <w:rFonts w:ascii="Arial Narrow" w:hAnsi="Arial Narrow"/>
                <w:color w:val="000000"/>
                <w:sz w:val="16"/>
                <w:szCs w:val="16"/>
              </w:rPr>
              <w:t> </w:t>
            </w:r>
          </w:p>
        </w:tc>
        <w:tc>
          <w:tcPr>
            <w:tcW w:w="1324" w:type="dxa"/>
            <w:tcBorders>
              <w:top w:val="nil"/>
              <w:left w:val="nil"/>
              <w:bottom w:val="single" w:sz="4" w:space="0" w:color="auto"/>
              <w:right w:val="single" w:sz="4" w:space="0" w:color="auto"/>
            </w:tcBorders>
            <w:shd w:val="clear" w:color="auto" w:fill="auto"/>
            <w:noWrap/>
            <w:vAlign w:val="center"/>
            <w:hideMark/>
          </w:tcPr>
          <w:p w14:paraId="3871AC52" w14:textId="77777777" w:rsidR="00857673" w:rsidRPr="00857673" w:rsidRDefault="00857673">
            <w:pPr>
              <w:rPr>
                <w:rFonts w:ascii="Arial Narrow" w:hAnsi="Arial Narrow"/>
                <w:color w:val="000000"/>
                <w:sz w:val="16"/>
                <w:szCs w:val="16"/>
              </w:rPr>
            </w:pPr>
            <w:r w:rsidRPr="00857673">
              <w:rPr>
                <w:rFonts w:ascii="Arial Narrow" w:hAnsi="Arial Narrow"/>
                <w:color w:val="000000"/>
                <w:sz w:val="16"/>
                <w:szCs w:val="16"/>
              </w:rPr>
              <w:t>Внутренный аудит</w:t>
            </w:r>
          </w:p>
        </w:tc>
        <w:tc>
          <w:tcPr>
            <w:tcW w:w="567" w:type="dxa"/>
            <w:tcBorders>
              <w:top w:val="nil"/>
              <w:left w:val="nil"/>
              <w:bottom w:val="single" w:sz="4" w:space="0" w:color="auto"/>
              <w:right w:val="single" w:sz="4" w:space="0" w:color="auto"/>
            </w:tcBorders>
            <w:shd w:val="clear" w:color="auto" w:fill="auto"/>
            <w:noWrap/>
            <w:vAlign w:val="center"/>
            <w:hideMark/>
          </w:tcPr>
          <w:p w14:paraId="7BECA64B" w14:textId="77777777" w:rsidR="00857673" w:rsidRPr="00857673" w:rsidRDefault="00857673">
            <w:pPr>
              <w:jc w:val="center"/>
              <w:rPr>
                <w:rFonts w:ascii="Arial Narrow" w:hAnsi="Arial Narrow"/>
                <w:color w:val="000000"/>
                <w:sz w:val="16"/>
                <w:szCs w:val="16"/>
              </w:rPr>
            </w:pPr>
            <w:r w:rsidRPr="00857673">
              <w:rPr>
                <w:rFonts w:ascii="Arial Narrow" w:hAnsi="Arial Narrow"/>
                <w:color w:val="000000"/>
                <w:sz w:val="16"/>
                <w:szCs w:val="16"/>
              </w:rPr>
              <w:t>1</w:t>
            </w:r>
          </w:p>
        </w:tc>
        <w:tc>
          <w:tcPr>
            <w:tcW w:w="1138" w:type="dxa"/>
            <w:tcBorders>
              <w:top w:val="nil"/>
              <w:left w:val="nil"/>
              <w:bottom w:val="single" w:sz="4" w:space="0" w:color="auto"/>
              <w:right w:val="single" w:sz="4" w:space="0" w:color="auto"/>
            </w:tcBorders>
            <w:shd w:val="clear" w:color="auto" w:fill="auto"/>
            <w:noWrap/>
            <w:vAlign w:val="center"/>
            <w:hideMark/>
          </w:tcPr>
          <w:p w14:paraId="40B489A7"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48 178,08</w:t>
            </w:r>
          </w:p>
        </w:tc>
        <w:tc>
          <w:tcPr>
            <w:tcW w:w="850" w:type="dxa"/>
            <w:tcBorders>
              <w:top w:val="nil"/>
              <w:left w:val="nil"/>
              <w:bottom w:val="single" w:sz="4" w:space="0" w:color="auto"/>
              <w:right w:val="single" w:sz="4" w:space="0" w:color="auto"/>
            </w:tcBorders>
            <w:shd w:val="clear" w:color="auto" w:fill="auto"/>
            <w:noWrap/>
            <w:vAlign w:val="center"/>
            <w:hideMark/>
          </w:tcPr>
          <w:p w14:paraId="69118FA0"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10 895,98</w:t>
            </w:r>
          </w:p>
        </w:tc>
        <w:tc>
          <w:tcPr>
            <w:tcW w:w="987" w:type="dxa"/>
            <w:tcBorders>
              <w:top w:val="nil"/>
              <w:left w:val="nil"/>
              <w:bottom w:val="single" w:sz="4" w:space="0" w:color="auto"/>
              <w:right w:val="single" w:sz="4" w:space="0" w:color="auto"/>
            </w:tcBorders>
            <w:shd w:val="clear" w:color="auto" w:fill="auto"/>
            <w:noWrap/>
            <w:vAlign w:val="center"/>
            <w:hideMark/>
          </w:tcPr>
          <w:p w14:paraId="61BFE3A9"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20 074,20</w:t>
            </w:r>
          </w:p>
        </w:tc>
        <w:tc>
          <w:tcPr>
            <w:tcW w:w="993" w:type="dxa"/>
            <w:tcBorders>
              <w:top w:val="nil"/>
              <w:left w:val="nil"/>
              <w:bottom w:val="single" w:sz="4" w:space="0" w:color="auto"/>
              <w:right w:val="single" w:sz="4" w:space="0" w:color="auto"/>
            </w:tcBorders>
            <w:shd w:val="clear" w:color="auto" w:fill="auto"/>
            <w:noWrap/>
            <w:vAlign w:val="center"/>
            <w:hideMark/>
          </w:tcPr>
          <w:p w14:paraId="198DB1E0" w14:textId="28953DBB" w:rsidR="00857673" w:rsidRPr="00857673" w:rsidRDefault="00857673" w:rsidP="00857673">
            <w:pPr>
              <w:jc w:val="center"/>
              <w:rPr>
                <w:rFonts w:ascii="Arial Narrow" w:hAnsi="Arial Narrow"/>
                <w:color w:val="333333"/>
                <w:sz w:val="16"/>
                <w:szCs w:val="16"/>
              </w:rPr>
            </w:pPr>
          </w:p>
        </w:tc>
        <w:tc>
          <w:tcPr>
            <w:tcW w:w="1076" w:type="dxa"/>
            <w:tcBorders>
              <w:top w:val="nil"/>
              <w:left w:val="nil"/>
              <w:bottom w:val="single" w:sz="4" w:space="0" w:color="auto"/>
              <w:right w:val="single" w:sz="4" w:space="0" w:color="auto"/>
            </w:tcBorders>
            <w:shd w:val="clear" w:color="auto" w:fill="auto"/>
            <w:noWrap/>
            <w:vAlign w:val="center"/>
            <w:hideMark/>
          </w:tcPr>
          <w:p w14:paraId="6BED8BEE" w14:textId="006E027C" w:rsidR="00857673" w:rsidRPr="00857673" w:rsidRDefault="00857673" w:rsidP="00857673">
            <w:pPr>
              <w:jc w:val="center"/>
              <w:rPr>
                <w:rFonts w:ascii="Arial Narrow" w:hAnsi="Arial Narrow"/>
                <w:color w:val="000000"/>
                <w:sz w:val="16"/>
                <w:szCs w:val="16"/>
              </w:rPr>
            </w:pPr>
          </w:p>
        </w:tc>
        <w:tc>
          <w:tcPr>
            <w:tcW w:w="1051" w:type="dxa"/>
            <w:tcBorders>
              <w:top w:val="nil"/>
              <w:left w:val="nil"/>
              <w:bottom w:val="single" w:sz="4" w:space="0" w:color="auto"/>
              <w:right w:val="single" w:sz="4" w:space="0" w:color="auto"/>
            </w:tcBorders>
            <w:shd w:val="clear" w:color="auto" w:fill="auto"/>
            <w:noWrap/>
            <w:vAlign w:val="center"/>
            <w:hideMark/>
          </w:tcPr>
          <w:p w14:paraId="131E1416" w14:textId="2352DF86"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79 148,27</w:t>
            </w:r>
          </w:p>
        </w:tc>
        <w:tc>
          <w:tcPr>
            <w:tcW w:w="567" w:type="dxa"/>
            <w:tcBorders>
              <w:top w:val="nil"/>
              <w:left w:val="nil"/>
              <w:bottom w:val="single" w:sz="4" w:space="0" w:color="auto"/>
              <w:right w:val="single" w:sz="4" w:space="0" w:color="auto"/>
            </w:tcBorders>
            <w:shd w:val="clear" w:color="auto" w:fill="auto"/>
            <w:noWrap/>
            <w:vAlign w:val="center"/>
            <w:hideMark/>
          </w:tcPr>
          <w:p w14:paraId="03F555C1" w14:textId="77777777"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75E784B5"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59 184,00</w:t>
            </w:r>
          </w:p>
        </w:tc>
        <w:tc>
          <w:tcPr>
            <w:tcW w:w="988" w:type="dxa"/>
            <w:tcBorders>
              <w:top w:val="nil"/>
              <w:left w:val="nil"/>
              <w:bottom w:val="single" w:sz="4" w:space="0" w:color="auto"/>
              <w:right w:val="single" w:sz="4" w:space="0" w:color="auto"/>
            </w:tcBorders>
            <w:shd w:val="clear" w:color="auto" w:fill="auto"/>
            <w:noWrap/>
            <w:vAlign w:val="center"/>
            <w:hideMark/>
          </w:tcPr>
          <w:p w14:paraId="4DDB0B6A" w14:textId="2063B380"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9 000,00</w:t>
            </w:r>
          </w:p>
        </w:tc>
        <w:tc>
          <w:tcPr>
            <w:tcW w:w="992" w:type="dxa"/>
            <w:tcBorders>
              <w:top w:val="nil"/>
              <w:left w:val="nil"/>
              <w:bottom w:val="single" w:sz="4" w:space="0" w:color="auto"/>
              <w:right w:val="single" w:sz="4" w:space="0" w:color="auto"/>
            </w:tcBorders>
            <w:shd w:val="clear" w:color="auto" w:fill="auto"/>
            <w:noWrap/>
            <w:vAlign w:val="center"/>
            <w:hideMark/>
          </w:tcPr>
          <w:p w14:paraId="6751BE7E" w14:textId="4C053DAB"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20 000,00</w:t>
            </w:r>
          </w:p>
        </w:tc>
        <w:tc>
          <w:tcPr>
            <w:tcW w:w="992" w:type="dxa"/>
            <w:tcBorders>
              <w:top w:val="nil"/>
              <w:left w:val="nil"/>
              <w:bottom w:val="single" w:sz="4" w:space="0" w:color="auto"/>
              <w:right w:val="single" w:sz="4" w:space="0" w:color="auto"/>
            </w:tcBorders>
            <w:shd w:val="clear" w:color="auto" w:fill="auto"/>
            <w:noWrap/>
            <w:vAlign w:val="center"/>
            <w:hideMark/>
          </w:tcPr>
          <w:p w14:paraId="4605D192" w14:textId="001B9A33" w:rsidR="00857673" w:rsidRPr="00857673" w:rsidRDefault="00857673" w:rsidP="00857673">
            <w:pPr>
              <w:jc w:val="center"/>
              <w:rPr>
                <w:rFonts w:ascii="Arial Narrow" w:hAnsi="Arial Narrow"/>
                <w:color w:val="333333"/>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6845BA29" w14:textId="3DF7382C" w:rsidR="00857673" w:rsidRPr="00857673" w:rsidRDefault="00857673" w:rsidP="00857673">
            <w:pPr>
              <w:jc w:val="center"/>
              <w:rPr>
                <w:rFonts w:ascii="Arial Narrow" w:hAnsi="Arial Narrow"/>
                <w:color w:val="000000"/>
                <w:sz w:val="16"/>
                <w:szCs w:val="16"/>
              </w:rPr>
            </w:pPr>
          </w:p>
        </w:tc>
        <w:tc>
          <w:tcPr>
            <w:tcW w:w="997" w:type="dxa"/>
            <w:tcBorders>
              <w:top w:val="nil"/>
              <w:left w:val="nil"/>
              <w:bottom w:val="single" w:sz="4" w:space="0" w:color="auto"/>
              <w:right w:val="single" w:sz="4" w:space="0" w:color="auto"/>
            </w:tcBorders>
            <w:shd w:val="clear" w:color="auto" w:fill="auto"/>
            <w:noWrap/>
            <w:vAlign w:val="center"/>
            <w:hideMark/>
          </w:tcPr>
          <w:p w14:paraId="560394DB" w14:textId="2CFF7CDC" w:rsidR="00857673" w:rsidRPr="00857673" w:rsidRDefault="00857673" w:rsidP="00AB2AC9">
            <w:pPr>
              <w:jc w:val="center"/>
              <w:rPr>
                <w:rFonts w:ascii="Arial Narrow" w:hAnsi="Arial Narrow"/>
                <w:color w:val="000000"/>
                <w:sz w:val="16"/>
                <w:szCs w:val="16"/>
              </w:rPr>
            </w:pPr>
            <w:r w:rsidRPr="00857673">
              <w:rPr>
                <w:rFonts w:ascii="Arial Narrow" w:hAnsi="Arial Narrow"/>
                <w:color w:val="000000"/>
                <w:sz w:val="16"/>
                <w:szCs w:val="16"/>
              </w:rPr>
              <w:t>88 184,00</w:t>
            </w:r>
          </w:p>
        </w:tc>
        <w:tc>
          <w:tcPr>
            <w:tcW w:w="850" w:type="dxa"/>
            <w:tcBorders>
              <w:top w:val="nil"/>
              <w:left w:val="nil"/>
              <w:bottom w:val="single" w:sz="4" w:space="0" w:color="auto"/>
              <w:right w:val="single" w:sz="4" w:space="0" w:color="auto"/>
            </w:tcBorders>
            <w:shd w:val="clear" w:color="auto" w:fill="auto"/>
            <w:noWrap/>
            <w:vAlign w:val="center"/>
            <w:hideMark/>
          </w:tcPr>
          <w:p w14:paraId="627266DB" w14:textId="11EC7EC3" w:rsidR="00857673" w:rsidRPr="00857673" w:rsidRDefault="00857673" w:rsidP="007C0DD4">
            <w:pPr>
              <w:jc w:val="center"/>
              <w:rPr>
                <w:rFonts w:ascii="Arial Narrow" w:hAnsi="Arial Narrow"/>
                <w:b/>
                <w:bCs/>
                <w:color w:val="000000"/>
                <w:sz w:val="16"/>
                <w:szCs w:val="16"/>
              </w:rPr>
            </w:pPr>
            <w:r w:rsidRPr="00857673">
              <w:rPr>
                <w:rFonts w:ascii="Arial Narrow" w:hAnsi="Arial Narrow"/>
                <w:b/>
                <w:bCs/>
                <w:color w:val="000000"/>
                <w:sz w:val="16"/>
                <w:szCs w:val="16"/>
              </w:rPr>
              <w:t>111,42</w:t>
            </w:r>
          </w:p>
        </w:tc>
      </w:tr>
      <w:tr w:rsidR="00857673" w:rsidRPr="00857673" w14:paraId="32FA2123" w14:textId="77777777" w:rsidTr="00AE5EF3">
        <w:trPr>
          <w:trHeight w:val="405"/>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DAB2A6D"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2.</w:t>
            </w:r>
          </w:p>
        </w:tc>
        <w:tc>
          <w:tcPr>
            <w:tcW w:w="1324" w:type="dxa"/>
            <w:tcBorders>
              <w:top w:val="nil"/>
              <w:left w:val="nil"/>
              <w:bottom w:val="single" w:sz="4" w:space="0" w:color="auto"/>
              <w:right w:val="single" w:sz="4" w:space="0" w:color="auto"/>
            </w:tcBorders>
            <w:shd w:val="clear" w:color="auto" w:fill="auto"/>
            <w:vAlign w:val="center"/>
            <w:hideMark/>
          </w:tcPr>
          <w:p w14:paraId="4A87617A" w14:textId="77777777" w:rsidR="00857673" w:rsidRPr="00857673" w:rsidRDefault="00857673">
            <w:pPr>
              <w:rPr>
                <w:rFonts w:ascii="Arial Narrow" w:hAnsi="Arial Narrow"/>
                <w:color w:val="000000"/>
                <w:sz w:val="16"/>
                <w:szCs w:val="16"/>
              </w:rPr>
            </w:pPr>
            <w:r w:rsidRPr="00857673">
              <w:rPr>
                <w:rFonts w:ascii="Arial Narrow" w:hAnsi="Arial Narrow"/>
                <w:color w:val="000000"/>
                <w:sz w:val="16"/>
                <w:szCs w:val="16"/>
              </w:rPr>
              <w:t>Работники промышленного производства</w:t>
            </w:r>
          </w:p>
        </w:tc>
        <w:tc>
          <w:tcPr>
            <w:tcW w:w="567" w:type="dxa"/>
            <w:tcBorders>
              <w:top w:val="nil"/>
              <w:left w:val="nil"/>
              <w:bottom w:val="single" w:sz="4" w:space="0" w:color="auto"/>
              <w:right w:val="single" w:sz="4" w:space="0" w:color="auto"/>
            </w:tcBorders>
            <w:shd w:val="clear" w:color="auto" w:fill="auto"/>
            <w:noWrap/>
            <w:vAlign w:val="center"/>
            <w:hideMark/>
          </w:tcPr>
          <w:p w14:paraId="46B362E8"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8</w:t>
            </w:r>
          </w:p>
        </w:tc>
        <w:tc>
          <w:tcPr>
            <w:tcW w:w="1138" w:type="dxa"/>
            <w:tcBorders>
              <w:top w:val="nil"/>
              <w:left w:val="nil"/>
              <w:bottom w:val="single" w:sz="4" w:space="0" w:color="auto"/>
              <w:right w:val="single" w:sz="4" w:space="0" w:color="auto"/>
            </w:tcBorders>
            <w:shd w:val="clear" w:color="auto" w:fill="auto"/>
            <w:noWrap/>
            <w:vAlign w:val="center"/>
            <w:hideMark/>
          </w:tcPr>
          <w:p w14:paraId="6AE63319"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232 870,53</w:t>
            </w:r>
          </w:p>
        </w:tc>
        <w:tc>
          <w:tcPr>
            <w:tcW w:w="850" w:type="dxa"/>
            <w:tcBorders>
              <w:top w:val="nil"/>
              <w:left w:val="nil"/>
              <w:bottom w:val="single" w:sz="4" w:space="0" w:color="auto"/>
              <w:right w:val="single" w:sz="4" w:space="0" w:color="auto"/>
            </w:tcBorders>
            <w:shd w:val="clear" w:color="auto" w:fill="auto"/>
            <w:noWrap/>
            <w:vAlign w:val="center"/>
            <w:hideMark/>
          </w:tcPr>
          <w:p w14:paraId="1C43379A"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20 088,76</w:t>
            </w:r>
          </w:p>
        </w:tc>
        <w:tc>
          <w:tcPr>
            <w:tcW w:w="987" w:type="dxa"/>
            <w:tcBorders>
              <w:top w:val="nil"/>
              <w:left w:val="nil"/>
              <w:bottom w:val="single" w:sz="4" w:space="0" w:color="auto"/>
              <w:right w:val="single" w:sz="4" w:space="0" w:color="auto"/>
            </w:tcBorders>
            <w:shd w:val="clear" w:color="auto" w:fill="auto"/>
            <w:noWrap/>
            <w:vAlign w:val="center"/>
            <w:hideMark/>
          </w:tcPr>
          <w:p w14:paraId="59B8C99D"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133 511,11</w:t>
            </w:r>
          </w:p>
        </w:tc>
        <w:tc>
          <w:tcPr>
            <w:tcW w:w="993" w:type="dxa"/>
            <w:tcBorders>
              <w:top w:val="nil"/>
              <w:left w:val="nil"/>
              <w:bottom w:val="single" w:sz="4" w:space="0" w:color="auto"/>
              <w:right w:val="single" w:sz="4" w:space="0" w:color="auto"/>
            </w:tcBorders>
            <w:shd w:val="clear" w:color="auto" w:fill="auto"/>
            <w:noWrap/>
            <w:vAlign w:val="center"/>
            <w:hideMark/>
          </w:tcPr>
          <w:p w14:paraId="211B6E7E"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218 781,04</w:t>
            </w:r>
          </w:p>
        </w:tc>
        <w:tc>
          <w:tcPr>
            <w:tcW w:w="1076" w:type="dxa"/>
            <w:tcBorders>
              <w:top w:val="nil"/>
              <w:left w:val="nil"/>
              <w:bottom w:val="single" w:sz="4" w:space="0" w:color="auto"/>
              <w:right w:val="single" w:sz="4" w:space="0" w:color="auto"/>
            </w:tcBorders>
            <w:shd w:val="clear" w:color="auto" w:fill="auto"/>
            <w:noWrap/>
            <w:vAlign w:val="center"/>
            <w:hideMark/>
          </w:tcPr>
          <w:p w14:paraId="346AA52D"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52 913,31</w:t>
            </w:r>
          </w:p>
        </w:tc>
        <w:tc>
          <w:tcPr>
            <w:tcW w:w="1051" w:type="dxa"/>
            <w:tcBorders>
              <w:top w:val="nil"/>
              <w:left w:val="nil"/>
              <w:bottom w:val="single" w:sz="4" w:space="0" w:color="auto"/>
              <w:right w:val="single" w:sz="4" w:space="0" w:color="auto"/>
            </w:tcBorders>
            <w:shd w:val="clear" w:color="auto" w:fill="auto"/>
            <w:noWrap/>
            <w:vAlign w:val="center"/>
            <w:hideMark/>
          </w:tcPr>
          <w:p w14:paraId="7A4F7B2C" w14:textId="44E90111"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658 164,76</w:t>
            </w:r>
          </w:p>
        </w:tc>
        <w:tc>
          <w:tcPr>
            <w:tcW w:w="567" w:type="dxa"/>
            <w:tcBorders>
              <w:top w:val="nil"/>
              <w:left w:val="nil"/>
              <w:bottom w:val="single" w:sz="4" w:space="0" w:color="auto"/>
              <w:right w:val="single" w:sz="4" w:space="0" w:color="auto"/>
            </w:tcBorders>
            <w:shd w:val="clear" w:color="auto" w:fill="auto"/>
            <w:noWrap/>
            <w:vAlign w:val="center"/>
            <w:hideMark/>
          </w:tcPr>
          <w:p w14:paraId="5635404B" w14:textId="77777777"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16</w:t>
            </w:r>
          </w:p>
        </w:tc>
        <w:tc>
          <w:tcPr>
            <w:tcW w:w="992" w:type="dxa"/>
            <w:tcBorders>
              <w:top w:val="nil"/>
              <w:left w:val="nil"/>
              <w:bottom w:val="single" w:sz="4" w:space="0" w:color="auto"/>
              <w:right w:val="single" w:sz="4" w:space="0" w:color="auto"/>
            </w:tcBorders>
            <w:shd w:val="clear" w:color="auto" w:fill="auto"/>
            <w:noWrap/>
            <w:vAlign w:val="center"/>
            <w:hideMark/>
          </w:tcPr>
          <w:p w14:paraId="53F05A15"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612 799,03</w:t>
            </w:r>
          </w:p>
        </w:tc>
        <w:tc>
          <w:tcPr>
            <w:tcW w:w="988" w:type="dxa"/>
            <w:tcBorders>
              <w:top w:val="nil"/>
              <w:left w:val="nil"/>
              <w:bottom w:val="single" w:sz="4" w:space="0" w:color="auto"/>
              <w:right w:val="single" w:sz="4" w:space="0" w:color="auto"/>
            </w:tcBorders>
            <w:shd w:val="clear" w:color="auto" w:fill="auto"/>
            <w:noWrap/>
            <w:vAlign w:val="center"/>
            <w:hideMark/>
          </w:tcPr>
          <w:p w14:paraId="46BCB37E" w14:textId="19E551B4"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240 000,00</w:t>
            </w:r>
          </w:p>
        </w:tc>
        <w:tc>
          <w:tcPr>
            <w:tcW w:w="992" w:type="dxa"/>
            <w:tcBorders>
              <w:top w:val="nil"/>
              <w:left w:val="nil"/>
              <w:bottom w:val="single" w:sz="4" w:space="0" w:color="auto"/>
              <w:right w:val="single" w:sz="4" w:space="0" w:color="auto"/>
            </w:tcBorders>
            <w:shd w:val="clear" w:color="auto" w:fill="auto"/>
            <w:noWrap/>
            <w:vAlign w:val="center"/>
            <w:hideMark/>
          </w:tcPr>
          <w:p w14:paraId="503EB6C6" w14:textId="6EF5F46D"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384 000,00</w:t>
            </w:r>
          </w:p>
        </w:tc>
        <w:tc>
          <w:tcPr>
            <w:tcW w:w="992" w:type="dxa"/>
            <w:tcBorders>
              <w:top w:val="nil"/>
              <w:left w:val="nil"/>
              <w:bottom w:val="single" w:sz="4" w:space="0" w:color="auto"/>
              <w:right w:val="single" w:sz="4" w:space="0" w:color="auto"/>
            </w:tcBorders>
            <w:shd w:val="clear" w:color="auto" w:fill="auto"/>
            <w:noWrap/>
            <w:vAlign w:val="center"/>
            <w:hideMark/>
          </w:tcPr>
          <w:p w14:paraId="10F6A725"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144 000,00</w:t>
            </w:r>
          </w:p>
        </w:tc>
        <w:tc>
          <w:tcPr>
            <w:tcW w:w="993" w:type="dxa"/>
            <w:tcBorders>
              <w:top w:val="nil"/>
              <w:left w:val="nil"/>
              <w:bottom w:val="single" w:sz="4" w:space="0" w:color="auto"/>
              <w:right w:val="single" w:sz="4" w:space="0" w:color="auto"/>
            </w:tcBorders>
            <w:shd w:val="clear" w:color="auto" w:fill="auto"/>
            <w:noWrap/>
            <w:vAlign w:val="center"/>
            <w:hideMark/>
          </w:tcPr>
          <w:p w14:paraId="6176E86B" w14:textId="0F8CA0FB"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139 554,29</w:t>
            </w:r>
          </w:p>
        </w:tc>
        <w:tc>
          <w:tcPr>
            <w:tcW w:w="997" w:type="dxa"/>
            <w:tcBorders>
              <w:top w:val="nil"/>
              <w:left w:val="nil"/>
              <w:bottom w:val="single" w:sz="4" w:space="0" w:color="auto"/>
              <w:right w:val="single" w:sz="4" w:space="0" w:color="auto"/>
            </w:tcBorders>
            <w:shd w:val="clear" w:color="auto" w:fill="auto"/>
            <w:noWrap/>
            <w:vAlign w:val="center"/>
            <w:hideMark/>
          </w:tcPr>
          <w:p w14:paraId="29BF30A2" w14:textId="3C7E1018" w:rsidR="00857673" w:rsidRPr="00857673" w:rsidRDefault="00857673" w:rsidP="00AB2AC9">
            <w:pPr>
              <w:jc w:val="center"/>
              <w:rPr>
                <w:rFonts w:ascii="Arial Narrow" w:hAnsi="Arial Narrow"/>
                <w:color w:val="000000"/>
                <w:sz w:val="16"/>
                <w:szCs w:val="16"/>
              </w:rPr>
            </w:pPr>
            <w:r w:rsidRPr="00857673">
              <w:rPr>
                <w:rFonts w:ascii="Arial Narrow" w:hAnsi="Arial Narrow"/>
                <w:color w:val="000000"/>
                <w:sz w:val="16"/>
                <w:szCs w:val="16"/>
              </w:rPr>
              <w:t>1 520 353,32</w:t>
            </w:r>
          </w:p>
        </w:tc>
        <w:tc>
          <w:tcPr>
            <w:tcW w:w="850" w:type="dxa"/>
            <w:tcBorders>
              <w:top w:val="nil"/>
              <w:left w:val="nil"/>
              <w:bottom w:val="single" w:sz="4" w:space="0" w:color="auto"/>
              <w:right w:val="single" w:sz="4" w:space="0" w:color="auto"/>
            </w:tcBorders>
            <w:shd w:val="clear" w:color="auto" w:fill="auto"/>
            <w:noWrap/>
            <w:vAlign w:val="center"/>
            <w:hideMark/>
          </w:tcPr>
          <w:p w14:paraId="26B96F93" w14:textId="5FB1C35D" w:rsidR="00857673" w:rsidRPr="00857673" w:rsidRDefault="00857673" w:rsidP="007C0DD4">
            <w:pPr>
              <w:jc w:val="center"/>
              <w:rPr>
                <w:rFonts w:ascii="Arial Narrow" w:hAnsi="Arial Narrow"/>
                <w:b/>
                <w:bCs/>
                <w:color w:val="000000"/>
                <w:sz w:val="16"/>
                <w:szCs w:val="16"/>
              </w:rPr>
            </w:pPr>
            <w:r w:rsidRPr="00857673">
              <w:rPr>
                <w:rFonts w:ascii="Arial Narrow" w:hAnsi="Arial Narrow"/>
                <w:b/>
                <w:bCs/>
                <w:color w:val="000000"/>
                <w:sz w:val="16"/>
                <w:szCs w:val="16"/>
              </w:rPr>
              <w:t>231,00</w:t>
            </w:r>
          </w:p>
        </w:tc>
      </w:tr>
      <w:tr w:rsidR="00857673" w:rsidRPr="00857673" w14:paraId="51A2DD90" w14:textId="77777777" w:rsidTr="00AE5EF3">
        <w:trPr>
          <w:trHeight w:val="405"/>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40D6012C"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3.</w:t>
            </w:r>
          </w:p>
        </w:tc>
        <w:tc>
          <w:tcPr>
            <w:tcW w:w="1324" w:type="dxa"/>
            <w:tcBorders>
              <w:top w:val="nil"/>
              <w:left w:val="nil"/>
              <w:bottom w:val="single" w:sz="4" w:space="0" w:color="auto"/>
              <w:right w:val="single" w:sz="4" w:space="0" w:color="auto"/>
            </w:tcBorders>
            <w:shd w:val="clear" w:color="auto" w:fill="auto"/>
            <w:vAlign w:val="center"/>
            <w:hideMark/>
          </w:tcPr>
          <w:p w14:paraId="6CF7DD6F" w14:textId="77777777" w:rsidR="00857673" w:rsidRPr="00857673" w:rsidRDefault="00857673">
            <w:pPr>
              <w:rPr>
                <w:rFonts w:ascii="Arial Narrow" w:hAnsi="Arial Narrow"/>
                <w:b/>
                <w:bCs/>
                <w:color w:val="000000"/>
                <w:sz w:val="16"/>
                <w:szCs w:val="16"/>
              </w:rPr>
            </w:pPr>
            <w:r w:rsidRPr="00857673">
              <w:rPr>
                <w:rFonts w:ascii="Arial Narrow" w:hAnsi="Arial Narrow"/>
                <w:b/>
                <w:bCs/>
                <w:color w:val="000000"/>
                <w:sz w:val="16"/>
                <w:szCs w:val="16"/>
              </w:rPr>
              <w:t>Административный персонал</w:t>
            </w:r>
          </w:p>
        </w:tc>
        <w:tc>
          <w:tcPr>
            <w:tcW w:w="567" w:type="dxa"/>
            <w:tcBorders>
              <w:top w:val="nil"/>
              <w:left w:val="nil"/>
              <w:bottom w:val="single" w:sz="4" w:space="0" w:color="auto"/>
              <w:right w:val="single" w:sz="4" w:space="0" w:color="auto"/>
            </w:tcBorders>
            <w:shd w:val="clear" w:color="auto" w:fill="auto"/>
            <w:noWrap/>
            <w:vAlign w:val="center"/>
            <w:hideMark/>
          </w:tcPr>
          <w:p w14:paraId="7BF6CD1A"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13</w:t>
            </w:r>
          </w:p>
        </w:tc>
        <w:tc>
          <w:tcPr>
            <w:tcW w:w="1138" w:type="dxa"/>
            <w:tcBorders>
              <w:top w:val="nil"/>
              <w:left w:val="nil"/>
              <w:bottom w:val="single" w:sz="4" w:space="0" w:color="auto"/>
              <w:right w:val="single" w:sz="4" w:space="0" w:color="auto"/>
            </w:tcBorders>
            <w:shd w:val="clear" w:color="auto" w:fill="auto"/>
            <w:noWrap/>
            <w:vAlign w:val="center"/>
            <w:hideMark/>
          </w:tcPr>
          <w:p w14:paraId="4627604C" w14:textId="77777777" w:rsidR="00857673" w:rsidRPr="00857673" w:rsidRDefault="00857673" w:rsidP="00857673">
            <w:pPr>
              <w:jc w:val="center"/>
              <w:rPr>
                <w:rFonts w:ascii="Arial Narrow" w:hAnsi="Arial Narrow"/>
                <w:b/>
                <w:bCs/>
                <w:color w:val="333333"/>
                <w:sz w:val="16"/>
                <w:szCs w:val="16"/>
              </w:rPr>
            </w:pPr>
            <w:r w:rsidRPr="00857673">
              <w:rPr>
                <w:rFonts w:ascii="Arial Narrow" w:hAnsi="Arial Narrow"/>
                <w:b/>
                <w:bCs/>
                <w:color w:val="333333"/>
                <w:sz w:val="16"/>
                <w:szCs w:val="16"/>
              </w:rPr>
              <w:t>455 321,19</w:t>
            </w:r>
          </w:p>
        </w:tc>
        <w:tc>
          <w:tcPr>
            <w:tcW w:w="850" w:type="dxa"/>
            <w:tcBorders>
              <w:top w:val="nil"/>
              <w:left w:val="nil"/>
              <w:bottom w:val="single" w:sz="4" w:space="0" w:color="auto"/>
              <w:right w:val="single" w:sz="4" w:space="0" w:color="auto"/>
            </w:tcBorders>
            <w:shd w:val="clear" w:color="auto" w:fill="auto"/>
            <w:noWrap/>
            <w:vAlign w:val="center"/>
            <w:hideMark/>
          </w:tcPr>
          <w:p w14:paraId="6FA61534" w14:textId="77777777" w:rsidR="00857673" w:rsidRPr="00857673" w:rsidRDefault="00857673" w:rsidP="00857673">
            <w:pPr>
              <w:jc w:val="center"/>
              <w:rPr>
                <w:rFonts w:ascii="Arial Narrow" w:hAnsi="Arial Narrow"/>
                <w:b/>
                <w:bCs/>
                <w:color w:val="333333"/>
                <w:sz w:val="16"/>
                <w:szCs w:val="16"/>
              </w:rPr>
            </w:pPr>
            <w:r w:rsidRPr="00857673">
              <w:rPr>
                <w:rFonts w:ascii="Arial Narrow" w:hAnsi="Arial Narrow"/>
                <w:b/>
                <w:bCs/>
                <w:color w:val="333333"/>
                <w:sz w:val="16"/>
                <w:szCs w:val="16"/>
              </w:rPr>
              <w:t>33 334,92</w:t>
            </w:r>
          </w:p>
        </w:tc>
        <w:tc>
          <w:tcPr>
            <w:tcW w:w="987" w:type="dxa"/>
            <w:tcBorders>
              <w:top w:val="nil"/>
              <w:left w:val="nil"/>
              <w:bottom w:val="single" w:sz="4" w:space="0" w:color="auto"/>
              <w:right w:val="single" w:sz="4" w:space="0" w:color="auto"/>
            </w:tcBorders>
            <w:shd w:val="clear" w:color="auto" w:fill="auto"/>
            <w:noWrap/>
            <w:vAlign w:val="center"/>
            <w:hideMark/>
          </w:tcPr>
          <w:p w14:paraId="518864AD" w14:textId="77777777" w:rsidR="00857673" w:rsidRPr="00857673" w:rsidRDefault="00857673" w:rsidP="00857673">
            <w:pPr>
              <w:jc w:val="center"/>
              <w:rPr>
                <w:rFonts w:ascii="Arial Narrow" w:hAnsi="Arial Narrow"/>
                <w:b/>
                <w:bCs/>
                <w:color w:val="333333"/>
                <w:sz w:val="16"/>
                <w:szCs w:val="16"/>
              </w:rPr>
            </w:pPr>
            <w:r w:rsidRPr="00857673">
              <w:rPr>
                <w:rFonts w:ascii="Arial Narrow" w:hAnsi="Arial Narrow"/>
                <w:b/>
                <w:bCs/>
                <w:color w:val="333333"/>
                <w:sz w:val="16"/>
                <w:szCs w:val="16"/>
              </w:rPr>
              <w:t>229 133,56</w:t>
            </w:r>
          </w:p>
        </w:tc>
        <w:tc>
          <w:tcPr>
            <w:tcW w:w="993" w:type="dxa"/>
            <w:tcBorders>
              <w:top w:val="nil"/>
              <w:left w:val="nil"/>
              <w:bottom w:val="single" w:sz="4" w:space="0" w:color="auto"/>
              <w:right w:val="single" w:sz="4" w:space="0" w:color="auto"/>
            </w:tcBorders>
            <w:shd w:val="clear" w:color="auto" w:fill="auto"/>
            <w:noWrap/>
            <w:vAlign w:val="center"/>
            <w:hideMark/>
          </w:tcPr>
          <w:p w14:paraId="788B1331" w14:textId="77777777" w:rsidR="00857673" w:rsidRPr="00857673" w:rsidRDefault="00857673" w:rsidP="00857673">
            <w:pPr>
              <w:jc w:val="center"/>
              <w:rPr>
                <w:rFonts w:ascii="Arial Narrow" w:hAnsi="Arial Narrow"/>
                <w:b/>
                <w:bCs/>
                <w:color w:val="333333"/>
                <w:sz w:val="16"/>
                <w:szCs w:val="16"/>
              </w:rPr>
            </w:pPr>
            <w:r w:rsidRPr="00857673">
              <w:rPr>
                <w:rFonts w:ascii="Arial Narrow" w:hAnsi="Arial Narrow"/>
                <w:b/>
                <w:bCs/>
                <w:color w:val="333333"/>
                <w:sz w:val="16"/>
                <w:szCs w:val="16"/>
              </w:rPr>
              <w:t>353 712,84</w:t>
            </w:r>
          </w:p>
        </w:tc>
        <w:tc>
          <w:tcPr>
            <w:tcW w:w="1076" w:type="dxa"/>
            <w:tcBorders>
              <w:top w:val="nil"/>
              <w:left w:val="nil"/>
              <w:bottom w:val="single" w:sz="4" w:space="0" w:color="auto"/>
              <w:right w:val="single" w:sz="4" w:space="0" w:color="auto"/>
            </w:tcBorders>
            <w:shd w:val="clear" w:color="auto" w:fill="auto"/>
            <w:noWrap/>
            <w:vAlign w:val="center"/>
            <w:hideMark/>
          </w:tcPr>
          <w:p w14:paraId="0A6C308C" w14:textId="77777777" w:rsidR="00857673" w:rsidRPr="00857673" w:rsidRDefault="00857673" w:rsidP="00857673">
            <w:pPr>
              <w:jc w:val="center"/>
              <w:rPr>
                <w:rFonts w:ascii="Arial Narrow" w:hAnsi="Arial Narrow"/>
                <w:b/>
                <w:bCs/>
                <w:color w:val="333333"/>
                <w:sz w:val="16"/>
                <w:szCs w:val="16"/>
              </w:rPr>
            </w:pPr>
            <w:r w:rsidRPr="00857673">
              <w:rPr>
                <w:rFonts w:ascii="Arial Narrow" w:hAnsi="Arial Narrow"/>
                <w:b/>
                <w:bCs/>
                <w:color w:val="333333"/>
                <w:sz w:val="16"/>
                <w:szCs w:val="16"/>
              </w:rPr>
              <w:t>112 381,61</w:t>
            </w:r>
          </w:p>
        </w:tc>
        <w:tc>
          <w:tcPr>
            <w:tcW w:w="1051" w:type="dxa"/>
            <w:tcBorders>
              <w:top w:val="nil"/>
              <w:left w:val="nil"/>
              <w:bottom w:val="single" w:sz="4" w:space="0" w:color="auto"/>
              <w:right w:val="single" w:sz="4" w:space="0" w:color="auto"/>
            </w:tcBorders>
            <w:shd w:val="clear" w:color="auto" w:fill="auto"/>
            <w:noWrap/>
            <w:vAlign w:val="center"/>
            <w:hideMark/>
          </w:tcPr>
          <w:p w14:paraId="738F1424" w14:textId="5A66E59E"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1 183 884,13</w:t>
            </w:r>
          </w:p>
        </w:tc>
        <w:tc>
          <w:tcPr>
            <w:tcW w:w="567" w:type="dxa"/>
            <w:tcBorders>
              <w:top w:val="nil"/>
              <w:left w:val="nil"/>
              <w:bottom w:val="single" w:sz="4" w:space="0" w:color="auto"/>
              <w:right w:val="single" w:sz="4" w:space="0" w:color="auto"/>
            </w:tcBorders>
            <w:shd w:val="clear" w:color="auto" w:fill="auto"/>
            <w:noWrap/>
            <w:vAlign w:val="center"/>
            <w:hideMark/>
          </w:tcPr>
          <w:p w14:paraId="5304AC80" w14:textId="77777777"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13</w:t>
            </w:r>
          </w:p>
        </w:tc>
        <w:tc>
          <w:tcPr>
            <w:tcW w:w="992" w:type="dxa"/>
            <w:tcBorders>
              <w:top w:val="nil"/>
              <w:left w:val="nil"/>
              <w:bottom w:val="single" w:sz="4" w:space="0" w:color="auto"/>
              <w:right w:val="single" w:sz="4" w:space="0" w:color="auto"/>
            </w:tcBorders>
            <w:shd w:val="clear" w:color="auto" w:fill="auto"/>
            <w:noWrap/>
            <w:vAlign w:val="center"/>
            <w:hideMark/>
          </w:tcPr>
          <w:p w14:paraId="755A9B6A" w14:textId="77777777" w:rsidR="00857673" w:rsidRPr="00857673" w:rsidRDefault="00857673" w:rsidP="00857673">
            <w:pPr>
              <w:jc w:val="center"/>
              <w:rPr>
                <w:rFonts w:ascii="Arial Narrow" w:hAnsi="Arial Narrow"/>
                <w:b/>
                <w:bCs/>
                <w:color w:val="333333"/>
                <w:sz w:val="16"/>
                <w:szCs w:val="16"/>
              </w:rPr>
            </w:pPr>
            <w:r w:rsidRPr="00857673">
              <w:rPr>
                <w:rFonts w:ascii="Arial Narrow" w:hAnsi="Arial Narrow"/>
                <w:b/>
                <w:bCs/>
                <w:color w:val="333333"/>
                <w:sz w:val="16"/>
                <w:szCs w:val="16"/>
              </w:rPr>
              <w:t>497 899,21</w:t>
            </w:r>
          </w:p>
        </w:tc>
        <w:tc>
          <w:tcPr>
            <w:tcW w:w="988" w:type="dxa"/>
            <w:tcBorders>
              <w:top w:val="nil"/>
              <w:left w:val="nil"/>
              <w:bottom w:val="single" w:sz="4" w:space="0" w:color="auto"/>
              <w:right w:val="single" w:sz="4" w:space="0" w:color="auto"/>
            </w:tcBorders>
            <w:shd w:val="clear" w:color="auto" w:fill="auto"/>
            <w:noWrap/>
            <w:vAlign w:val="center"/>
            <w:hideMark/>
          </w:tcPr>
          <w:p w14:paraId="30092772" w14:textId="347E5CF3"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195 000,00</w:t>
            </w:r>
          </w:p>
        </w:tc>
        <w:tc>
          <w:tcPr>
            <w:tcW w:w="992" w:type="dxa"/>
            <w:tcBorders>
              <w:top w:val="nil"/>
              <w:left w:val="nil"/>
              <w:bottom w:val="single" w:sz="4" w:space="0" w:color="auto"/>
              <w:right w:val="single" w:sz="4" w:space="0" w:color="auto"/>
            </w:tcBorders>
            <w:shd w:val="clear" w:color="auto" w:fill="auto"/>
            <w:noWrap/>
            <w:vAlign w:val="center"/>
            <w:hideMark/>
          </w:tcPr>
          <w:p w14:paraId="6A3B16A7" w14:textId="77777777" w:rsidR="00857673" w:rsidRPr="00857673" w:rsidRDefault="00857673" w:rsidP="00857673">
            <w:pPr>
              <w:jc w:val="center"/>
              <w:rPr>
                <w:rFonts w:ascii="Arial Narrow" w:hAnsi="Arial Narrow"/>
                <w:b/>
                <w:bCs/>
                <w:color w:val="333333"/>
                <w:sz w:val="16"/>
                <w:szCs w:val="16"/>
              </w:rPr>
            </w:pPr>
            <w:r w:rsidRPr="00857673">
              <w:rPr>
                <w:rFonts w:ascii="Arial Narrow" w:hAnsi="Arial Narrow"/>
                <w:b/>
                <w:bCs/>
                <w:color w:val="333333"/>
                <w:sz w:val="16"/>
                <w:szCs w:val="16"/>
              </w:rPr>
              <w:t>373 424,41</w:t>
            </w:r>
          </w:p>
        </w:tc>
        <w:tc>
          <w:tcPr>
            <w:tcW w:w="992" w:type="dxa"/>
            <w:tcBorders>
              <w:top w:val="nil"/>
              <w:left w:val="nil"/>
              <w:bottom w:val="single" w:sz="4" w:space="0" w:color="auto"/>
              <w:right w:val="single" w:sz="4" w:space="0" w:color="auto"/>
            </w:tcBorders>
            <w:shd w:val="clear" w:color="auto" w:fill="auto"/>
            <w:noWrap/>
            <w:vAlign w:val="center"/>
            <w:hideMark/>
          </w:tcPr>
          <w:p w14:paraId="77E1077D" w14:textId="77777777" w:rsidR="00857673" w:rsidRPr="00857673" w:rsidRDefault="00857673" w:rsidP="00857673">
            <w:pPr>
              <w:jc w:val="center"/>
              <w:rPr>
                <w:rFonts w:ascii="Arial Narrow" w:hAnsi="Arial Narrow"/>
                <w:b/>
                <w:bCs/>
                <w:color w:val="333333"/>
                <w:sz w:val="16"/>
                <w:szCs w:val="16"/>
              </w:rPr>
            </w:pPr>
            <w:r w:rsidRPr="00857673">
              <w:rPr>
                <w:rFonts w:ascii="Arial Narrow" w:hAnsi="Arial Narrow"/>
                <w:b/>
                <w:bCs/>
                <w:color w:val="333333"/>
                <w:sz w:val="16"/>
                <w:szCs w:val="16"/>
              </w:rPr>
              <w:t>124 488,00</w:t>
            </w:r>
          </w:p>
        </w:tc>
        <w:tc>
          <w:tcPr>
            <w:tcW w:w="993" w:type="dxa"/>
            <w:tcBorders>
              <w:top w:val="nil"/>
              <w:left w:val="nil"/>
              <w:bottom w:val="single" w:sz="4" w:space="0" w:color="auto"/>
              <w:right w:val="single" w:sz="4" w:space="0" w:color="auto"/>
            </w:tcBorders>
            <w:shd w:val="clear" w:color="auto" w:fill="auto"/>
            <w:noWrap/>
            <w:vAlign w:val="center"/>
            <w:hideMark/>
          </w:tcPr>
          <w:p w14:paraId="0EE94C29" w14:textId="77777777" w:rsidR="00857673" w:rsidRPr="00857673" w:rsidRDefault="00857673" w:rsidP="00857673">
            <w:pPr>
              <w:jc w:val="center"/>
              <w:rPr>
                <w:rFonts w:ascii="Arial Narrow" w:hAnsi="Arial Narrow"/>
                <w:b/>
                <w:bCs/>
                <w:color w:val="333333"/>
                <w:sz w:val="16"/>
                <w:szCs w:val="16"/>
              </w:rPr>
            </w:pPr>
            <w:r w:rsidRPr="00857673">
              <w:rPr>
                <w:rFonts w:ascii="Arial Narrow" w:hAnsi="Arial Narrow"/>
                <w:b/>
                <w:bCs/>
                <w:color w:val="333333"/>
                <w:sz w:val="16"/>
                <w:szCs w:val="16"/>
              </w:rPr>
              <w:t>113 387,86</w:t>
            </w:r>
          </w:p>
        </w:tc>
        <w:tc>
          <w:tcPr>
            <w:tcW w:w="997" w:type="dxa"/>
            <w:tcBorders>
              <w:top w:val="nil"/>
              <w:left w:val="nil"/>
              <w:bottom w:val="single" w:sz="4" w:space="0" w:color="auto"/>
              <w:right w:val="single" w:sz="4" w:space="0" w:color="auto"/>
            </w:tcBorders>
            <w:shd w:val="clear" w:color="auto" w:fill="auto"/>
            <w:noWrap/>
            <w:vAlign w:val="center"/>
            <w:hideMark/>
          </w:tcPr>
          <w:p w14:paraId="271B7D37" w14:textId="6042AB99" w:rsidR="00857673" w:rsidRPr="00857673" w:rsidRDefault="00857673" w:rsidP="00AB2AC9">
            <w:pPr>
              <w:jc w:val="center"/>
              <w:rPr>
                <w:rFonts w:ascii="Arial Narrow" w:hAnsi="Arial Narrow"/>
                <w:b/>
                <w:bCs/>
                <w:color w:val="000000"/>
                <w:sz w:val="16"/>
                <w:szCs w:val="16"/>
              </w:rPr>
            </w:pPr>
            <w:r w:rsidRPr="00857673">
              <w:rPr>
                <w:rFonts w:ascii="Arial Narrow" w:hAnsi="Arial Narrow"/>
                <w:b/>
                <w:bCs/>
                <w:color w:val="000000"/>
                <w:sz w:val="16"/>
                <w:szCs w:val="16"/>
              </w:rPr>
              <w:t>1 304 199,48</w:t>
            </w:r>
          </w:p>
        </w:tc>
        <w:tc>
          <w:tcPr>
            <w:tcW w:w="850" w:type="dxa"/>
            <w:tcBorders>
              <w:top w:val="nil"/>
              <w:left w:val="nil"/>
              <w:bottom w:val="single" w:sz="4" w:space="0" w:color="auto"/>
              <w:right w:val="single" w:sz="4" w:space="0" w:color="auto"/>
            </w:tcBorders>
            <w:shd w:val="clear" w:color="auto" w:fill="auto"/>
            <w:noWrap/>
            <w:vAlign w:val="center"/>
            <w:hideMark/>
          </w:tcPr>
          <w:p w14:paraId="649F62EC" w14:textId="4D4FA87E" w:rsidR="00857673" w:rsidRPr="00857673" w:rsidRDefault="00857673" w:rsidP="007C0DD4">
            <w:pPr>
              <w:jc w:val="center"/>
              <w:rPr>
                <w:rFonts w:ascii="Arial Narrow" w:hAnsi="Arial Narrow"/>
                <w:b/>
                <w:bCs/>
                <w:color w:val="000000"/>
                <w:sz w:val="16"/>
                <w:szCs w:val="16"/>
              </w:rPr>
            </w:pPr>
            <w:r w:rsidRPr="00857673">
              <w:rPr>
                <w:rFonts w:ascii="Arial Narrow" w:hAnsi="Arial Narrow"/>
                <w:b/>
                <w:bCs/>
                <w:color w:val="000000"/>
                <w:sz w:val="16"/>
                <w:szCs w:val="16"/>
              </w:rPr>
              <w:t>110,16</w:t>
            </w:r>
          </w:p>
        </w:tc>
      </w:tr>
      <w:tr w:rsidR="00857673" w:rsidRPr="00857673" w14:paraId="2F561143" w14:textId="77777777" w:rsidTr="00AE5EF3">
        <w:trPr>
          <w:trHeight w:val="405"/>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701AB161"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4.</w:t>
            </w:r>
          </w:p>
        </w:tc>
        <w:tc>
          <w:tcPr>
            <w:tcW w:w="1324" w:type="dxa"/>
            <w:tcBorders>
              <w:top w:val="nil"/>
              <w:left w:val="nil"/>
              <w:bottom w:val="single" w:sz="4" w:space="0" w:color="auto"/>
              <w:right w:val="single" w:sz="4" w:space="0" w:color="auto"/>
            </w:tcBorders>
            <w:shd w:val="clear" w:color="auto" w:fill="auto"/>
            <w:noWrap/>
            <w:vAlign w:val="center"/>
            <w:hideMark/>
          </w:tcPr>
          <w:p w14:paraId="4B13CECC" w14:textId="77777777" w:rsidR="00857673" w:rsidRPr="00857673" w:rsidRDefault="00857673">
            <w:pPr>
              <w:rPr>
                <w:rFonts w:ascii="Arial Narrow" w:hAnsi="Arial Narrow"/>
                <w:b/>
                <w:bCs/>
                <w:color w:val="000000"/>
                <w:sz w:val="16"/>
                <w:szCs w:val="16"/>
              </w:rPr>
            </w:pPr>
            <w:r w:rsidRPr="00857673">
              <w:rPr>
                <w:rFonts w:ascii="Arial Narrow" w:hAnsi="Arial Narrow"/>
                <w:b/>
                <w:bCs/>
                <w:color w:val="000000"/>
                <w:sz w:val="16"/>
                <w:szCs w:val="16"/>
              </w:rPr>
              <w:t>Технический персонал</w:t>
            </w:r>
          </w:p>
        </w:tc>
        <w:tc>
          <w:tcPr>
            <w:tcW w:w="567" w:type="dxa"/>
            <w:tcBorders>
              <w:top w:val="nil"/>
              <w:left w:val="nil"/>
              <w:bottom w:val="single" w:sz="4" w:space="0" w:color="auto"/>
              <w:right w:val="single" w:sz="4" w:space="0" w:color="auto"/>
            </w:tcBorders>
            <w:shd w:val="clear" w:color="auto" w:fill="auto"/>
            <w:noWrap/>
            <w:vAlign w:val="center"/>
            <w:hideMark/>
          </w:tcPr>
          <w:p w14:paraId="51F14BFD"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4</w:t>
            </w:r>
          </w:p>
        </w:tc>
        <w:tc>
          <w:tcPr>
            <w:tcW w:w="1138" w:type="dxa"/>
            <w:tcBorders>
              <w:top w:val="nil"/>
              <w:left w:val="nil"/>
              <w:bottom w:val="single" w:sz="4" w:space="0" w:color="auto"/>
              <w:right w:val="single" w:sz="4" w:space="0" w:color="auto"/>
            </w:tcBorders>
            <w:shd w:val="clear" w:color="auto" w:fill="auto"/>
            <w:noWrap/>
            <w:vAlign w:val="center"/>
            <w:hideMark/>
          </w:tcPr>
          <w:p w14:paraId="30FD079F"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90 482,73</w:t>
            </w:r>
          </w:p>
        </w:tc>
        <w:tc>
          <w:tcPr>
            <w:tcW w:w="850" w:type="dxa"/>
            <w:tcBorders>
              <w:top w:val="nil"/>
              <w:left w:val="nil"/>
              <w:bottom w:val="single" w:sz="4" w:space="0" w:color="auto"/>
              <w:right w:val="single" w:sz="4" w:space="0" w:color="auto"/>
            </w:tcBorders>
            <w:shd w:val="clear" w:color="auto" w:fill="auto"/>
            <w:noWrap/>
            <w:vAlign w:val="center"/>
            <w:hideMark/>
          </w:tcPr>
          <w:p w14:paraId="761A2903"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5 885,81</w:t>
            </w:r>
          </w:p>
        </w:tc>
        <w:tc>
          <w:tcPr>
            <w:tcW w:w="987" w:type="dxa"/>
            <w:tcBorders>
              <w:top w:val="nil"/>
              <w:left w:val="nil"/>
              <w:bottom w:val="single" w:sz="4" w:space="0" w:color="auto"/>
              <w:right w:val="single" w:sz="4" w:space="0" w:color="auto"/>
            </w:tcBorders>
            <w:shd w:val="clear" w:color="auto" w:fill="auto"/>
            <w:noWrap/>
            <w:vAlign w:val="center"/>
            <w:hideMark/>
          </w:tcPr>
          <w:p w14:paraId="64A45884"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37 918,06</w:t>
            </w:r>
          </w:p>
        </w:tc>
        <w:tc>
          <w:tcPr>
            <w:tcW w:w="993" w:type="dxa"/>
            <w:tcBorders>
              <w:top w:val="nil"/>
              <w:left w:val="nil"/>
              <w:bottom w:val="single" w:sz="4" w:space="0" w:color="auto"/>
              <w:right w:val="single" w:sz="4" w:space="0" w:color="auto"/>
            </w:tcBorders>
            <w:shd w:val="clear" w:color="auto" w:fill="auto"/>
            <w:noWrap/>
            <w:vAlign w:val="center"/>
            <w:hideMark/>
          </w:tcPr>
          <w:p w14:paraId="0FE4A6AF"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46 805,81</w:t>
            </w:r>
          </w:p>
        </w:tc>
        <w:tc>
          <w:tcPr>
            <w:tcW w:w="1076" w:type="dxa"/>
            <w:tcBorders>
              <w:top w:val="nil"/>
              <w:left w:val="nil"/>
              <w:bottom w:val="single" w:sz="4" w:space="0" w:color="auto"/>
              <w:right w:val="single" w:sz="4" w:space="0" w:color="auto"/>
            </w:tcBorders>
            <w:shd w:val="clear" w:color="auto" w:fill="auto"/>
            <w:noWrap/>
            <w:vAlign w:val="center"/>
            <w:hideMark/>
          </w:tcPr>
          <w:p w14:paraId="51DB3C2C"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22 890,42</w:t>
            </w:r>
          </w:p>
        </w:tc>
        <w:tc>
          <w:tcPr>
            <w:tcW w:w="1051" w:type="dxa"/>
            <w:tcBorders>
              <w:top w:val="nil"/>
              <w:left w:val="nil"/>
              <w:bottom w:val="single" w:sz="4" w:space="0" w:color="auto"/>
              <w:right w:val="single" w:sz="4" w:space="0" w:color="auto"/>
            </w:tcBorders>
            <w:shd w:val="clear" w:color="auto" w:fill="auto"/>
            <w:noWrap/>
            <w:vAlign w:val="center"/>
            <w:hideMark/>
          </w:tcPr>
          <w:p w14:paraId="62A05174" w14:textId="6DA4E96F"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203 982,83</w:t>
            </w:r>
          </w:p>
        </w:tc>
        <w:tc>
          <w:tcPr>
            <w:tcW w:w="567" w:type="dxa"/>
            <w:tcBorders>
              <w:top w:val="nil"/>
              <w:left w:val="nil"/>
              <w:bottom w:val="single" w:sz="4" w:space="0" w:color="auto"/>
              <w:right w:val="single" w:sz="4" w:space="0" w:color="auto"/>
            </w:tcBorders>
            <w:shd w:val="clear" w:color="auto" w:fill="auto"/>
            <w:noWrap/>
            <w:vAlign w:val="center"/>
            <w:hideMark/>
          </w:tcPr>
          <w:p w14:paraId="3B61B771" w14:textId="77777777"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2EC73DE6"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96 236,14</w:t>
            </w:r>
          </w:p>
        </w:tc>
        <w:tc>
          <w:tcPr>
            <w:tcW w:w="988" w:type="dxa"/>
            <w:tcBorders>
              <w:top w:val="nil"/>
              <w:left w:val="nil"/>
              <w:bottom w:val="single" w:sz="4" w:space="0" w:color="auto"/>
              <w:right w:val="single" w:sz="4" w:space="0" w:color="auto"/>
            </w:tcBorders>
            <w:shd w:val="clear" w:color="auto" w:fill="auto"/>
            <w:noWrap/>
            <w:vAlign w:val="center"/>
            <w:hideMark/>
          </w:tcPr>
          <w:p w14:paraId="2C9E5DD9" w14:textId="0814DBEF"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36 000,00</w:t>
            </w:r>
          </w:p>
        </w:tc>
        <w:tc>
          <w:tcPr>
            <w:tcW w:w="992" w:type="dxa"/>
            <w:tcBorders>
              <w:top w:val="nil"/>
              <w:left w:val="nil"/>
              <w:bottom w:val="single" w:sz="4" w:space="0" w:color="auto"/>
              <w:right w:val="single" w:sz="4" w:space="0" w:color="auto"/>
            </w:tcBorders>
            <w:shd w:val="clear" w:color="auto" w:fill="auto"/>
            <w:noWrap/>
            <w:vAlign w:val="center"/>
            <w:hideMark/>
          </w:tcPr>
          <w:p w14:paraId="528317A3"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40 147,24</w:t>
            </w:r>
          </w:p>
        </w:tc>
        <w:tc>
          <w:tcPr>
            <w:tcW w:w="992" w:type="dxa"/>
            <w:tcBorders>
              <w:top w:val="nil"/>
              <w:left w:val="nil"/>
              <w:bottom w:val="single" w:sz="4" w:space="0" w:color="auto"/>
              <w:right w:val="single" w:sz="4" w:space="0" w:color="auto"/>
            </w:tcBorders>
            <w:shd w:val="clear" w:color="auto" w:fill="auto"/>
            <w:noWrap/>
            <w:vAlign w:val="center"/>
            <w:hideMark/>
          </w:tcPr>
          <w:p w14:paraId="0A2E9ED6"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32 078,71</w:t>
            </w:r>
          </w:p>
        </w:tc>
        <w:tc>
          <w:tcPr>
            <w:tcW w:w="993" w:type="dxa"/>
            <w:tcBorders>
              <w:top w:val="nil"/>
              <w:left w:val="nil"/>
              <w:bottom w:val="single" w:sz="4" w:space="0" w:color="auto"/>
              <w:right w:val="single" w:sz="4" w:space="0" w:color="auto"/>
            </w:tcBorders>
            <w:shd w:val="clear" w:color="auto" w:fill="auto"/>
            <w:noWrap/>
            <w:vAlign w:val="center"/>
            <w:hideMark/>
          </w:tcPr>
          <w:p w14:paraId="39902A52"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26 923,14</w:t>
            </w:r>
          </w:p>
        </w:tc>
        <w:tc>
          <w:tcPr>
            <w:tcW w:w="997" w:type="dxa"/>
            <w:tcBorders>
              <w:top w:val="nil"/>
              <w:left w:val="nil"/>
              <w:bottom w:val="single" w:sz="4" w:space="0" w:color="auto"/>
              <w:right w:val="single" w:sz="4" w:space="0" w:color="auto"/>
            </w:tcBorders>
            <w:shd w:val="clear" w:color="auto" w:fill="auto"/>
            <w:noWrap/>
            <w:vAlign w:val="center"/>
            <w:hideMark/>
          </w:tcPr>
          <w:p w14:paraId="6AB45691" w14:textId="27C7B436" w:rsidR="00857673" w:rsidRPr="00857673" w:rsidRDefault="00857673" w:rsidP="00AB2AC9">
            <w:pPr>
              <w:jc w:val="center"/>
              <w:rPr>
                <w:rFonts w:ascii="Arial Narrow" w:hAnsi="Arial Narrow"/>
                <w:color w:val="000000"/>
                <w:sz w:val="16"/>
                <w:szCs w:val="16"/>
              </w:rPr>
            </w:pPr>
            <w:r w:rsidRPr="00857673">
              <w:rPr>
                <w:rFonts w:ascii="Arial Narrow" w:hAnsi="Arial Narrow"/>
                <w:color w:val="000000"/>
                <w:sz w:val="16"/>
                <w:szCs w:val="16"/>
              </w:rPr>
              <w:t>231 385,24</w:t>
            </w:r>
          </w:p>
        </w:tc>
        <w:tc>
          <w:tcPr>
            <w:tcW w:w="850" w:type="dxa"/>
            <w:tcBorders>
              <w:top w:val="nil"/>
              <w:left w:val="nil"/>
              <w:bottom w:val="single" w:sz="4" w:space="0" w:color="auto"/>
              <w:right w:val="single" w:sz="4" w:space="0" w:color="auto"/>
            </w:tcBorders>
            <w:shd w:val="clear" w:color="auto" w:fill="auto"/>
            <w:noWrap/>
            <w:vAlign w:val="center"/>
            <w:hideMark/>
          </w:tcPr>
          <w:p w14:paraId="2369DD28" w14:textId="040EE616" w:rsidR="00857673" w:rsidRPr="00857673" w:rsidRDefault="00857673" w:rsidP="007C0DD4">
            <w:pPr>
              <w:jc w:val="center"/>
              <w:rPr>
                <w:rFonts w:ascii="Arial Narrow" w:hAnsi="Arial Narrow"/>
                <w:b/>
                <w:bCs/>
                <w:color w:val="000000"/>
                <w:sz w:val="16"/>
                <w:szCs w:val="16"/>
              </w:rPr>
            </w:pPr>
            <w:r w:rsidRPr="00857673">
              <w:rPr>
                <w:rFonts w:ascii="Arial Narrow" w:hAnsi="Arial Narrow"/>
                <w:b/>
                <w:bCs/>
                <w:color w:val="000000"/>
                <w:sz w:val="16"/>
                <w:szCs w:val="16"/>
              </w:rPr>
              <w:t>113,43</w:t>
            </w:r>
          </w:p>
        </w:tc>
      </w:tr>
      <w:tr w:rsidR="00857673" w:rsidRPr="00857673" w14:paraId="74F1CDE3" w14:textId="77777777" w:rsidTr="00AE5EF3">
        <w:trPr>
          <w:trHeight w:val="405"/>
        </w:trPr>
        <w:tc>
          <w:tcPr>
            <w:tcW w:w="378" w:type="dxa"/>
            <w:tcBorders>
              <w:top w:val="nil"/>
              <w:left w:val="single" w:sz="4" w:space="0" w:color="auto"/>
              <w:bottom w:val="single" w:sz="4" w:space="0" w:color="auto"/>
              <w:right w:val="single" w:sz="4" w:space="0" w:color="auto"/>
            </w:tcBorders>
            <w:shd w:val="clear" w:color="auto" w:fill="auto"/>
            <w:noWrap/>
            <w:vAlign w:val="center"/>
            <w:hideMark/>
          </w:tcPr>
          <w:p w14:paraId="13E106FE"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5.</w:t>
            </w:r>
          </w:p>
        </w:tc>
        <w:tc>
          <w:tcPr>
            <w:tcW w:w="1324" w:type="dxa"/>
            <w:tcBorders>
              <w:top w:val="nil"/>
              <w:left w:val="nil"/>
              <w:bottom w:val="single" w:sz="4" w:space="0" w:color="auto"/>
              <w:right w:val="single" w:sz="4" w:space="0" w:color="auto"/>
            </w:tcBorders>
            <w:shd w:val="clear" w:color="auto" w:fill="auto"/>
            <w:vAlign w:val="center"/>
            <w:hideMark/>
          </w:tcPr>
          <w:p w14:paraId="3AD5F4F9" w14:textId="77777777" w:rsidR="00857673" w:rsidRPr="00857673" w:rsidRDefault="00857673">
            <w:pPr>
              <w:rPr>
                <w:rFonts w:ascii="Arial Narrow" w:hAnsi="Arial Narrow"/>
                <w:color w:val="000000"/>
                <w:sz w:val="16"/>
                <w:szCs w:val="16"/>
              </w:rPr>
            </w:pPr>
            <w:r w:rsidRPr="00857673">
              <w:rPr>
                <w:rFonts w:ascii="Arial Narrow" w:hAnsi="Arial Narrow"/>
                <w:color w:val="000000"/>
                <w:sz w:val="16"/>
                <w:szCs w:val="16"/>
              </w:rPr>
              <w:t>На основании гражданско-правового договора</w:t>
            </w:r>
          </w:p>
        </w:tc>
        <w:tc>
          <w:tcPr>
            <w:tcW w:w="567" w:type="dxa"/>
            <w:tcBorders>
              <w:top w:val="nil"/>
              <w:left w:val="nil"/>
              <w:bottom w:val="single" w:sz="4" w:space="0" w:color="auto"/>
              <w:right w:val="single" w:sz="4" w:space="0" w:color="auto"/>
            </w:tcBorders>
            <w:shd w:val="clear" w:color="auto" w:fill="auto"/>
            <w:noWrap/>
            <w:vAlign w:val="center"/>
            <w:hideMark/>
          </w:tcPr>
          <w:p w14:paraId="3D23BEDC" w14:textId="77777777" w:rsidR="00857673" w:rsidRPr="00857673" w:rsidRDefault="00857673">
            <w:pPr>
              <w:jc w:val="center"/>
              <w:rPr>
                <w:rFonts w:ascii="Arial Narrow" w:hAnsi="Arial Narrow"/>
                <w:b/>
                <w:bCs/>
                <w:color w:val="000000"/>
                <w:sz w:val="16"/>
                <w:szCs w:val="16"/>
              </w:rPr>
            </w:pPr>
            <w:r w:rsidRPr="00857673">
              <w:rPr>
                <w:rFonts w:ascii="Arial Narrow" w:hAnsi="Arial Narrow"/>
                <w:b/>
                <w:bCs/>
                <w:color w:val="000000"/>
                <w:sz w:val="16"/>
                <w:szCs w:val="16"/>
              </w:rPr>
              <w:t>2</w:t>
            </w:r>
          </w:p>
        </w:tc>
        <w:tc>
          <w:tcPr>
            <w:tcW w:w="1138" w:type="dxa"/>
            <w:tcBorders>
              <w:top w:val="nil"/>
              <w:left w:val="nil"/>
              <w:bottom w:val="single" w:sz="4" w:space="0" w:color="auto"/>
              <w:right w:val="single" w:sz="4" w:space="0" w:color="auto"/>
            </w:tcBorders>
            <w:shd w:val="clear" w:color="auto" w:fill="auto"/>
            <w:noWrap/>
            <w:vAlign w:val="center"/>
            <w:hideMark/>
          </w:tcPr>
          <w:p w14:paraId="1F5DE5ED"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135 923,66</w:t>
            </w:r>
          </w:p>
        </w:tc>
        <w:tc>
          <w:tcPr>
            <w:tcW w:w="850" w:type="dxa"/>
            <w:tcBorders>
              <w:top w:val="nil"/>
              <w:left w:val="nil"/>
              <w:bottom w:val="single" w:sz="4" w:space="0" w:color="auto"/>
              <w:right w:val="single" w:sz="4" w:space="0" w:color="auto"/>
            </w:tcBorders>
            <w:shd w:val="clear" w:color="auto" w:fill="auto"/>
            <w:noWrap/>
            <w:vAlign w:val="center"/>
            <w:hideMark/>
          </w:tcPr>
          <w:p w14:paraId="704A6D11" w14:textId="2346043E" w:rsidR="00857673" w:rsidRPr="00857673" w:rsidRDefault="00857673" w:rsidP="00857673">
            <w:pPr>
              <w:jc w:val="center"/>
              <w:rPr>
                <w:rFonts w:ascii="Arial Narrow" w:hAnsi="Arial Narrow"/>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center"/>
            <w:hideMark/>
          </w:tcPr>
          <w:p w14:paraId="72471950" w14:textId="501D7CA3" w:rsidR="00857673" w:rsidRPr="00857673" w:rsidRDefault="00857673" w:rsidP="00857673">
            <w:pPr>
              <w:jc w:val="center"/>
              <w:rPr>
                <w:rFonts w:ascii="Arial Narrow" w:hAnsi="Arial Narrow"/>
                <w:color w:val="000000"/>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2CA300E2" w14:textId="1643694F" w:rsidR="00857673" w:rsidRPr="00857673" w:rsidRDefault="00857673" w:rsidP="00857673">
            <w:pPr>
              <w:jc w:val="center"/>
              <w:rPr>
                <w:rFonts w:ascii="Arial Narrow" w:hAnsi="Arial Narrow"/>
                <w:color w:val="000000"/>
                <w:sz w:val="16"/>
                <w:szCs w:val="16"/>
              </w:rPr>
            </w:pPr>
          </w:p>
        </w:tc>
        <w:tc>
          <w:tcPr>
            <w:tcW w:w="1076" w:type="dxa"/>
            <w:tcBorders>
              <w:top w:val="nil"/>
              <w:left w:val="nil"/>
              <w:bottom w:val="single" w:sz="4" w:space="0" w:color="auto"/>
              <w:right w:val="single" w:sz="4" w:space="0" w:color="auto"/>
            </w:tcBorders>
            <w:shd w:val="clear" w:color="auto" w:fill="auto"/>
            <w:noWrap/>
            <w:vAlign w:val="center"/>
            <w:hideMark/>
          </w:tcPr>
          <w:p w14:paraId="0465AA75" w14:textId="332BCB59" w:rsidR="00857673" w:rsidRPr="00857673" w:rsidRDefault="00857673" w:rsidP="00857673">
            <w:pPr>
              <w:jc w:val="center"/>
              <w:rPr>
                <w:rFonts w:ascii="Arial Narrow" w:hAnsi="Arial Narrow"/>
                <w:color w:val="000000"/>
                <w:sz w:val="16"/>
                <w:szCs w:val="16"/>
              </w:rPr>
            </w:pPr>
          </w:p>
        </w:tc>
        <w:tc>
          <w:tcPr>
            <w:tcW w:w="1051" w:type="dxa"/>
            <w:tcBorders>
              <w:top w:val="nil"/>
              <w:left w:val="nil"/>
              <w:bottom w:val="single" w:sz="4" w:space="0" w:color="auto"/>
              <w:right w:val="single" w:sz="4" w:space="0" w:color="auto"/>
            </w:tcBorders>
            <w:shd w:val="clear" w:color="auto" w:fill="auto"/>
            <w:noWrap/>
            <w:vAlign w:val="center"/>
            <w:hideMark/>
          </w:tcPr>
          <w:p w14:paraId="4B490180" w14:textId="4E73D718" w:rsidR="00857673" w:rsidRPr="00857673" w:rsidRDefault="00857673" w:rsidP="00857673">
            <w:pPr>
              <w:jc w:val="center"/>
              <w:rPr>
                <w:rFonts w:ascii="Arial Narrow" w:hAnsi="Arial Narrow"/>
                <w:color w:val="000000"/>
                <w:sz w:val="16"/>
                <w:szCs w:val="16"/>
              </w:rPr>
            </w:pPr>
            <w:r w:rsidRPr="00857673">
              <w:rPr>
                <w:rFonts w:ascii="Arial Narrow" w:hAnsi="Arial Narrow"/>
                <w:color w:val="000000"/>
                <w:sz w:val="16"/>
                <w:szCs w:val="16"/>
              </w:rPr>
              <w:t>135 923,66</w:t>
            </w:r>
          </w:p>
        </w:tc>
        <w:tc>
          <w:tcPr>
            <w:tcW w:w="567" w:type="dxa"/>
            <w:tcBorders>
              <w:top w:val="nil"/>
              <w:left w:val="nil"/>
              <w:bottom w:val="single" w:sz="4" w:space="0" w:color="auto"/>
              <w:right w:val="single" w:sz="4" w:space="0" w:color="auto"/>
            </w:tcBorders>
            <w:shd w:val="clear" w:color="auto" w:fill="auto"/>
            <w:noWrap/>
            <w:vAlign w:val="center"/>
            <w:hideMark/>
          </w:tcPr>
          <w:p w14:paraId="4ACB71C7" w14:textId="77777777" w:rsidR="00857673" w:rsidRPr="00857673" w:rsidRDefault="00857673" w:rsidP="00857673">
            <w:pPr>
              <w:jc w:val="center"/>
              <w:rPr>
                <w:rFonts w:ascii="Arial Narrow" w:hAnsi="Arial Narrow"/>
                <w:b/>
                <w:bCs/>
                <w:color w:val="000000"/>
                <w:sz w:val="16"/>
                <w:szCs w:val="16"/>
              </w:rPr>
            </w:pPr>
            <w:r w:rsidRPr="00857673">
              <w:rPr>
                <w:rFonts w:ascii="Arial Narrow" w:hAnsi="Arial Narrow"/>
                <w:b/>
                <w:bCs/>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14:paraId="79D8B6CE" w14:textId="77777777" w:rsidR="00857673" w:rsidRPr="00857673" w:rsidRDefault="00857673" w:rsidP="00857673">
            <w:pPr>
              <w:jc w:val="center"/>
              <w:rPr>
                <w:rFonts w:ascii="Arial Narrow" w:hAnsi="Arial Narrow"/>
                <w:color w:val="333333"/>
                <w:sz w:val="16"/>
                <w:szCs w:val="16"/>
              </w:rPr>
            </w:pPr>
            <w:r w:rsidRPr="00857673">
              <w:rPr>
                <w:rFonts w:ascii="Arial Narrow" w:hAnsi="Arial Narrow"/>
                <w:color w:val="333333"/>
                <w:sz w:val="16"/>
                <w:szCs w:val="16"/>
              </w:rPr>
              <w:t>135 923,66</w:t>
            </w:r>
          </w:p>
        </w:tc>
        <w:tc>
          <w:tcPr>
            <w:tcW w:w="988" w:type="dxa"/>
            <w:tcBorders>
              <w:top w:val="nil"/>
              <w:left w:val="nil"/>
              <w:bottom w:val="single" w:sz="4" w:space="0" w:color="auto"/>
              <w:right w:val="single" w:sz="4" w:space="0" w:color="auto"/>
            </w:tcBorders>
            <w:shd w:val="clear" w:color="auto" w:fill="auto"/>
            <w:noWrap/>
            <w:vAlign w:val="center"/>
            <w:hideMark/>
          </w:tcPr>
          <w:p w14:paraId="09EA0309" w14:textId="4D0F9BB8" w:rsidR="00857673" w:rsidRPr="00857673" w:rsidRDefault="00857673" w:rsidP="00857673">
            <w:pPr>
              <w:jc w:val="center"/>
              <w:rPr>
                <w:rFonts w:ascii="Arial Narrow" w:hAnsi="Arial Narrow"/>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71833008" w14:textId="6AD5C02D" w:rsidR="00857673" w:rsidRPr="00857673" w:rsidRDefault="00857673" w:rsidP="00857673">
            <w:pPr>
              <w:jc w:val="center"/>
              <w:rPr>
                <w:rFonts w:ascii="Arial Narrow" w:hAnsi="Arial Narrow"/>
                <w:color w:val="333333"/>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50D692D9" w14:textId="253A727D" w:rsidR="00857673" w:rsidRPr="00857673" w:rsidRDefault="00857673" w:rsidP="00857673">
            <w:pPr>
              <w:jc w:val="center"/>
              <w:rPr>
                <w:rFonts w:ascii="Arial Narrow" w:hAnsi="Arial Narrow"/>
                <w:color w:val="333333"/>
                <w:sz w:val="16"/>
                <w:szCs w:val="16"/>
              </w:rPr>
            </w:pPr>
          </w:p>
        </w:tc>
        <w:tc>
          <w:tcPr>
            <w:tcW w:w="993" w:type="dxa"/>
            <w:tcBorders>
              <w:top w:val="nil"/>
              <w:left w:val="nil"/>
              <w:bottom w:val="single" w:sz="4" w:space="0" w:color="auto"/>
              <w:right w:val="single" w:sz="4" w:space="0" w:color="auto"/>
            </w:tcBorders>
            <w:shd w:val="clear" w:color="auto" w:fill="auto"/>
            <w:noWrap/>
            <w:vAlign w:val="center"/>
            <w:hideMark/>
          </w:tcPr>
          <w:p w14:paraId="52CC770E" w14:textId="4E46EDDE" w:rsidR="00857673" w:rsidRPr="00857673" w:rsidRDefault="00857673" w:rsidP="00857673">
            <w:pPr>
              <w:jc w:val="center"/>
              <w:rPr>
                <w:rFonts w:ascii="Arial Narrow" w:hAnsi="Arial Narrow"/>
                <w:color w:val="333333"/>
                <w:sz w:val="16"/>
                <w:szCs w:val="16"/>
              </w:rPr>
            </w:pPr>
          </w:p>
        </w:tc>
        <w:tc>
          <w:tcPr>
            <w:tcW w:w="997" w:type="dxa"/>
            <w:tcBorders>
              <w:top w:val="nil"/>
              <w:left w:val="nil"/>
              <w:bottom w:val="single" w:sz="4" w:space="0" w:color="auto"/>
              <w:right w:val="single" w:sz="4" w:space="0" w:color="auto"/>
            </w:tcBorders>
            <w:shd w:val="clear" w:color="auto" w:fill="auto"/>
            <w:noWrap/>
            <w:vAlign w:val="center"/>
            <w:hideMark/>
          </w:tcPr>
          <w:p w14:paraId="09004754" w14:textId="01B52345" w:rsidR="00857673" w:rsidRPr="00857673" w:rsidRDefault="00857673" w:rsidP="00AB2AC9">
            <w:pPr>
              <w:jc w:val="center"/>
              <w:rPr>
                <w:rFonts w:ascii="Arial Narrow" w:hAnsi="Arial Narrow"/>
                <w:color w:val="000000"/>
                <w:sz w:val="16"/>
                <w:szCs w:val="16"/>
              </w:rPr>
            </w:pPr>
            <w:r w:rsidRPr="00857673">
              <w:rPr>
                <w:rFonts w:ascii="Arial Narrow" w:hAnsi="Arial Narrow"/>
                <w:color w:val="000000"/>
                <w:sz w:val="16"/>
                <w:szCs w:val="16"/>
              </w:rPr>
              <w:t>135 923,66</w:t>
            </w:r>
          </w:p>
        </w:tc>
        <w:tc>
          <w:tcPr>
            <w:tcW w:w="850" w:type="dxa"/>
            <w:tcBorders>
              <w:top w:val="nil"/>
              <w:left w:val="nil"/>
              <w:bottom w:val="single" w:sz="4" w:space="0" w:color="auto"/>
              <w:right w:val="single" w:sz="4" w:space="0" w:color="auto"/>
            </w:tcBorders>
            <w:shd w:val="clear" w:color="auto" w:fill="auto"/>
            <w:noWrap/>
            <w:vAlign w:val="center"/>
            <w:hideMark/>
          </w:tcPr>
          <w:p w14:paraId="6ABD22ED" w14:textId="16D38297" w:rsidR="00857673" w:rsidRPr="00857673" w:rsidRDefault="00857673" w:rsidP="007C0DD4">
            <w:pPr>
              <w:jc w:val="center"/>
              <w:rPr>
                <w:rFonts w:ascii="Arial Narrow" w:hAnsi="Arial Narrow"/>
                <w:b/>
                <w:bCs/>
                <w:color w:val="000000"/>
                <w:sz w:val="16"/>
                <w:szCs w:val="16"/>
              </w:rPr>
            </w:pPr>
            <w:r w:rsidRPr="00857673">
              <w:rPr>
                <w:rFonts w:ascii="Arial Narrow" w:hAnsi="Arial Narrow"/>
                <w:b/>
                <w:bCs/>
                <w:color w:val="000000"/>
                <w:sz w:val="16"/>
                <w:szCs w:val="16"/>
              </w:rPr>
              <w:t>100,00</w:t>
            </w:r>
          </w:p>
        </w:tc>
      </w:tr>
    </w:tbl>
    <w:p w14:paraId="490E0ED4" w14:textId="3B5BB408" w:rsidR="00802011" w:rsidRDefault="00802011" w:rsidP="00256194">
      <w:pPr>
        <w:rPr>
          <w:b/>
          <w:sz w:val="27"/>
          <w:szCs w:val="27"/>
        </w:rPr>
      </w:pPr>
    </w:p>
    <w:p w14:paraId="481668A7" w14:textId="1EB9AF07" w:rsidR="00802011" w:rsidRDefault="00802011" w:rsidP="00256194">
      <w:pPr>
        <w:rPr>
          <w:b/>
          <w:sz w:val="27"/>
          <w:szCs w:val="27"/>
        </w:rPr>
      </w:pPr>
    </w:p>
    <w:p w14:paraId="547C69A5" w14:textId="43EDD16F" w:rsidR="00802011" w:rsidRDefault="00802011" w:rsidP="00256194">
      <w:pPr>
        <w:rPr>
          <w:b/>
          <w:sz w:val="27"/>
          <w:szCs w:val="27"/>
        </w:rPr>
      </w:pPr>
    </w:p>
    <w:p w14:paraId="158857C8" w14:textId="2A9C5FEF" w:rsidR="00802011" w:rsidRDefault="00802011" w:rsidP="00256194">
      <w:pPr>
        <w:rPr>
          <w:b/>
          <w:sz w:val="27"/>
          <w:szCs w:val="27"/>
        </w:rPr>
      </w:pPr>
    </w:p>
    <w:p w14:paraId="4C192A37" w14:textId="77777777" w:rsidR="00802011" w:rsidRDefault="00802011" w:rsidP="00256194">
      <w:pPr>
        <w:rPr>
          <w:b/>
          <w:sz w:val="27"/>
          <w:szCs w:val="27"/>
        </w:rPr>
      </w:pPr>
    </w:p>
    <w:p w14:paraId="4B35B0CD" w14:textId="385D164B" w:rsidR="004F4A35" w:rsidRDefault="004F4A35" w:rsidP="004F4A35">
      <w:pPr>
        <w:pStyle w:val="afb"/>
        <w:jc w:val="right"/>
        <w:rPr>
          <w:rFonts w:ascii="Times New Roman" w:eastAsiaTheme="minorHAnsi" w:hAnsi="Times New Roman"/>
          <w:i/>
          <w:noProof/>
        </w:rPr>
      </w:pPr>
      <w:r w:rsidRPr="0035029F">
        <w:rPr>
          <w:rFonts w:ascii="Times New Roman" w:eastAsiaTheme="minorHAnsi" w:hAnsi="Times New Roman"/>
          <w:i/>
          <w:noProof/>
        </w:rPr>
        <w:t>Приложение №</w:t>
      </w:r>
      <w:r w:rsidR="00E1722F">
        <w:rPr>
          <w:rFonts w:ascii="Times New Roman" w:eastAsiaTheme="minorHAnsi" w:hAnsi="Times New Roman"/>
          <w:i/>
          <w:noProof/>
        </w:rPr>
        <w:t>4</w:t>
      </w:r>
    </w:p>
    <w:p w14:paraId="48915192" w14:textId="77777777" w:rsidR="0035029F" w:rsidRPr="0035029F" w:rsidRDefault="0035029F" w:rsidP="004F4A35">
      <w:pPr>
        <w:pStyle w:val="afb"/>
        <w:jc w:val="right"/>
        <w:rPr>
          <w:rFonts w:ascii="Times New Roman" w:eastAsiaTheme="minorHAnsi" w:hAnsi="Times New Roman"/>
          <w:i/>
          <w:noProof/>
        </w:rPr>
      </w:pPr>
    </w:p>
    <w:p w14:paraId="65CC8276" w14:textId="77777777" w:rsidR="004F4A35" w:rsidRPr="0035029F" w:rsidRDefault="004F4A35" w:rsidP="004F4A35">
      <w:pPr>
        <w:pStyle w:val="24"/>
        <w:spacing w:after="0" w:line="240" w:lineRule="auto"/>
        <w:ind w:right="-417"/>
        <w:rPr>
          <w:rFonts w:ascii="Times New Roman" w:hAnsi="Times New Roman" w:cs="Times New Roman"/>
          <w:sz w:val="24"/>
          <w:szCs w:val="24"/>
        </w:rPr>
      </w:pPr>
      <w:r w:rsidRPr="0035029F">
        <w:rPr>
          <w:rFonts w:ascii="Times New Roman" w:hAnsi="Times New Roman" w:cs="Times New Roman"/>
          <w:sz w:val="24"/>
          <w:szCs w:val="24"/>
        </w:rPr>
        <w:t>ПРОГНОЗ</w:t>
      </w:r>
    </w:p>
    <w:p w14:paraId="71B5C879" w14:textId="49F491F8" w:rsidR="004F4A35" w:rsidRPr="0035029F" w:rsidRDefault="004F4A35" w:rsidP="0035029F">
      <w:pPr>
        <w:pStyle w:val="24"/>
        <w:spacing w:after="0" w:line="240" w:lineRule="auto"/>
        <w:ind w:right="150"/>
        <w:rPr>
          <w:rFonts w:ascii="Times New Roman" w:hAnsi="Times New Roman" w:cs="Times New Roman"/>
          <w:sz w:val="24"/>
          <w:szCs w:val="24"/>
        </w:rPr>
      </w:pPr>
      <w:r w:rsidRPr="0035029F">
        <w:rPr>
          <w:rFonts w:ascii="Times New Roman" w:hAnsi="Times New Roman" w:cs="Times New Roman"/>
          <w:sz w:val="24"/>
          <w:szCs w:val="24"/>
        </w:rPr>
        <w:t xml:space="preserve">выплат вознаграждений </w:t>
      </w:r>
      <w:r w:rsidRPr="0035029F">
        <w:rPr>
          <w:rFonts w:ascii="Times New Roman" w:hAnsi="Times New Roman" w:cs="Times New Roman"/>
          <w:sz w:val="24"/>
          <w:szCs w:val="24"/>
          <w:u w:val="single"/>
        </w:rPr>
        <w:t>членам правления АО «Узсаноатэкспорт»</w:t>
      </w:r>
      <w:r w:rsidRPr="0035029F">
        <w:rPr>
          <w:rFonts w:ascii="Times New Roman" w:hAnsi="Times New Roman" w:cs="Times New Roman"/>
          <w:sz w:val="24"/>
          <w:szCs w:val="24"/>
        </w:rPr>
        <w:t xml:space="preserve"> на 202</w:t>
      </w:r>
      <w:r w:rsidR="00F44C03">
        <w:rPr>
          <w:rFonts w:ascii="Times New Roman" w:hAnsi="Times New Roman" w:cs="Times New Roman"/>
          <w:sz w:val="24"/>
          <w:szCs w:val="24"/>
        </w:rPr>
        <w:t>2</w:t>
      </w:r>
      <w:r w:rsidRPr="0035029F">
        <w:rPr>
          <w:rFonts w:ascii="Times New Roman" w:hAnsi="Times New Roman" w:cs="Times New Roman"/>
          <w:sz w:val="24"/>
          <w:szCs w:val="24"/>
        </w:rPr>
        <w:t xml:space="preserve"> год при выполнении ключевых показателей эффективности, согласно пункта 24 Постановления Кабинета Министров Республики Узбекистан от 28 июля 2015 года №207 «О внедрении критериев оценки эффективности деятельности акционерных обществ и других хозяйствующих субъектов с долей государства»</w:t>
      </w:r>
    </w:p>
    <w:p w14:paraId="4782E7A5" w14:textId="77777777" w:rsidR="004F4A35" w:rsidRPr="00C47F51" w:rsidRDefault="004F4A35" w:rsidP="0035029F">
      <w:pPr>
        <w:pStyle w:val="24"/>
        <w:shd w:val="clear" w:color="auto" w:fill="auto"/>
        <w:spacing w:before="240" w:after="0" w:line="240" w:lineRule="auto"/>
        <w:rPr>
          <w:rFonts w:ascii="Times New Roman" w:hAnsi="Times New Roman" w:cs="Times New Roman"/>
          <w:sz w:val="27"/>
          <w:szCs w:val="27"/>
        </w:rPr>
      </w:pPr>
      <w:r w:rsidRPr="00C47F51">
        <w:rPr>
          <w:rFonts w:ascii="Times New Roman" w:hAnsi="Times New Roman" w:cs="Times New Roman"/>
          <w:bCs w:val="0"/>
        </w:rPr>
        <w:t>I. ПРОИЗВОДСТВЕННАЯ ПРЕМИЯ</w:t>
      </w:r>
    </w:p>
    <w:tbl>
      <w:tblPr>
        <w:tblW w:w="14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998"/>
        <w:gridCol w:w="1985"/>
        <w:gridCol w:w="1984"/>
        <w:gridCol w:w="1985"/>
        <w:gridCol w:w="2126"/>
        <w:gridCol w:w="2126"/>
      </w:tblGrid>
      <w:tr w:rsidR="004F4A35" w:rsidRPr="00C47F51" w14:paraId="10A9024F" w14:textId="77777777" w:rsidTr="00510FBE">
        <w:trPr>
          <w:trHeight w:val="630"/>
        </w:trPr>
        <w:tc>
          <w:tcPr>
            <w:tcW w:w="567" w:type="dxa"/>
            <w:shd w:val="clear" w:color="auto" w:fill="auto"/>
            <w:vAlign w:val="center"/>
            <w:hideMark/>
          </w:tcPr>
          <w:p w14:paraId="03FD709F" w14:textId="77777777" w:rsidR="004F4A35" w:rsidRPr="00C47F51" w:rsidRDefault="004F4A35" w:rsidP="00DB6DD8">
            <w:pPr>
              <w:jc w:val="center"/>
              <w:rPr>
                <w:b/>
                <w:bCs/>
              </w:rPr>
            </w:pPr>
          </w:p>
          <w:p w14:paraId="2CD648C6" w14:textId="77777777" w:rsidR="004F4A35" w:rsidRPr="00C47F51" w:rsidRDefault="004F4A35" w:rsidP="00DB6DD8">
            <w:pPr>
              <w:jc w:val="center"/>
              <w:rPr>
                <w:b/>
                <w:bCs/>
              </w:rPr>
            </w:pPr>
            <w:r w:rsidRPr="00C47F51">
              <w:rPr>
                <w:b/>
                <w:bCs/>
              </w:rPr>
              <w:t>№</w:t>
            </w:r>
            <w:r w:rsidRPr="00C47F51">
              <w:rPr>
                <w:b/>
                <w:bCs/>
              </w:rPr>
              <w:br/>
              <w:t>п/п</w:t>
            </w:r>
          </w:p>
        </w:tc>
        <w:tc>
          <w:tcPr>
            <w:tcW w:w="3998" w:type="dxa"/>
            <w:shd w:val="clear" w:color="auto" w:fill="auto"/>
            <w:vAlign w:val="center"/>
            <w:hideMark/>
          </w:tcPr>
          <w:p w14:paraId="33B29292" w14:textId="77777777" w:rsidR="004F4A35" w:rsidRPr="00C47F51" w:rsidRDefault="004F4A35" w:rsidP="00DB6DD8">
            <w:pPr>
              <w:jc w:val="center"/>
              <w:rPr>
                <w:b/>
                <w:bCs/>
              </w:rPr>
            </w:pPr>
            <w:r w:rsidRPr="00C47F51">
              <w:rPr>
                <w:b/>
                <w:bCs/>
              </w:rPr>
              <w:t>Должность членов Правления</w:t>
            </w:r>
          </w:p>
        </w:tc>
        <w:tc>
          <w:tcPr>
            <w:tcW w:w="1985" w:type="dxa"/>
            <w:shd w:val="clear" w:color="auto" w:fill="auto"/>
            <w:vAlign w:val="center"/>
            <w:hideMark/>
          </w:tcPr>
          <w:p w14:paraId="64ADBF2E" w14:textId="77777777" w:rsidR="004F4A35" w:rsidRPr="00C47F51" w:rsidRDefault="004F4A35" w:rsidP="00DB6DD8">
            <w:pPr>
              <w:jc w:val="center"/>
              <w:rPr>
                <w:b/>
                <w:bCs/>
              </w:rPr>
            </w:pPr>
            <w:r w:rsidRPr="00C47F51">
              <w:rPr>
                <w:b/>
                <w:bCs/>
              </w:rPr>
              <w:t>I квартал</w:t>
            </w:r>
          </w:p>
        </w:tc>
        <w:tc>
          <w:tcPr>
            <w:tcW w:w="1984" w:type="dxa"/>
            <w:shd w:val="clear" w:color="auto" w:fill="auto"/>
            <w:vAlign w:val="center"/>
            <w:hideMark/>
          </w:tcPr>
          <w:p w14:paraId="788C473C" w14:textId="77777777" w:rsidR="004F4A35" w:rsidRPr="00C47F51" w:rsidRDefault="004F4A35" w:rsidP="00DB6DD8">
            <w:pPr>
              <w:jc w:val="center"/>
              <w:rPr>
                <w:b/>
                <w:bCs/>
              </w:rPr>
            </w:pPr>
            <w:r w:rsidRPr="00C47F51">
              <w:rPr>
                <w:b/>
                <w:bCs/>
              </w:rPr>
              <w:t>II квартал</w:t>
            </w:r>
          </w:p>
        </w:tc>
        <w:tc>
          <w:tcPr>
            <w:tcW w:w="1985" w:type="dxa"/>
            <w:shd w:val="clear" w:color="auto" w:fill="auto"/>
            <w:vAlign w:val="center"/>
            <w:hideMark/>
          </w:tcPr>
          <w:p w14:paraId="3895CED8" w14:textId="77777777" w:rsidR="004F4A35" w:rsidRPr="00C47F51" w:rsidRDefault="004F4A35" w:rsidP="00DB6DD8">
            <w:pPr>
              <w:jc w:val="center"/>
              <w:rPr>
                <w:b/>
                <w:bCs/>
              </w:rPr>
            </w:pPr>
            <w:r w:rsidRPr="00C47F51">
              <w:rPr>
                <w:b/>
                <w:bCs/>
              </w:rPr>
              <w:t>III квартал</w:t>
            </w:r>
          </w:p>
        </w:tc>
        <w:tc>
          <w:tcPr>
            <w:tcW w:w="2126" w:type="dxa"/>
            <w:shd w:val="clear" w:color="auto" w:fill="auto"/>
            <w:vAlign w:val="center"/>
            <w:hideMark/>
          </w:tcPr>
          <w:p w14:paraId="662D0CA8" w14:textId="77777777" w:rsidR="004F4A35" w:rsidRPr="00C47F51" w:rsidRDefault="004F4A35" w:rsidP="00DB6DD8">
            <w:pPr>
              <w:jc w:val="center"/>
              <w:rPr>
                <w:b/>
                <w:bCs/>
              </w:rPr>
            </w:pPr>
            <w:r w:rsidRPr="00C47F51">
              <w:rPr>
                <w:b/>
                <w:bCs/>
              </w:rPr>
              <w:t>IV квартал</w:t>
            </w:r>
          </w:p>
        </w:tc>
        <w:tc>
          <w:tcPr>
            <w:tcW w:w="2126" w:type="dxa"/>
            <w:shd w:val="clear" w:color="auto" w:fill="auto"/>
            <w:vAlign w:val="center"/>
            <w:hideMark/>
          </w:tcPr>
          <w:p w14:paraId="694B8137" w14:textId="77777777" w:rsidR="004F4A35" w:rsidRPr="00C47F51" w:rsidRDefault="004F4A35" w:rsidP="00DB6DD8">
            <w:pPr>
              <w:jc w:val="center"/>
              <w:rPr>
                <w:b/>
                <w:bCs/>
              </w:rPr>
            </w:pPr>
            <w:r w:rsidRPr="00C47F51">
              <w:rPr>
                <w:b/>
                <w:bCs/>
              </w:rPr>
              <w:t>ГОД всего</w:t>
            </w:r>
          </w:p>
        </w:tc>
      </w:tr>
      <w:tr w:rsidR="009C3696" w:rsidRPr="00C47F51" w14:paraId="23345FFA" w14:textId="77777777" w:rsidTr="0077710C">
        <w:trPr>
          <w:trHeight w:val="682"/>
        </w:trPr>
        <w:tc>
          <w:tcPr>
            <w:tcW w:w="567" w:type="dxa"/>
            <w:shd w:val="clear" w:color="auto" w:fill="auto"/>
            <w:vAlign w:val="center"/>
            <w:hideMark/>
          </w:tcPr>
          <w:p w14:paraId="3ECA56AF" w14:textId="77777777" w:rsidR="009C3696" w:rsidRPr="00C47F51" w:rsidRDefault="009C3696" w:rsidP="009C3696">
            <w:pPr>
              <w:jc w:val="center"/>
              <w:rPr>
                <w:b/>
                <w:bCs/>
              </w:rPr>
            </w:pPr>
            <w:r w:rsidRPr="00C47F51">
              <w:rPr>
                <w:b/>
                <w:bCs/>
              </w:rPr>
              <w:t>1</w:t>
            </w:r>
          </w:p>
        </w:tc>
        <w:tc>
          <w:tcPr>
            <w:tcW w:w="3998" w:type="dxa"/>
            <w:shd w:val="clear" w:color="auto" w:fill="auto"/>
            <w:vAlign w:val="center"/>
            <w:hideMark/>
          </w:tcPr>
          <w:p w14:paraId="736C4413" w14:textId="77777777" w:rsidR="009C3696" w:rsidRPr="00C47F51" w:rsidRDefault="009C3696" w:rsidP="009C3696">
            <w:r w:rsidRPr="00C47F51">
              <w:t>Председатель Правления</w:t>
            </w:r>
          </w:p>
        </w:tc>
        <w:tc>
          <w:tcPr>
            <w:tcW w:w="1985" w:type="dxa"/>
            <w:shd w:val="clear" w:color="auto" w:fill="auto"/>
            <w:hideMark/>
          </w:tcPr>
          <w:p w14:paraId="1B7C7834" w14:textId="08AAC42B"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1984" w:type="dxa"/>
            <w:shd w:val="clear" w:color="auto" w:fill="auto"/>
            <w:hideMark/>
          </w:tcPr>
          <w:p w14:paraId="111C1A91" w14:textId="0FA2ADC9"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1985" w:type="dxa"/>
            <w:shd w:val="clear" w:color="auto" w:fill="auto"/>
            <w:hideMark/>
          </w:tcPr>
          <w:p w14:paraId="7E33DE93" w14:textId="019821BF"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2126" w:type="dxa"/>
            <w:shd w:val="clear" w:color="auto" w:fill="auto"/>
            <w:hideMark/>
          </w:tcPr>
          <w:p w14:paraId="26EEAC8F" w14:textId="5777C34C"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2126" w:type="dxa"/>
            <w:shd w:val="clear" w:color="auto" w:fill="auto"/>
            <w:hideMark/>
          </w:tcPr>
          <w:p w14:paraId="2D5EA6DE" w14:textId="12C65E5B" w:rsidR="009C3696" w:rsidRPr="00AD245C" w:rsidRDefault="009C3696" w:rsidP="009C3696">
            <w:pPr>
              <w:jc w:val="center"/>
            </w:pPr>
            <w:r w:rsidRPr="00AD245C">
              <w:t xml:space="preserve">не более </w:t>
            </w:r>
            <w:r>
              <w:rPr>
                <w:lang w:val="uz-Cyrl-UZ"/>
              </w:rPr>
              <w:t>16</w:t>
            </w:r>
            <w:r w:rsidRPr="00AD245C">
              <w:t xml:space="preserve"> должностных окладов</w:t>
            </w:r>
          </w:p>
        </w:tc>
      </w:tr>
      <w:tr w:rsidR="009C3696" w:rsidRPr="00C47F51" w14:paraId="43678ECD" w14:textId="77777777" w:rsidTr="00510FBE">
        <w:trPr>
          <w:trHeight w:val="402"/>
        </w:trPr>
        <w:tc>
          <w:tcPr>
            <w:tcW w:w="567" w:type="dxa"/>
            <w:shd w:val="clear" w:color="auto" w:fill="auto"/>
            <w:vAlign w:val="center"/>
            <w:hideMark/>
          </w:tcPr>
          <w:p w14:paraId="2B52BEAE" w14:textId="77777777" w:rsidR="009C3696" w:rsidRPr="00C47F51" w:rsidRDefault="009C3696" w:rsidP="009C3696">
            <w:pPr>
              <w:jc w:val="center"/>
              <w:rPr>
                <w:b/>
                <w:bCs/>
              </w:rPr>
            </w:pPr>
            <w:r>
              <w:rPr>
                <w:b/>
                <w:bCs/>
              </w:rPr>
              <w:t>2</w:t>
            </w:r>
          </w:p>
        </w:tc>
        <w:tc>
          <w:tcPr>
            <w:tcW w:w="3998" w:type="dxa"/>
            <w:shd w:val="clear" w:color="000000" w:fill="FFFFFF"/>
            <w:vAlign w:val="center"/>
            <w:hideMark/>
          </w:tcPr>
          <w:p w14:paraId="2069F048" w14:textId="77777777" w:rsidR="009C3696" w:rsidRPr="00C47F51" w:rsidRDefault="009C3696" w:rsidP="009C3696">
            <w:r w:rsidRPr="00C47F51">
              <w:t>Директор по планированию и финансам</w:t>
            </w:r>
          </w:p>
        </w:tc>
        <w:tc>
          <w:tcPr>
            <w:tcW w:w="1985" w:type="dxa"/>
            <w:shd w:val="clear" w:color="auto" w:fill="auto"/>
            <w:hideMark/>
          </w:tcPr>
          <w:p w14:paraId="1B33B02F" w14:textId="67F9E6D8"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1984" w:type="dxa"/>
            <w:shd w:val="clear" w:color="auto" w:fill="auto"/>
            <w:hideMark/>
          </w:tcPr>
          <w:p w14:paraId="28FAAD21" w14:textId="487816DE"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1985" w:type="dxa"/>
            <w:shd w:val="clear" w:color="auto" w:fill="auto"/>
            <w:hideMark/>
          </w:tcPr>
          <w:p w14:paraId="33D08B5A" w14:textId="4A9069F1"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2126" w:type="dxa"/>
            <w:shd w:val="clear" w:color="auto" w:fill="auto"/>
            <w:hideMark/>
          </w:tcPr>
          <w:p w14:paraId="627ED6A8" w14:textId="234C56AE"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2126" w:type="dxa"/>
            <w:shd w:val="clear" w:color="auto" w:fill="auto"/>
            <w:hideMark/>
          </w:tcPr>
          <w:p w14:paraId="36FDD881" w14:textId="652A7217" w:rsidR="009C3696" w:rsidRPr="00AD245C" w:rsidRDefault="009C3696" w:rsidP="009C3696">
            <w:pPr>
              <w:jc w:val="center"/>
            </w:pPr>
            <w:r w:rsidRPr="0059481B">
              <w:t xml:space="preserve">не более </w:t>
            </w:r>
            <w:r w:rsidRPr="0059481B">
              <w:rPr>
                <w:lang w:val="uz-Cyrl-UZ"/>
              </w:rPr>
              <w:t>16</w:t>
            </w:r>
            <w:r w:rsidRPr="0059481B">
              <w:t xml:space="preserve"> должностных окладов</w:t>
            </w:r>
          </w:p>
        </w:tc>
      </w:tr>
      <w:tr w:rsidR="009C3696" w:rsidRPr="00C47F51" w14:paraId="3C80A7EF" w14:textId="77777777" w:rsidTr="00510FBE">
        <w:trPr>
          <w:trHeight w:val="716"/>
        </w:trPr>
        <w:tc>
          <w:tcPr>
            <w:tcW w:w="567" w:type="dxa"/>
            <w:shd w:val="clear" w:color="auto" w:fill="auto"/>
            <w:vAlign w:val="center"/>
            <w:hideMark/>
          </w:tcPr>
          <w:p w14:paraId="76DE2250" w14:textId="77777777" w:rsidR="009C3696" w:rsidRPr="00C47F51" w:rsidRDefault="009C3696" w:rsidP="009C3696">
            <w:pPr>
              <w:jc w:val="center"/>
              <w:rPr>
                <w:b/>
                <w:bCs/>
              </w:rPr>
            </w:pPr>
            <w:r>
              <w:rPr>
                <w:b/>
                <w:bCs/>
              </w:rPr>
              <w:t>3</w:t>
            </w:r>
          </w:p>
        </w:tc>
        <w:tc>
          <w:tcPr>
            <w:tcW w:w="3998" w:type="dxa"/>
            <w:shd w:val="clear" w:color="000000" w:fill="FFFFFF"/>
            <w:vAlign w:val="center"/>
            <w:hideMark/>
          </w:tcPr>
          <w:p w14:paraId="42D76115" w14:textId="21913701" w:rsidR="009C3696" w:rsidRPr="00C47F51" w:rsidRDefault="009C3696" w:rsidP="009C3696">
            <w:r>
              <w:t>Директор по внешнеэкономической деятельности</w:t>
            </w:r>
          </w:p>
        </w:tc>
        <w:tc>
          <w:tcPr>
            <w:tcW w:w="1985" w:type="dxa"/>
            <w:shd w:val="clear" w:color="auto" w:fill="auto"/>
            <w:hideMark/>
          </w:tcPr>
          <w:p w14:paraId="5BB42C95" w14:textId="6EA8618C"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1984" w:type="dxa"/>
            <w:shd w:val="clear" w:color="auto" w:fill="auto"/>
            <w:hideMark/>
          </w:tcPr>
          <w:p w14:paraId="2A1F34AF" w14:textId="4E095FFE"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1985" w:type="dxa"/>
            <w:shd w:val="clear" w:color="auto" w:fill="auto"/>
            <w:hideMark/>
          </w:tcPr>
          <w:p w14:paraId="0A34EE47" w14:textId="40F8542E"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2126" w:type="dxa"/>
            <w:shd w:val="clear" w:color="auto" w:fill="auto"/>
            <w:hideMark/>
          </w:tcPr>
          <w:p w14:paraId="2BA5BEF5" w14:textId="7A6153D1"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2126" w:type="dxa"/>
            <w:shd w:val="clear" w:color="auto" w:fill="auto"/>
            <w:hideMark/>
          </w:tcPr>
          <w:p w14:paraId="109B9A71" w14:textId="3126A6E9" w:rsidR="009C3696" w:rsidRPr="00AD245C" w:rsidRDefault="009C3696" w:rsidP="009C3696">
            <w:pPr>
              <w:jc w:val="center"/>
            </w:pPr>
            <w:r w:rsidRPr="0059481B">
              <w:t xml:space="preserve">не более </w:t>
            </w:r>
            <w:r w:rsidRPr="0059481B">
              <w:rPr>
                <w:lang w:val="uz-Cyrl-UZ"/>
              </w:rPr>
              <w:t>16</w:t>
            </w:r>
            <w:r w:rsidRPr="0059481B">
              <w:t xml:space="preserve"> должностных окладов</w:t>
            </w:r>
          </w:p>
        </w:tc>
      </w:tr>
      <w:tr w:rsidR="009C3696" w:rsidRPr="00C47F51" w14:paraId="086BFCDC" w14:textId="77777777" w:rsidTr="00510FBE">
        <w:trPr>
          <w:trHeight w:val="560"/>
        </w:trPr>
        <w:tc>
          <w:tcPr>
            <w:tcW w:w="567" w:type="dxa"/>
            <w:shd w:val="clear" w:color="auto" w:fill="auto"/>
            <w:vAlign w:val="center"/>
            <w:hideMark/>
          </w:tcPr>
          <w:p w14:paraId="2EB74F39" w14:textId="77777777" w:rsidR="009C3696" w:rsidRPr="00C47F51" w:rsidRDefault="009C3696" w:rsidP="009C3696">
            <w:pPr>
              <w:jc w:val="center"/>
              <w:rPr>
                <w:b/>
                <w:bCs/>
              </w:rPr>
            </w:pPr>
            <w:r>
              <w:rPr>
                <w:b/>
                <w:bCs/>
              </w:rPr>
              <w:t>4</w:t>
            </w:r>
          </w:p>
        </w:tc>
        <w:tc>
          <w:tcPr>
            <w:tcW w:w="3998" w:type="dxa"/>
            <w:shd w:val="clear" w:color="000000" w:fill="FFFFFF"/>
            <w:vAlign w:val="center"/>
            <w:hideMark/>
          </w:tcPr>
          <w:p w14:paraId="4966F78D" w14:textId="368F71D9" w:rsidR="009C3696" w:rsidRPr="00C47F51" w:rsidRDefault="009C3696" w:rsidP="009C3696">
            <w:r w:rsidRPr="00C47F51">
              <w:t>Начальник отдела бухгалтерского учета и валютных расчетов</w:t>
            </w:r>
          </w:p>
        </w:tc>
        <w:tc>
          <w:tcPr>
            <w:tcW w:w="1985" w:type="dxa"/>
            <w:shd w:val="clear" w:color="auto" w:fill="auto"/>
            <w:hideMark/>
          </w:tcPr>
          <w:p w14:paraId="0E33BEC2" w14:textId="10BA23BD"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1984" w:type="dxa"/>
            <w:shd w:val="clear" w:color="auto" w:fill="auto"/>
            <w:hideMark/>
          </w:tcPr>
          <w:p w14:paraId="7229C67B" w14:textId="1DA53961"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1985" w:type="dxa"/>
            <w:shd w:val="clear" w:color="auto" w:fill="auto"/>
            <w:hideMark/>
          </w:tcPr>
          <w:p w14:paraId="47B04AC1" w14:textId="656302AD"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2126" w:type="dxa"/>
            <w:shd w:val="clear" w:color="auto" w:fill="auto"/>
            <w:hideMark/>
          </w:tcPr>
          <w:p w14:paraId="5130A182" w14:textId="69E97140"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2126" w:type="dxa"/>
            <w:shd w:val="clear" w:color="auto" w:fill="auto"/>
            <w:hideMark/>
          </w:tcPr>
          <w:p w14:paraId="51B0D86F" w14:textId="0A7B279D" w:rsidR="009C3696" w:rsidRPr="00AD245C" w:rsidRDefault="009C3696" w:rsidP="009C3696">
            <w:pPr>
              <w:jc w:val="center"/>
            </w:pPr>
            <w:r w:rsidRPr="0059481B">
              <w:t xml:space="preserve">не более </w:t>
            </w:r>
            <w:r w:rsidRPr="0059481B">
              <w:rPr>
                <w:lang w:val="uz-Cyrl-UZ"/>
              </w:rPr>
              <w:t>16</w:t>
            </w:r>
            <w:r w:rsidRPr="0059481B">
              <w:t xml:space="preserve"> должностных окладов</w:t>
            </w:r>
          </w:p>
        </w:tc>
      </w:tr>
      <w:tr w:rsidR="009C3696" w:rsidRPr="00C47F51" w14:paraId="2F31B72B" w14:textId="77777777" w:rsidTr="00510FBE">
        <w:trPr>
          <w:trHeight w:val="560"/>
        </w:trPr>
        <w:tc>
          <w:tcPr>
            <w:tcW w:w="567" w:type="dxa"/>
            <w:shd w:val="clear" w:color="auto" w:fill="auto"/>
            <w:vAlign w:val="center"/>
          </w:tcPr>
          <w:p w14:paraId="31D031EE" w14:textId="77777777" w:rsidR="009C3696" w:rsidRPr="00C47F51" w:rsidRDefault="009C3696" w:rsidP="009C3696">
            <w:pPr>
              <w:jc w:val="center"/>
              <w:rPr>
                <w:b/>
                <w:bCs/>
              </w:rPr>
            </w:pPr>
            <w:r>
              <w:rPr>
                <w:b/>
                <w:bCs/>
              </w:rPr>
              <w:t>5</w:t>
            </w:r>
          </w:p>
        </w:tc>
        <w:tc>
          <w:tcPr>
            <w:tcW w:w="3998" w:type="dxa"/>
            <w:shd w:val="clear" w:color="000000" w:fill="FFFFFF"/>
            <w:vAlign w:val="center"/>
          </w:tcPr>
          <w:p w14:paraId="1B183F2B" w14:textId="77777777" w:rsidR="009C3696" w:rsidRPr="00C47F51" w:rsidRDefault="009C3696" w:rsidP="009C3696">
            <w:r>
              <w:t xml:space="preserve">Начальник Юридической службы </w:t>
            </w:r>
          </w:p>
        </w:tc>
        <w:tc>
          <w:tcPr>
            <w:tcW w:w="1985" w:type="dxa"/>
            <w:shd w:val="clear" w:color="auto" w:fill="auto"/>
          </w:tcPr>
          <w:p w14:paraId="0C3C27F2" w14:textId="3A6F5E2C"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1984" w:type="dxa"/>
            <w:shd w:val="clear" w:color="auto" w:fill="auto"/>
          </w:tcPr>
          <w:p w14:paraId="7AD521CA" w14:textId="4C80D494"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1985" w:type="dxa"/>
            <w:shd w:val="clear" w:color="auto" w:fill="auto"/>
          </w:tcPr>
          <w:p w14:paraId="5D7E2908" w14:textId="6DBA705F"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2126" w:type="dxa"/>
            <w:shd w:val="clear" w:color="auto" w:fill="auto"/>
          </w:tcPr>
          <w:p w14:paraId="4BF9126A" w14:textId="1A7715B5" w:rsidR="009C3696" w:rsidRPr="00AD245C" w:rsidRDefault="009C3696" w:rsidP="009C3696">
            <w:pPr>
              <w:jc w:val="center"/>
            </w:pPr>
            <w:r w:rsidRPr="00B93F31">
              <w:t xml:space="preserve">не более </w:t>
            </w:r>
            <w:r w:rsidRPr="00B93F31">
              <w:rPr>
                <w:lang w:val="uz-Cyrl-UZ"/>
              </w:rPr>
              <w:t>4</w:t>
            </w:r>
            <w:r w:rsidRPr="00B93F31">
              <w:t xml:space="preserve"> должностных окладов</w:t>
            </w:r>
          </w:p>
        </w:tc>
        <w:tc>
          <w:tcPr>
            <w:tcW w:w="2126" w:type="dxa"/>
            <w:shd w:val="clear" w:color="auto" w:fill="auto"/>
          </w:tcPr>
          <w:p w14:paraId="2D4445AD" w14:textId="17650423" w:rsidR="009C3696" w:rsidRPr="00AD245C" w:rsidRDefault="009C3696" w:rsidP="009C3696">
            <w:pPr>
              <w:jc w:val="center"/>
            </w:pPr>
            <w:r w:rsidRPr="0059481B">
              <w:t xml:space="preserve">не более </w:t>
            </w:r>
            <w:r w:rsidRPr="0059481B">
              <w:rPr>
                <w:lang w:val="uz-Cyrl-UZ"/>
              </w:rPr>
              <w:t>16</w:t>
            </w:r>
            <w:r w:rsidRPr="0059481B">
              <w:t xml:space="preserve"> должностных окладов</w:t>
            </w:r>
          </w:p>
        </w:tc>
      </w:tr>
    </w:tbl>
    <w:p w14:paraId="214CC4BD" w14:textId="5C4A8CDA" w:rsidR="004F4A35" w:rsidRPr="0035029F" w:rsidRDefault="004F4A35" w:rsidP="004F4A35">
      <w:pPr>
        <w:pStyle w:val="24"/>
        <w:shd w:val="clear" w:color="auto" w:fill="auto"/>
        <w:spacing w:after="0" w:line="240" w:lineRule="auto"/>
        <w:jc w:val="both"/>
        <w:rPr>
          <w:rFonts w:ascii="Times New Roman" w:hAnsi="Times New Roman" w:cs="Times New Roman"/>
          <w:b w:val="0"/>
          <w:sz w:val="22"/>
          <w:szCs w:val="22"/>
        </w:rPr>
      </w:pPr>
      <w:r w:rsidRPr="0035029F">
        <w:rPr>
          <w:rFonts w:ascii="Times New Roman" w:hAnsi="Times New Roman" w:cs="Times New Roman"/>
          <w:b w:val="0"/>
          <w:i/>
          <w:iCs/>
          <w:sz w:val="22"/>
          <w:szCs w:val="22"/>
        </w:rPr>
        <w:t>Примечание. Должностной оклад согласно утвержденного Штатного расписания общества</w:t>
      </w:r>
    </w:p>
    <w:p w14:paraId="19245184" w14:textId="77777777" w:rsidR="004F4A35" w:rsidRPr="0035029F" w:rsidRDefault="004F4A35" w:rsidP="004F4A35">
      <w:pPr>
        <w:pStyle w:val="24"/>
        <w:shd w:val="clear" w:color="auto" w:fill="auto"/>
        <w:spacing w:after="0" w:line="240" w:lineRule="auto"/>
        <w:rPr>
          <w:rFonts w:ascii="Times New Roman" w:hAnsi="Times New Roman" w:cs="Times New Roman"/>
          <w:b w:val="0"/>
          <w:bCs w:val="0"/>
          <w:sz w:val="22"/>
          <w:szCs w:val="22"/>
        </w:rPr>
      </w:pPr>
    </w:p>
    <w:p w14:paraId="4720173E" w14:textId="77777777" w:rsidR="004F4A35" w:rsidRPr="00C47F51" w:rsidRDefault="004F4A35" w:rsidP="004F4A35">
      <w:pPr>
        <w:pStyle w:val="24"/>
        <w:shd w:val="clear" w:color="auto" w:fill="auto"/>
        <w:spacing w:after="0" w:line="240" w:lineRule="auto"/>
        <w:rPr>
          <w:rFonts w:ascii="Times New Roman" w:hAnsi="Times New Roman" w:cs="Times New Roman"/>
          <w:b w:val="0"/>
          <w:bCs w:val="0"/>
          <w:sz w:val="24"/>
          <w:szCs w:val="24"/>
        </w:rPr>
      </w:pPr>
    </w:p>
    <w:p w14:paraId="3528758C" w14:textId="77777777" w:rsidR="004F4A35" w:rsidRPr="00C47F51" w:rsidRDefault="004F4A35" w:rsidP="004F4A35">
      <w:pPr>
        <w:pStyle w:val="24"/>
        <w:shd w:val="clear" w:color="auto" w:fill="auto"/>
        <w:spacing w:after="0" w:line="240" w:lineRule="auto"/>
        <w:rPr>
          <w:rFonts w:ascii="Times New Roman" w:hAnsi="Times New Roman" w:cs="Times New Roman"/>
          <w:bCs w:val="0"/>
          <w:sz w:val="26"/>
          <w:szCs w:val="26"/>
        </w:rPr>
      </w:pPr>
      <w:r w:rsidRPr="00C47F51">
        <w:rPr>
          <w:rFonts w:ascii="Times New Roman" w:hAnsi="Times New Roman" w:cs="Times New Roman"/>
          <w:bCs w:val="0"/>
          <w:sz w:val="26"/>
          <w:szCs w:val="26"/>
        </w:rPr>
        <w:t>II. ПРЕМИИ В ЧЕСТЬ ГОСУДАРСТВЕННЫХ ПРАЗДНИКОВ</w:t>
      </w:r>
    </w:p>
    <w:p w14:paraId="45D2B2C2" w14:textId="77777777" w:rsidR="00E70210" w:rsidRDefault="004F4A35" w:rsidP="0035029F">
      <w:pPr>
        <w:pStyle w:val="24"/>
        <w:shd w:val="clear" w:color="auto" w:fill="auto"/>
        <w:spacing w:before="240" w:after="0" w:line="240" w:lineRule="auto"/>
        <w:ind w:firstLine="708"/>
        <w:jc w:val="both"/>
        <w:rPr>
          <w:rFonts w:ascii="Times New Roman" w:hAnsi="Times New Roman" w:cs="Times New Roman"/>
          <w:b w:val="0"/>
          <w:sz w:val="27"/>
          <w:szCs w:val="27"/>
        </w:rPr>
        <w:sectPr w:rsidR="00E70210" w:rsidSect="00E70210">
          <w:pgSz w:w="16838" w:h="11906" w:orient="landscape" w:code="9"/>
          <w:pgMar w:top="1135" w:right="902" w:bottom="849" w:left="902" w:header="567" w:footer="227" w:gutter="0"/>
          <w:cols w:space="708"/>
          <w:titlePg/>
          <w:docGrid w:linePitch="360"/>
        </w:sectPr>
      </w:pPr>
      <w:r w:rsidRPr="00C47F51">
        <w:rPr>
          <w:rFonts w:ascii="Times New Roman" w:hAnsi="Times New Roman" w:cs="Times New Roman"/>
          <w:b w:val="0"/>
          <w:sz w:val="26"/>
          <w:szCs w:val="26"/>
        </w:rPr>
        <w:t>В честь государственных праздников Республики Узбекистан члены Правления имеют право получать праздничные премии наравне с трудовым коллективом согласно Положению о материальном стимулировании</w:t>
      </w:r>
      <w:r w:rsidRPr="00C47F51">
        <w:rPr>
          <w:rFonts w:ascii="Times New Roman" w:hAnsi="Times New Roman" w:cs="Times New Roman"/>
          <w:b w:val="0"/>
          <w:sz w:val="27"/>
          <w:szCs w:val="27"/>
        </w:rPr>
        <w:t>.</w:t>
      </w:r>
      <w:r w:rsidR="00256194" w:rsidRPr="00C47F51">
        <w:rPr>
          <w:rFonts w:ascii="Times New Roman" w:hAnsi="Times New Roman" w:cs="Times New Roman"/>
          <w:b w:val="0"/>
          <w:sz w:val="27"/>
          <w:szCs w:val="27"/>
        </w:rPr>
        <w:br w:type="page"/>
      </w:r>
    </w:p>
    <w:p w14:paraId="47966218" w14:textId="1CF421A8" w:rsidR="00256194" w:rsidRPr="0035029F" w:rsidRDefault="00256194" w:rsidP="0035029F">
      <w:pPr>
        <w:pStyle w:val="24"/>
        <w:shd w:val="clear" w:color="auto" w:fill="auto"/>
        <w:spacing w:after="0" w:line="240" w:lineRule="auto"/>
        <w:ind w:firstLine="708"/>
        <w:jc w:val="right"/>
        <w:rPr>
          <w:rFonts w:ascii="Times New Roman" w:eastAsiaTheme="minorHAnsi" w:hAnsi="Times New Roman"/>
          <w:b w:val="0"/>
          <w:i/>
          <w:noProof/>
          <w:sz w:val="24"/>
          <w:szCs w:val="24"/>
        </w:rPr>
      </w:pPr>
      <w:r w:rsidRPr="0035029F">
        <w:rPr>
          <w:rFonts w:ascii="Times New Roman" w:eastAsiaTheme="minorHAnsi" w:hAnsi="Times New Roman"/>
          <w:b w:val="0"/>
          <w:i/>
          <w:noProof/>
          <w:sz w:val="24"/>
          <w:szCs w:val="24"/>
        </w:rPr>
        <w:lastRenderedPageBreak/>
        <w:t>Приложение №</w:t>
      </w:r>
      <w:r w:rsidR="00E1722F">
        <w:rPr>
          <w:rFonts w:ascii="Times New Roman" w:eastAsiaTheme="minorHAnsi" w:hAnsi="Times New Roman"/>
          <w:b w:val="0"/>
          <w:i/>
          <w:noProof/>
          <w:sz w:val="24"/>
          <w:szCs w:val="24"/>
        </w:rPr>
        <w:t>5</w:t>
      </w:r>
    </w:p>
    <w:p w14:paraId="3B12B482" w14:textId="77777777" w:rsidR="00256194" w:rsidRPr="0035029F" w:rsidRDefault="00256194" w:rsidP="0035029F">
      <w:pPr>
        <w:pStyle w:val="24"/>
        <w:spacing w:before="240" w:after="0" w:line="240" w:lineRule="auto"/>
        <w:ind w:firstLine="709"/>
        <w:rPr>
          <w:rFonts w:ascii="Times New Roman" w:hAnsi="Times New Roman" w:cs="Times New Roman"/>
          <w:sz w:val="28"/>
          <w:szCs w:val="28"/>
        </w:rPr>
      </w:pPr>
      <w:r w:rsidRPr="0035029F">
        <w:rPr>
          <w:rFonts w:ascii="Times New Roman" w:hAnsi="Times New Roman" w:cs="Times New Roman"/>
          <w:sz w:val="28"/>
          <w:szCs w:val="28"/>
        </w:rPr>
        <w:t>ПРОГНОЗ</w:t>
      </w:r>
    </w:p>
    <w:p w14:paraId="57A3BC36" w14:textId="77777777" w:rsidR="00E64AA6" w:rsidRPr="0035029F" w:rsidRDefault="00256194" w:rsidP="00E64AA6">
      <w:pPr>
        <w:pStyle w:val="24"/>
        <w:spacing w:after="0" w:line="240" w:lineRule="auto"/>
        <w:ind w:firstLine="709"/>
        <w:rPr>
          <w:rFonts w:ascii="Times New Roman" w:hAnsi="Times New Roman" w:cs="Times New Roman"/>
          <w:sz w:val="28"/>
          <w:szCs w:val="28"/>
        </w:rPr>
      </w:pPr>
      <w:r w:rsidRPr="0035029F">
        <w:rPr>
          <w:rFonts w:ascii="Times New Roman" w:hAnsi="Times New Roman" w:cs="Times New Roman"/>
          <w:sz w:val="28"/>
          <w:szCs w:val="28"/>
        </w:rPr>
        <w:t>выплат вознаграждений членам Наблюдательного совета</w:t>
      </w:r>
    </w:p>
    <w:p w14:paraId="3F784D6B" w14:textId="77F0BE10" w:rsidR="00256194" w:rsidRDefault="00256194" w:rsidP="00E64AA6">
      <w:pPr>
        <w:pStyle w:val="24"/>
        <w:spacing w:after="0" w:line="240" w:lineRule="auto"/>
        <w:ind w:firstLine="709"/>
        <w:rPr>
          <w:rFonts w:ascii="Times New Roman" w:hAnsi="Times New Roman" w:cs="Times New Roman"/>
          <w:sz w:val="28"/>
          <w:szCs w:val="28"/>
        </w:rPr>
      </w:pPr>
      <w:r w:rsidRPr="0035029F">
        <w:rPr>
          <w:rFonts w:ascii="Times New Roman" w:hAnsi="Times New Roman" w:cs="Times New Roman"/>
          <w:sz w:val="28"/>
          <w:szCs w:val="28"/>
        </w:rPr>
        <w:t xml:space="preserve">АО </w:t>
      </w:r>
      <w:r w:rsidR="00E64AA6" w:rsidRPr="0035029F">
        <w:rPr>
          <w:rFonts w:ascii="Times New Roman" w:hAnsi="Times New Roman" w:cs="Times New Roman"/>
          <w:sz w:val="28"/>
          <w:szCs w:val="28"/>
        </w:rPr>
        <w:t>«</w:t>
      </w:r>
      <w:r w:rsidRPr="0035029F">
        <w:rPr>
          <w:rFonts w:ascii="Times New Roman" w:hAnsi="Times New Roman" w:cs="Times New Roman"/>
          <w:sz w:val="28"/>
          <w:szCs w:val="28"/>
        </w:rPr>
        <w:t>Узсаноатэкспорт</w:t>
      </w:r>
      <w:r w:rsidR="00E64AA6" w:rsidRPr="0035029F">
        <w:rPr>
          <w:rFonts w:ascii="Times New Roman" w:hAnsi="Times New Roman" w:cs="Times New Roman"/>
          <w:sz w:val="28"/>
          <w:szCs w:val="28"/>
        </w:rPr>
        <w:t xml:space="preserve">» </w:t>
      </w:r>
      <w:r w:rsidRPr="0035029F">
        <w:rPr>
          <w:rFonts w:ascii="Times New Roman" w:hAnsi="Times New Roman" w:cs="Times New Roman"/>
          <w:sz w:val="28"/>
          <w:szCs w:val="28"/>
        </w:rPr>
        <w:t>на 20</w:t>
      </w:r>
      <w:r w:rsidR="00181D49" w:rsidRPr="0035029F">
        <w:rPr>
          <w:rFonts w:ascii="Times New Roman" w:hAnsi="Times New Roman" w:cs="Times New Roman"/>
          <w:sz w:val="28"/>
          <w:szCs w:val="28"/>
        </w:rPr>
        <w:t>2</w:t>
      </w:r>
      <w:r w:rsidR="00857673">
        <w:rPr>
          <w:rFonts w:ascii="Times New Roman" w:hAnsi="Times New Roman" w:cs="Times New Roman"/>
          <w:sz w:val="28"/>
          <w:szCs w:val="28"/>
        </w:rPr>
        <w:t>2</w:t>
      </w:r>
      <w:r w:rsidR="00F741FF" w:rsidRPr="0035029F">
        <w:rPr>
          <w:rFonts w:ascii="Times New Roman" w:hAnsi="Times New Roman" w:cs="Times New Roman"/>
          <w:sz w:val="28"/>
          <w:szCs w:val="28"/>
        </w:rPr>
        <w:t xml:space="preserve"> год</w:t>
      </w:r>
    </w:p>
    <w:p w14:paraId="07BA99A6" w14:textId="77777777" w:rsidR="00510FBE" w:rsidRPr="00510FBE" w:rsidRDefault="00510FBE" w:rsidP="00E64AA6">
      <w:pPr>
        <w:pStyle w:val="24"/>
        <w:spacing w:after="0" w:line="240" w:lineRule="auto"/>
        <w:ind w:firstLine="709"/>
        <w:rPr>
          <w:rFonts w:ascii="Times New Roman" w:hAnsi="Times New Roman" w:cs="Times New Roman"/>
          <w:sz w:val="16"/>
          <w:szCs w:val="16"/>
        </w:rPr>
      </w:pPr>
    </w:p>
    <w:p w14:paraId="13D75481" w14:textId="77777777" w:rsidR="00A73829" w:rsidRPr="0035029F" w:rsidRDefault="00A73829" w:rsidP="00A73829">
      <w:pPr>
        <w:pStyle w:val="24"/>
        <w:shd w:val="clear" w:color="auto" w:fill="auto"/>
        <w:spacing w:after="0" w:line="240" w:lineRule="auto"/>
        <w:ind w:firstLine="709"/>
        <w:jc w:val="both"/>
        <w:rPr>
          <w:rFonts w:ascii="Times New Roman" w:hAnsi="Times New Roman" w:cs="Times New Roman"/>
          <w:b w:val="0"/>
          <w:sz w:val="28"/>
          <w:szCs w:val="28"/>
        </w:rPr>
      </w:pPr>
      <w:r w:rsidRPr="0035029F">
        <w:rPr>
          <w:rFonts w:ascii="Times New Roman" w:hAnsi="Times New Roman" w:cs="Times New Roman"/>
          <w:b w:val="0"/>
          <w:sz w:val="28"/>
          <w:szCs w:val="28"/>
        </w:rPr>
        <w:t>Согласно Положений «</w:t>
      </w:r>
      <w:r w:rsidRPr="0035029F">
        <w:rPr>
          <w:rStyle w:val="23pt"/>
          <w:rFonts w:eastAsia="Arial"/>
          <w:spacing w:val="0"/>
          <w:sz w:val="28"/>
          <w:szCs w:val="28"/>
        </w:rPr>
        <w:t>О критериях</w:t>
      </w:r>
      <w:r w:rsidRPr="0035029F">
        <w:rPr>
          <w:rStyle w:val="23pt"/>
          <w:rFonts w:eastAsia="Arial"/>
          <w:sz w:val="28"/>
          <w:szCs w:val="28"/>
        </w:rPr>
        <w:t xml:space="preserve"> </w:t>
      </w:r>
      <w:r w:rsidRPr="0035029F">
        <w:rPr>
          <w:rFonts w:ascii="Times New Roman" w:hAnsi="Times New Roman" w:cs="Times New Roman"/>
          <w:b w:val="0"/>
          <w:sz w:val="28"/>
          <w:szCs w:val="28"/>
        </w:rPr>
        <w:t xml:space="preserve">оценки эффективности деятельности» </w:t>
      </w:r>
      <w:r>
        <w:rPr>
          <w:rFonts w:ascii="Times New Roman" w:hAnsi="Times New Roman" w:cs="Times New Roman"/>
          <w:b w:val="0"/>
          <w:sz w:val="28"/>
          <w:szCs w:val="28"/>
        </w:rPr>
        <w:br/>
      </w:r>
      <w:r w:rsidRPr="0035029F">
        <w:rPr>
          <w:rFonts w:ascii="Times New Roman" w:hAnsi="Times New Roman" w:cs="Times New Roman"/>
          <w:b w:val="0"/>
          <w:sz w:val="28"/>
          <w:szCs w:val="28"/>
        </w:rPr>
        <w:t>АО «Узсаноатэкспорт» и «О Наблюдательном совете» АО «Узсаноатэкспорт» Общество не реже одного раза в год проводит независимую оценку системы корпоративного управления и финансовых результатов деятельности общества с привлечением независимой организации. В соответствии с заключением которой, результат деятельности Наблюдательного совета может быть признан неудовлетворительным, низким, удовлетворительным или высоким:</w:t>
      </w:r>
    </w:p>
    <w:p w14:paraId="46D18811" w14:textId="77777777" w:rsidR="00A73829" w:rsidRPr="0035029F" w:rsidRDefault="00A73829" w:rsidP="00A73829">
      <w:pPr>
        <w:pStyle w:val="24"/>
        <w:shd w:val="clear" w:color="auto" w:fill="auto"/>
        <w:spacing w:after="0" w:line="240" w:lineRule="auto"/>
        <w:ind w:firstLine="709"/>
        <w:jc w:val="both"/>
        <w:rPr>
          <w:rFonts w:ascii="Times New Roman" w:hAnsi="Times New Roman" w:cs="Times New Roman"/>
          <w:b w:val="0"/>
          <w:sz w:val="28"/>
          <w:szCs w:val="28"/>
        </w:rPr>
      </w:pPr>
      <w:r w:rsidRPr="0035029F">
        <w:rPr>
          <w:rFonts w:ascii="Times New Roman" w:hAnsi="Times New Roman" w:cs="Times New Roman"/>
          <w:b w:val="0"/>
          <w:sz w:val="28"/>
          <w:szCs w:val="28"/>
        </w:rPr>
        <w:t xml:space="preserve">Обществом принято решение следовать рекомендациям Кодекса корпоративного управления внедренного согласно Указа Президента РУз. </w:t>
      </w:r>
      <w:r w:rsidRPr="0035029F">
        <w:rPr>
          <w:rFonts w:ascii="Times New Roman" w:hAnsi="Times New Roman" w:cs="Times New Roman"/>
          <w:b w:val="0"/>
          <w:sz w:val="28"/>
          <w:szCs w:val="28"/>
        </w:rPr>
        <w:br/>
      </w:r>
      <w:r>
        <w:rPr>
          <w:rFonts w:ascii="Times New Roman" w:hAnsi="Times New Roman" w:cs="Times New Roman"/>
          <w:b w:val="0"/>
          <w:sz w:val="28"/>
          <w:szCs w:val="28"/>
        </w:rPr>
        <w:t>№</w:t>
      </w:r>
      <w:r w:rsidRPr="0035029F">
        <w:rPr>
          <w:b w:val="0"/>
          <w:sz w:val="28"/>
          <w:szCs w:val="28"/>
          <w:lang w:val="uz-Cyrl-UZ"/>
        </w:rPr>
        <w:t> </w:t>
      </w:r>
      <w:r w:rsidRPr="0035029F">
        <w:rPr>
          <w:rFonts w:ascii="Times New Roman" w:hAnsi="Times New Roman" w:cs="Times New Roman"/>
          <w:b w:val="0"/>
          <w:sz w:val="28"/>
          <w:szCs w:val="28"/>
        </w:rPr>
        <w:t>УП-4720 от 24 апреля 2015 года. В соответствии данного Кодекса были внесены соответствующие изменения в Устав общества, положения «Об общем собрании акционеров», «О наблюдательном совете», «О ревизионной комиссии», «Об исполнительном органе», «Об информационной политике», «О внутреннем контроле», «О дивидендной политике», «О порядке действии при конфликте интересов».</w:t>
      </w:r>
    </w:p>
    <w:p w14:paraId="6F5DDEA5" w14:textId="77777777" w:rsidR="00A73829" w:rsidRPr="0035029F" w:rsidRDefault="00A73829" w:rsidP="00A73829">
      <w:pPr>
        <w:pStyle w:val="24"/>
        <w:shd w:val="clear" w:color="auto" w:fill="auto"/>
        <w:spacing w:after="0" w:line="240" w:lineRule="auto"/>
        <w:ind w:firstLine="709"/>
        <w:jc w:val="both"/>
        <w:rPr>
          <w:rFonts w:ascii="Times New Roman" w:hAnsi="Times New Roman" w:cs="Times New Roman"/>
          <w:sz w:val="28"/>
          <w:szCs w:val="28"/>
        </w:rPr>
      </w:pPr>
      <w:r w:rsidRPr="0035029F">
        <w:rPr>
          <w:rFonts w:ascii="Times New Roman" w:hAnsi="Times New Roman" w:cs="Times New Roman"/>
          <w:sz w:val="28"/>
          <w:szCs w:val="28"/>
        </w:rPr>
        <w:t>На 202</w:t>
      </w:r>
      <w:r>
        <w:rPr>
          <w:rFonts w:ascii="Times New Roman" w:hAnsi="Times New Roman" w:cs="Times New Roman"/>
          <w:sz w:val="28"/>
          <w:szCs w:val="28"/>
        </w:rPr>
        <w:t>2</w:t>
      </w:r>
      <w:r w:rsidRPr="0035029F">
        <w:rPr>
          <w:rFonts w:ascii="Times New Roman" w:hAnsi="Times New Roman" w:cs="Times New Roman"/>
          <w:sz w:val="28"/>
          <w:szCs w:val="28"/>
        </w:rPr>
        <w:t xml:space="preserve"> год предлагается следующие размеры вознаграждений членам Наблюдательного совета общества:</w:t>
      </w:r>
    </w:p>
    <w:p w14:paraId="7F336469" w14:textId="77777777" w:rsidR="00A73829" w:rsidRPr="0035029F" w:rsidRDefault="00A73829" w:rsidP="00A73829">
      <w:pPr>
        <w:pStyle w:val="afb"/>
        <w:ind w:firstLine="709"/>
        <w:jc w:val="both"/>
        <w:rPr>
          <w:rFonts w:ascii="Times New Roman" w:eastAsia="Arial" w:hAnsi="Times New Roman"/>
          <w:bCs/>
          <w:spacing w:val="-2"/>
          <w:sz w:val="28"/>
          <w:szCs w:val="28"/>
          <w:lang w:eastAsia="ru-RU"/>
        </w:rPr>
      </w:pPr>
      <w:r w:rsidRPr="0035029F">
        <w:rPr>
          <w:rFonts w:ascii="Times New Roman" w:eastAsia="Arial" w:hAnsi="Times New Roman"/>
          <w:bCs/>
          <w:spacing w:val="-2"/>
          <w:sz w:val="28"/>
          <w:szCs w:val="28"/>
          <w:lang w:eastAsia="ru-RU"/>
        </w:rPr>
        <w:t xml:space="preserve">Размер вознаграждения (из расчета 1 члену наблюдательного совета за </w:t>
      </w:r>
      <w:r>
        <w:rPr>
          <w:rFonts w:ascii="Times New Roman" w:eastAsia="Arial" w:hAnsi="Times New Roman"/>
          <w:bCs/>
          <w:spacing w:val="-2"/>
          <w:sz w:val="28"/>
          <w:szCs w:val="28"/>
          <w:lang w:eastAsia="ru-RU"/>
        </w:rPr>
        <w:br/>
      </w:r>
      <w:r w:rsidRPr="0035029F">
        <w:rPr>
          <w:rFonts w:ascii="Times New Roman" w:eastAsia="Arial" w:hAnsi="Times New Roman"/>
          <w:bCs/>
          <w:spacing w:val="-2"/>
          <w:sz w:val="28"/>
          <w:szCs w:val="28"/>
          <w:lang w:eastAsia="ru-RU"/>
        </w:rPr>
        <w:t>1 календарный месяц) определяется в следующем порядке:</w:t>
      </w:r>
    </w:p>
    <w:p w14:paraId="71A015BD" w14:textId="77777777" w:rsidR="00A73829" w:rsidRPr="0035029F" w:rsidRDefault="00A73829" w:rsidP="00A73829">
      <w:pPr>
        <w:pStyle w:val="afb"/>
        <w:ind w:firstLine="709"/>
        <w:jc w:val="both"/>
        <w:rPr>
          <w:rFonts w:ascii="Times New Roman" w:eastAsia="Arial" w:hAnsi="Times New Roman"/>
          <w:bCs/>
          <w:spacing w:val="-2"/>
          <w:sz w:val="28"/>
          <w:szCs w:val="28"/>
          <w:lang w:eastAsia="ru-RU"/>
        </w:rPr>
      </w:pPr>
      <w:r>
        <w:rPr>
          <w:rFonts w:ascii="Times New Roman" w:eastAsia="Arial" w:hAnsi="Times New Roman"/>
          <w:b/>
          <w:bCs/>
          <w:spacing w:val="-2"/>
          <w:sz w:val="28"/>
          <w:szCs w:val="28"/>
          <w:lang w:eastAsia="ru-RU"/>
        </w:rPr>
        <w:t>-</w:t>
      </w:r>
      <w:r>
        <w:rPr>
          <w:rFonts w:ascii="Times New Roman" w:eastAsia="Arial" w:hAnsi="Times New Roman"/>
          <w:bCs/>
          <w:spacing w:val="-2"/>
          <w:sz w:val="28"/>
          <w:szCs w:val="28"/>
          <w:lang w:eastAsia="ru-RU"/>
        </w:rPr>
        <w:t> </w:t>
      </w:r>
      <w:r w:rsidRPr="0035029F">
        <w:rPr>
          <w:rFonts w:ascii="Times New Roman" w:eastAsia="Arial" w:hAnsi="Times New Roman"/>
          <w:bCs/>
          <w:spacing w:val="-2"/>
          <w:sz w:val="28"/>
          <w:szCs w:val="28"/>
          <w:lang w:eastAsia="ru-RU"/>
        </w:rPr>
        <w:t>если результат признан неудовлетворительным - вознаграждение не начисляется и не выплачивается;</w:t>
      </w:r>
    </w:p>
    <w:p w14:paraId="256EEEC5" w14:textId="77777777" w:rsidR="00A73829" w:rsidRPr="0035029F" w:rsidRDefault="00A73829" w:rsidP="00A73829">
      <w:pPr>
        <w:pStyle w:val="afb"/>
        <w:ind w:firstLine="709"/>
        <w:jc w:val="both"/>
        <w:rPr>
          <w:rFonts w:ascii="Times New Roman" w:eastAsia="Arial" w:hAnsi="Times New Roman"/>
          <w:bCs/>
          <w:spacing w:val="-2"/>
          <w:sz w:val="28"/>
          <w:szCs w:val="28"/>
          <w:lang w:eastAsia="ru-RU"/>
        </w:rPr>
      </w:pPr>
      <w:r>
        <w:rPr>
          <w:sz w:val="28"/>
          <w:szCs w:val="28"/>
        </w:rPr>
        <w:t>-</w:t>
      </w:r>
      <w:r>
        <w:rPr>
          <w:rFonts w:ascii="Times New Roman" w:eastAsia="Arial" w:hAnsi="Times New Roman"/>
          <w:bCs/>
          <w:spacing w:val="-2"/>
          <w:sz w:val="28"/>
          <w:szCs w:val="28"/>
          <w:lang w:eastAsia="ru-RU"/>
        </w:rPr>
        <w:t> </w:t>
      </w:r>
      <w:r w:rsidRPr="0035029F">
        <w:rPr>
          <w:rFonts w:ascii="Times New Roman" w:eastAsia="Arial" w:hAnsi="Times New Roman"/>
          <w:bCs/>
          <w:spacing w:val="-2"/>
          <w:sz w:val="28"/>
          <w:szCs w:val="28"/>
          <w:lang w:eastAsia="ru-RU"/>
        </w:rPr>
        <w:t>если результат признан удовлетворительным - вознаграждение начисляется и выплачивается из расчета не более 0,7-кратного размера минимального размера оплаты труда (МРОТ) в месяц, каждому члену совета;</w:t>
      </w:r>
    </w:p>
    <w:p w14:paraId="2BCABFD4" w14:textId="77777777" w:rsidR="00A73829" w:rsidRPr="00D06D2F" w:rsidRDefault="00A73829" w:rsidP="00A73829">
      <w:pPr>
        <w:pStyle w:val="afb"/>
        <w:ind w:firstLine="709"/>
        <w:jc w:val="both"/>
        <w:rPr>
          <w:rFonts w:ascii="Times New Roman" w:eastAsia="Arial" w:hAnsi="Times New Roman"/>
          <w:bCs/>
          <w:spacing w:val="-2"/>
          <w:sz w:val="28"/>
          <w:szCs w:val="28"/>
          <w:lang w:eastAsia="ru-RU"/>
        </w:rPr>
      </w:pPr>
      <w:r>
        <w:rPr>
          <w:sz w:val="28"/>
          <w:szCs w:val="28"/>
        </w:rPr>
        <w:t>-</w:t>
      </w:r>
      <w:r w:rsidRPr="00D06D2F">
        <w:rPr>
          <w:rFonts w:ascii="Times New Roman" w:eastAsia="Arial" w:hAnsi="Times New Roman"/>
          <w:bCs/>
          <w:spacing w:val="-2"/>
          <w:sz w:val="28"/>
          <w:szCs w:val="28"/>
          <w:lang w:eastAsia="ru-RU"/>
        </w:rPr>
        <w:t>если результат признан высоким (более 100 %) - вознаграждение начисляется и выплачивается из расчета не более 20,0 кратного размера минимального размера оплаты труда (МРОТ) в год, каждому члену Наблюдательного совета Общества.</w:t>
      </w:r>
    </w:p>
    <w:p w14:paraId="1C2DEDB4" w14:textId="77777777" w:rsidR="00A73829" w:rsidRPr="0035029F" w:rsidRDefault="00A73829" w:rsidP="00A73829">
      <w:pPr>
        <w:pStyle w:val="afb"/>
        <w:ind w:firstLine="709"/>
        <w:jc w:val="both"/>
        <w:rPr>
          <w:rFonts w:ascii="Times New Roman" w:eastAsia="Arial" w:hAnsi="Times New Roman"/>
          <w:bCs/>
          <w:spacing w:val="-2"/>
          <w:sz w:val="28"/>
          <w:szCs w:val="28"/>
          <w:lang w:eastAsia="ru-RU"/>
        </w:rPr>
      </w:pPr>
      <w:r w:rsidRPr="0035029F">
        <w:rPr>
          <w:rFonts w:ascii="Times New Roman" w:eastAsia="Arial" w:hAnsi="Times New Roman"/>
          <w:bCs/>
          <w:spacing w:val="-2"/>
          <w:sz w:val="28"/>
          <w:szCs w:val="28"/>
          <w:lang w:eastAsia="ru-RU"/>
        </w:rPr>
        <w:t xml:space="preserve">При этом, устанавливается повышающий коэффициент для вознаграждения, выплачиваемого Председателю Наблюдательного совета из расчета не более </w:t>
      </w:r>
      <w:r>
        <w:rPr>
          <w:rFonts w:ascii="Times New Roman" w:eastAsia="Arial" w:hAnsi="Times New Roman"/>
          <w:bCs/>
          <w:spacing w:val="-2"/>
          <w:sz w:val="28"/>
          <w:szCs w:val="28"/>
          <w:lang w:eastAsia="ru-RU"/>
        </w:rPr>
        <w:br/>
      </w:r>
      <w:r w:rsidRPr="0035029F">
        <w:rPr>
          <w:rFonts w:ascii="Times New Roman" w:eastAsia="Arial" w:hAnsi="Times New Roman"/>
          <w:bCs/>
          <w:spacing w:val="-2"/>
          <w:sz w:val="28"/>
          <w:szCs w:val="28"/>
          <w:lang w:eastAsia="ru-RU"/>
        </w:rPr>
        <w:t>1,2 кратного размера, выплачиваемого члену Наблюдательного совета.</w:t>
      </w:r>
    </w:p>
    <w:p w14:paraId="2904C305" w14:textId="1AAB01B0" w:rsidR="00A73829" w:rsidRPr="0035029F" w:rsidRDefault="00A73829" w:rsidP="00A73829">
      <w:pPr>
        <w:pStyle w:val="afb"/>
        <w:ind w:firstLine="709"/>
        <w:jc w:val="both"/>
        <w:rPr>
          <w:rFonts w:ascii="Times New Roman" w:eastAsia="Arial" w:hAnsi="Times New Roman"/>
          <w:bCs/>
          <w:spacing w:val="-2"/>
          <w:sz w:val="28"/>
          <w:szCs w:val="28"/>
          <w:lang w:eastAsia="ru-RU"/>
        </w:rPr>
      </w:pPr>
      <w:r w:rsidRPr="0077710C">
        <w:rPr>
          <w:rFonts w:ascii="Times New Roman" w:eastAsia="Arial" w:hAnsi="Times New Roman"/>
          <w:bCs/>
          <w:spacing w:val="-2"/>
          <w:sz w:val="28"/>
          <w:szCs w:val="28"/>
          <w:lang w:eastAsia="ru-RU"/>
        </w:rPr>
        <w:t>Решением акционер</w:t>
      </w:r>
      <w:r w:rsidR="0077710C" w:rsidRPr="0077710C">
        <w:rPr>
          <w:rFonts w:ascii="Times New Roman" w:eastAsia="Arial" w:hAnsi="Times New Roman"/>
          <w:bCs/>
          <w:spacing w:val="-2"/>
          <w:sz w:val="28"/>
          <w:szCs w:val="28"/>
          <w:lang w:eastAsia="ru-RU"/>
        </w:rPr>
        <w:t>ов</w:t>
      </w:r>
      <w:r w:rsidRPr="0077710C">
        <w:rPr>
          <w:rFonts w:ascii="Times New Roman" w:eastAsia="Arial" w:hAnsi="Times New Roman"/>
          <w:bCs/>
          <w:spacing w:val="-2"/>
          <w:sz w:val="28"/>
          <w:szCs w:val="28"/>
          <w:lang w:eastAsia="ru-RU"/>
        </w:rPr>
        <w:t xml:space="preserve"> Общества</w:t>
      </w:r>
      <w:r w:rsidRPr="0035029F">
        <w:rPr>
          <w:rFonts w:ascii="Times New Roman" w:eastAsia="Arial" w:hAnsi="Times New Roman"/>
          <w:bCs/>
          <w:spacing w:val="-2"/>
          <w:sz w:val="28"/>
          <w:szCs w:val="28"/>
          <w:lang w:eastAsia="ru-RU"/>
        </w:rPr>
        <w:t xml:space="preserve">, установленные пунктом </w:t>
      </w:r>
      <w:r w:rsidRPr="0035029F">
        <w:rPr>
          <w:rFonts w:ascii="Times New Roman" w:eastAsia="Arial" w:hAnsi="Times New Roman"/>
          <w:bCs/>
          <w:spacing w:val="-2"/>
          <w:sz w:val="28"/>
          <w:szCs w:val="28"/>
          <w:lang w:eastAsia="ru-RU"/>
        </w:rPr>
        <w:br/>
        <w:t>7 настоящего Положения, размеры вознаграждений могут быть уменьшены (включая до нулевой отметки) для отдельных членов Наблюдательного совета Общества по след</w:t>
      </w:r>
      <w:r>
        <w:rPr>
          <w:rFonts w:ascii="Times New Roman" w:eastAsia="Arial" w:hAnsi="Times New Roman"/>
          <w:bCs/>
          <w:spacing w:val="-2"/>
          <w:sz w:val="28"/>
          <w:szCs w:val="28"/>
          <w:lang w:eastAsia="ru-RU"/>
        </w:rPr>
        <w:t>ующим основаниям:</w:t>
      </w:r>
    </w:p>
    <w:p w14:paraId="36BA6C3C" w14:textId="77777777" w:rsidR="00A73829" w:rsidRPr="003F47FB" w:rsidRDefault="00A73829" w:rsidP="00A73829">
      <w:pPr>
        <w:pStyle w:val="afb"/>
        <w:ind w:firstLine="709"/>
        <w:jc w:val="both"/>
        <w:rPr>
          <w:rFonts w:ascii="Times New Roman" w:eastAsia="Arial" w:hAnsi="Times New Roman"/>
          <w:bCs/>
          <w:spacing w:val="-2"/>
          <w:sz w:val="28"/>
          <w:szCs w:val="28"/>
          <w:lang w:eastAsia="ru-RU"/>
        </w:rPr>
      </w:pPr>
      <w:r w:rsidRPr="0035029F">
        <w:rPr>
          <w:rFonts w:ascii="Times New Roman" w:eastAsia="Arial" w:hAnsi="Times New Roman"/>
          <w:bCs/>
          <w:spacing w:val="-2"/>
          <w:sz w:val="28"/>
          <w:szCs w:val="28"/>
          <w:lang w:eastAsia="ru-RU"/>
        </w:rPr>
        <w:t xml:space="preserve">- не принимал участие на заседаниях Наблюдательного совета не более </w:t>
      </w:r>
      <w:r w:rsidRPr="0035029F">
        <w:rPr>
          <w:rFonts w:ascii="Times New Roman" w:eastAsia="Arial" w:hAnsi="Times New Roman"/>
          <w:bCs/>
          <w:spacing w:val="-2"/>
          <w:sz w:val="28"/>
          <w:szCs w:val="28"/>
          <w:lang w:eastAsia="ru-RU"/>
        </w:rPr>
        <w:br/>
        <w:t>50</w:t>
      </w:r>
      <w:r>
        <w:rPr>
          <w:rFonts w:ascii="Times New Roman" w:eastAsia="Arial" w:hAnsi="Times New Roman"/>
          <w:bCs/>
          <w:spacing w:val="-2"/>
          <w:sz w:val="28"/>
          <w:szCs w:val="28"/>
          <w:lang w:eastAsia="ru-RU"/>
        </w:rPr>
        <w:t> </w:t>
      </w:r>
      <w:r w:rsidRPr="0035029F">
        <w:rPr>
          <w:rFonts w:ascii="Times New Roman" w:eastAsia="Arial" w:hAnsi="Times New Roman"/>
          <w:bCs/>
          <w:spacing w:val="-2"/>
          <w:sz w:val="28"/>
          <w:szCs w:val="28"/>
          <w:lang w:eastAsia="ru-RU"/>
        </w:rPr>
        <w:t>% состоявшихся в течении года без уважительных</w:t>
      </w:r>
      <w:r w:rsidRPr="003F47FB">
        <w:rPr>
          <w:rFonts w:ascii="Times New Roman" w:eastAsia="Arial" w:hAnsi="Times New Roman"/>
          <w:bCs/>
          <w:spacing w:val="-2"/>
          <w:sz w:val="28"/>
          <w:szCs w:val="28"/>
          <w:lang w:eastAsia="ru-RU"/>
        </w:rPr>
        <w:t xml:space="preserve"> причин, за исключением, служебных командировок, трудового отпуска, болезни и др. - размер вознаграждения уменьшается на 25</w:t>
      </w:r>
      <w:r>
        <w:rPr>
          <w:rFonts w:ascii="Times New Roman" w:eastAsia="Arial" w:hAnsi="Times New Roman"/>
          <w:bCs/>
          <w:spacing w:val="-2"/>
          <w:sz w:val="28"/>
          <w:szCs w:val="28"/>
          <w:lang w:eastAsia="ru-RU"/>
        </w:rPr>
        <w:t> </w:t>
      </w:r>
      <w:r w:rsidRPr="003F47FB">
        <w:rPr>
          <w:rFonts w:ascii="Times New Roman" w:eastAsia="Arial" w:hAnsi="Times New Roman"/>
          <w:bCs/>
          <w:spacing w:val="-2"/>
          <w:sz w:val="28"/>
          <w:szCs w:val="28"/>
          <w:lang w:eastAsia="ru-RU"/>
        </w:rPr>
        <w:t>%;</w:t>
      </w:r>
    </w:p>
    <w:p w14:paraId="28D71656" w14:textId="77777777" w:rsidR="00A73829" w:rsidRPr="003F47FB" w:rsidRDefault="00A73829" w:rsidP="00A73829">
      <w:pPr>
        <w:pStyle w:val="afb"/>
        <w:ind w:firstLine="709"/>
        <w:jc w:val="both"/>
        <w:rPr>
          <w:rFonts w:ascii="Times New Roman" w:eastAsia="Arial" w:hAnsi="Times New Roman"/>
          <w:bCs/>
          <w:spacing w:val="-2"/>
          <w:sz w:val="28"/>
          <w:szCs w:val="28"/>
          <w:lang w:eastAsia="ru-RU"/>
        </w:rPr>
      </w:pPr>
      <w:r w:rsidRPr="003F47FB">
        <w:rPr>
          <w:rFonts w:ascii="Times New Roman" w:eastAsia="Arial" w:hAnsi="Times New Roman"/>
          <w:bCs/>
          <w:spacing w:val="-2"/>
          <w:sz w:val="28"/>
          <w:szCs w:val="28"/>
          <w:lang w:eastAsia="ru-RU"/>
        </w:rPr>
        <w:t>- не принимал участие на заседаниях Наблюдательного совета более чем 50</w:t>
      </w:r>
      <w:r>
        <w:rPr>
          <w:rFonts w:ascii="Times New Roman" w:eastAsia="Arial" w:hAnsi="Times New Roman"/>
          <w:bCs/>
          <w:spacing w:val="-2"/>
          <w:sz w:val="28"/>
          <w:szCs w:val="28"/>
          <w:lang w:eastAsia="ru-RU"/>
        </w:rPr>
        <w:t> </w:t>
      </w:r>
      <w:r w:rsidRPr="003F47FB">
        <w:rPr>
          <w:rFonts w:ascii="Times New Roman" w:eastAsia="Arial" w:hAnsi="Times New Roman"/>
          <w:bCs/>
          <w:spacing w:val="-2"/>
          <w:sz w:val="28"/>
          <w:szCs w:val="28"/>
          <w:lang w:eastAsia="ru-RU"/>
        </w:rPr>
        <w:t>% в течении года без уважительных причин, за исключением, служебных командировок, трудового отпуска, болезни и др. - вознаграждение не выплачивается;</w:t>
      </w:r>
    </w:p>
    <w:p w14:paraId="5E80A13B" w14:textId="77777777" w:rsidR="00A73829" w:rsidRPr="003F47FB" w:rsidRDefault="00A73829" w:rsidP="00A73829">
      <w:pPr>
        <w:pStyle w:val="afb"/>
        <w:ind w:firstLine="709"/>
        <w:jc w:val="both"/>
        <w:rPr>
          <w:rFonts w:ascii="Times New Roman" w:eastAsia="Arial" w:hAnsi="Times New Roman"/>
          <w:bCs/>
          <w:spacing w:val="-2"/>
          <w:sz w:val="28"/>
          <w:szCs w:val="28"/>
          <w:lang w:eastAsia="ru-RU"/>
        </w:rPr>
      </w:pPr>
      <w:r w:rsidRPr="003F47FB">
        <w:rPr>
          <w:rFonts w:ascii="Times New Roman" w:eastAsia="Arial" w:hAnsi="Times New Roman"/>
          <w:bCs/>
          <w:spacing w:val="-2"/>
          <w:sz w:val="28"/>
          <w:szCs w:val="28"/>
          <w:lang w:eastAsia="ru-RU"/>
        </w:rPr>
        <w:lastRenderedPageBreak/>
        <w:t>- несвоевременное подписание Протоколов заседания Наблюдательного совета (не позднее 10-ти дней после его проведения) - размер вознаграждения уменьшается на 25</w:t>
      </w:r>
      <w:r>
        <w:rPr>
          <w:rFonts w:ascii="Times New Roman" w:eastAsia="Arial" w:hAnsi="Times New Roman"/>
          <w:bCs/>
          <w:spacing w:val="-2"/>
          <w:sz w:val="28"/>
          <w:szCs w:val="28"/>
          <w:lang w:eastAsia="ru-RU"/>
        </w:rPr>
        <w:t> </w:t>
      </w:r>
      <w:r w:rsidRPr="003F47FB">
        <w:rPr>
          <w:rFonts w:ascii="Times New Roman" w:eastAsia="Arial" w:hAnsi="Times New Roman"/>
          <w:bCs/>
          <w:spacing w:val="-2"/>
          <w:sz w:val="28"/>
          <w:szCs w:val="28"/>
          <w:lang w:eastAsia="ru-RU"/>
        </w:rPr>
        <w:t>%;</w:t>
      </w:r>
    </w:p>
    <w:p w14:paraId="07B632EC" w14:textId="77777777" w:rsidR="00A73829" w:rsidRPr="003F47FB" w:rsidRDefault="00A73829" w:rsidP="00A73829">
      <w:pPr>
        <w:pStyle w:val="afb"/>
        <w:ind w:firstLine="709"/>
        <w:jc w:val="both"/>
        <w:rPr>
          <w:rFonts w:ascii="Times New Roman" w:eastAsia="Arial" w:hAnsi="Times New Roman"/>
          <w:bCs/>
          <w:spacing w:val="-2"/>
          <w:sz w:val="28"/>
          <w:szCs w:val="28"/>
          <w:lang w:eastAsia="ru-RU"/>
        </w:rPr>
      </w:pPr>
      <w:r w:rsidRPr="003F47FB">
        <w:rPr>
          <w:rFonts w:ascii="Times New Roman" w:eastAsia="Arial" w:hAnsi="Times New Roman"/>
          <w:bCs/>
          <w:spacing w:val="-2"/>
          <w:sz w:val="28"/>
          <w:szCs w:val="28"/>
          <w:lang w:eastAsia="ru-RU"/>
        </w:rPr>
        <w:t>- сокрытие существенных данных при принятии Наблюдательным советом решений, в результате которого финансовое состояние Общества придет или может прийти к ухудшению или нарушению действующего законодательства - вознаграждение не выплачивается;</w:t>
      </w:r>
    </w:p>
    <w:p w14:paraId="73CC3D15" w14:textId="77777777" w:rsidR="00A73829" w:rsidRPr="003F47FB" w:rsidRDefault="00A73829" w:rsidP="00A73829">
      <w:pPr>
        <w:pStyle w:val="afb"/>
        <w:ind w:firstLine="709"/>
        <w:jc w:val="both"/>
        <w:rPr>
          <w:rFonts w:ascii="Times New Roman" w:eastAsia="Arial" w:hAnsi="Times New Roman"/>
          <w:bCs/>
          <w:spacing w:val="-2"/>
          <w:sz w:val="28"/>
          <w:szCs w:val="28"/>
          <w:lang w:eastAsia="ru-RU"/>
        </w:rPr>
      </w:pPr>
      <w:r w:rsidRPr="003F47FB">
        <w:rPr>
          <w:rFonts w:ascii="Times New Roman" w:eastAsia="Arial" w:hAnsi="Times New Roman"/>
          <w:bCs/>
          <w:spacing w:val="-2"/>
          <w:sz w:val="28"/>
          <w:szCs w:val="28"/>
          <w:lang w:eastAsia="ru-RU"/>
        </w:rPr>
        <w:t>- подтвержденные факты, указанные в жалобах по отношению к отдельным членам Наблюдательного совета Общества - вознаграждение не выплачивается.</w:t>
      </w:r>
    </w:p>
    <w:p w14:paraId="47FC58F3" w14:textId="7D50350D" w:rsidR="003F47FB" w:rsidRDefault="00A73829" w:rsidP="00A73829">
      <w:pPr>
        <w:pStyle w:val="afb"/>
        <w:ind w:firstLine="709"/>
        <w:jc w:val="both"/>
        <w:rPr>
          <w:rFonts w:ascii="Times New Roman" w:eastAsia="Arial" w:hAnsi="Times New Roman"/>
          <w:bCs/>
          <w:spacing w:val="-2"/>
          <w:sz w:val="28"/>
          <w:szCs w:val="28"/>
          <w:lang w:eastAsia="ru-RU"/>
        </w:rPr>
      </w:pPr>
      <w:r w:rsidRPr="003F47FB">
        <w:rPr>
          <w:rFonts w:ascii="Times New Roman" w:eastAsia="Arial" w:hAnsi="Times New Roman"/>
          <w:bCs/>
          <w:spacing w:val="-2"/>
          <w:sz w:val="28"/>
          <w:szCs w:val="28"/>
          <w:lang w:eastAsia="ru-RU"/>
        </w:rPr>
        <w:t>При этом заседания Наблюдательного совета могут быть проведены путем проведения очных заседаний, а также посредством видеоконференцсвязи и телефонной связи.</w:t>
      </w:r>
    </w:p>
    <w:p w14:paraId="39446B3F" w14:textId="77777777" w:rsidR="00F54021" w:rsidRPr="002513B3" w:rsidRDefault="00F54021" w:rsidP="00885999">
      <w:pPr>
        <w:ind w:firstLine="709"/>
        <w:jc w:val="center"/>
        <w:rPr>
          <w:b/>
          <w:sz w:val="28"/>
          <w:szCs w:val="28"/>
        </w:rPr>
      </w:pPr>
    </w:p>
    <w:p w14:paraId="7BD6D02B" w14:textId="7A76C3DA" w:rsidR="00885999" w:rsidRDefault="00885999" w:rsidP="00885999">
      <w:pPr>
        <w:ind w:firstLine="709"/>
        <w:jc w:val="center"/>
        <w:rPr>
          <w:b/>
          <w:sz w:val="28"/>
          <w:szCs w:val="28"/>
        </w:rPr>
      </w:pPr>
      <w:r w:rsidRPr="005511D9">
        <w:rPr>
          <w:b/>
          <w:sz w:val="28"/>
          <w:szCs w:val="28"/>
          <w:lang w:val="en-US"/>
        </w:rPr>
        <w:t>VII</w:t>
      </w:r>
      <w:r w:rsidRPr="005511D9">
        <w:rPr>
          <w:b/>
          <w:sz w:val="28"/>
          <w:szCs w:val="28"/>
        </w:rPr>
        <w:t>. РИСКИ И ПРОБЛЕМЫ</w:t>
      </w:r>
    </w:p>
    <w:p w14:paraId="7AFCFE86" w14:textId="0279C6B7" w:rsidR="00885999" w:rsidRDefault="00885999" w:rsidP="00885999">
      <w:pPr>
        <w:pStyle w:val="20"/>
        <w:tabs>
          <w:tab w:val="left" w:pos="851"/>
        </w:tabs>
        <w:spacing w:before="240"/>
        <w:ind w:firstLine="709"/>
        <w:rPr>
          <w:szCs w:val="28"/>
        </w:rPr>
      </w:pPr>
      <w:r w:rsidRPr="00911378">
        <w:rPr>
          <w:szCs w:val="28"/>
        </w:rPr>
        <w:t xml:space="preserve">На </w:t>
      </w:r>
      <w:r>
        <w:rPr>
          <w:szCs w:val="28"/>
        </w:rPr>
        <w:t xml:space="preserve">выполнение </w:t>
      </w:r>
      <w:r w:rsidRPr="00911378">
        <w:rPr>
          <w:szCs w:val="28"/>
        </w:rPr>
        <w:t>предусмотренных настоящим Бизнес-планом</w:t>
      </w:r>
      <w:r>
        <w:rPr>
          <w:szCs w:val="28"/>
        </w:rPr>
        <w:t xml:space="preserve"> финансово-хозяйственных показателей </w:t>
      </w:r>
      <w:r>
        <w:rPr>
          <w:bCs/>
          <w:szCs w:val="28"/>
        </w:rPr>
        <w:t>АО</w:t>
      </w:r>
      <w:r w:rsidRPr="00B04BF1">
        <w:rPr>
          <w:szCs w:val="28"/>
        </w:rPr>
        <w:t xml:space="preserve"> </w:t>
      </w:r>
      <w:r>
        <w:rPr>
          <w:szCs w:val="28"/>
        </w:rPr>
        <w:t>«Узсаноатэкспорт»</w:t>
      </w:r>
      <w:r w:rsidRPr="00911378">
        <w:rPr>
          <w:bCs/>
          <w:szCs w:val="28"/>
        </w:rPr>
        <w:t xml:space="preserve"> на </w:t>
      </w:r>
      <w:r w:rsidRPr="00911378">
        <w:rPr>
          <w:szCs w:val="28"/>
        </w:rPr>
        <w:t>20</w:t>
      </w:r>
      <w:r>
        <w:rPr>
          <w:szCs w:val="28"/>
        </w:rPr>
        <w:t>2</w:t>
      </w:r>
      <w:r w:rsidR="00857673">
        <w:rPr>
          <w:szCs w:val="28"/>
        </w:rPr>
        <w:t>2</w:t>
      </w:r>
      <w:r w:rsidRPr="00911378">
        <w:rPr>
          <w:szCs w:val="28"/>
        </w:rPr>
        <w:t xml:space="preserve"> год</w:t>
      </w:r>
      <w:r>
        <w:rPr>
          <w:szCs w:val="28"/>
        </w:rPr>
        <w:t xml:space="preserve">, </w:t>
      </w:r>
      <w:r w:rsidRPr="00911378">
        <w:rPr>
          <w:szCs w:val="28"/>
        </w:rPr>
        <w:t>могут оказать влияние нижеследующие наиболее существенные факторы и риски:</w:t>
      </w:r>
    </w:p>
    <w:p w14:paraId="42093A4F" w14:textId="170CD7BB" w:rsidR="00EC227B" w:rsidRDefault="004B6CD4" w:rsidP="00EC227B">
      <w:pPr>
        <w:pStyle w:val="20"/>
        <w:numPr>
          <w:ilvl w:val="0"/>
          <w:numId w:val="3"/>
        </w:numPr>
        <w:tabs>
          <w:tab w:val="clear" w:pos="720"/>
          <w:tab w:val="num" w:pos="0"/>
          <w:tab w:val="left" w:pos="851"/>
        </w:tabs>
        <w:ind w:left="0" w:firstLine="709"/>
        <w:rPr>
          <w:szCs w:val="28"/>
        </w:rPr>
      </w:pPr>
      <w:r>
        <w:rPr>
          <w:szCs w:val="28"/>
        </w:rPr>
        <w:t xml:space="preserve"> </w:t>
      </w:r>
      <w:r w:rsidR="00107ED1">
        <w:rPr>
          <w:szCs w:val="28"/>
        </w:rPr>
        <w:t>продолжающаяся</w:t>
      </w:r>
      <w:r w:rsidR="00A16B14">
        <w:rPr>
          <w:szCs w:val="28"/>
        </w:rPr>
        <w:t xml:space="preserve"> </w:t>
      </w:r>
      <w:r w:rsidR="00107ED1">
        <w:rPr>
          <w:szCs w:val="28"/>
        </w:rPr>
        <w:t>всемирная</w:t>
      </w:r>
      <w:r w:rsidR="00A16B14">
        <w:rPr>
          <w:szCs w:val="28"/>
        </w:rPr>
        <w:t xml:space="preserve"> пандемия</w:t>
      </w:r>
      <w:r w:rsidR="00A16B14" w:rsidRPr="00013160">
        <w:rPr>
          <w:szCs w:val="28"/>
        </w:rPr>
        <w:t xml:space="preserve"> </w:t>
      </w:r>
      <w:r w:rsidRPr="00013160">
        <w:rPr>
          <w:szCs w:val="28"/>
        </w:rPr>
        <w:t>короновирус</w:t>
      </w:r>
      <w:r w:rsidR="00A16B14">
        <w:rPr>
          <w:szCs w:val="28"/>
        </w:rPr>
        <w:t>а</w:t>
      </w:r>
      <w:r w:rsidRPr="00013160">
        <w:rPr>
          <w:szCs w:val="28"/>
        </w:rPr>
        <w:t xml:space="preserve"> CОVID-19</w:t>
      </w:r>
      <w:r w:rsidR="00107ED1">
        <w:rPr>
          <w:szCs w:val="28"/>
        </w:rPr>
        <w:t>;</w:t>
      </w:r>
      <w:r w:rsidRPr="00013160">
        <w:rPr>
          <w:szCs w:val="28"/>
        </w:rPr>
        <w:t xml:space="preserve"> </w:t>
      </w:r>
    </w:p>
    <w:p w14:paraId="70C3DDC9" w14:textId="2C0EF351" w:rsidR="003046DB" w:rsidRPr="00911378" w:rsidRDefault="003046DB" w:rsidP="00EC227B">
      <w:pPr>
        <w:pStyle w:val="20"/>
        <w:numPr>
          <w:ilvl w:val="0"/>
          <w:numId w:val="3"/>
        </w:numPr>
        <w:tabs>
          <w:tab w:val="clear" w:pos="720"/>
          <w:tab w:val="num" w:pos="0"/>
          <w:tab w:val="left" w:pos="851"/>
        </w:tabs>
        <w:ind w:left="0" w:firstLine="709"/>
        <w:rPr>
          <w:szCs w:val="28"/>
        </w:rPr>
      </w:pPr>
      <w:r w:rsidRPr="00107ED1">
        <w:rPr>
          <w:szCs w:val="28"/>
        </w:rPr>
        <w:t xml:space="preserve"> </w:t>
      </w:r>
      <w:r w:rsidR="00107ED1" w:rsidRPr="00107ED1">
        <w:t>серьезное сокращение темпов экономического развития</w:t>
      </w:r>
      <w:r w:rsidRPr="00107ED1">
        <w:rPr>
          <w:szCs w:val="28"/>
        </w:rPr>
        <w:t xml:space="preserve"> </w:t>
      </w:r>
      <w:r w:rsidRPr="00013160">
        <w:rPr>
          <w:szCs w:val="28"/>
        </w:rPr>
        <w:t>и рецесси</w:t>
      </w:r>
      <w:r w:rsidR="00A16B14">
        <w:rPr>
          <w:szCs w:val="28"/>
        </w:rPr>
        <w:t>я</w:t>
      </w:r>
      <w:r w:rsidRPr="00013160">
        <w:rPr>
          <w:szCs w:val="28"/>
        </w:rPr>
        <w:t xml:space="preserve"> мировой экономики, что прив</w:t>
      </w:r>
      <w:r w:rsidR="00107ED1">
        <w:rPr>
          <w:szCs w:val="28"/>
        </w:rPr>
        <w:t>ело</w:t>
      </w:r>
      <w:r w:rsidRPr="00013160">
        <w:rPr>
          <w:szCs w:val="28"/>
        </w:rPr>
        <w:t xml:space="preserve"> к падению спроса на экспортируемую продукцию</w:t>
      </w:r>
      <w:r>
        <w:rPr>
          <w:szCs w:val="28"/>
        </w:rPr>
        <w:t>;</w:t>
      </w:r>
    </w:p>
    <w:p w14:paraId="56BD5317" w14:textId="1F0C019E" w:rsidR="00885999" w:rsidRPr="00911378" w:rsidRDefault="00885999" w:rsidP="00885999">
      <w:pPr>
        <w:pStyle w:val="20"/>
        <w:numPr>
          <w:ilvl w:val="0"/>
          <w:numId w:val="3"/>
        </w:numPr>
        <w:tabs>
          <w:tab w:val="clear" w:pos="720"/>
          <w:tab w:val="num" w:pos="0"/>
          <w:tab w:val="left" w:pos="851"/>
        </w:tabs>
        <w:ind w:left="0" w:firstLine="709"/>
        <w:rPr>
          <w:szCs w:val="28"/>
        </w:rPr>
      </w:pPr>
      <w:r>
        <w:rPr>
          <w:szCs w:val="28"/>
        </w:rPr>
        <w:t xml:space="preserve"> </w:t>
      </w:r>
      <w:r w:rsidRPr="00911378">
        <w:rPr>
          <w:szCs w:val="28"/>
        </w:rPr>
        <w:t>не</w:t>
      </w:r>
      <w:r w:rsidR="00107ED1">
        <w:rPr>
          <w:szCs w:val="28"/>
        </w:rPr>
        <w:t>п</w:t>
      </w:r>
      <w:r w:rsidRPr="00911378">
        <w:rPr>
          <w:szCs w:val="28"/>
        </w:rPr>
        <w:t>одтвержден</w:t>
      </w:r>
      <w:r w:rsidR="00107ED1">
        <w:rPr>
          <w:szCs w:val="28"/>
        </w:rPr>
        <w:t>ный</w:t>
      </w:r>
      <w:r>
        <w:rPr>
          <w:szCs w:val="28"/>
        </w:rPr>
        <w:t xml:space="preserve"> экспортн</w:t>
      </w:r>
      <w:r w:rsidR="00107ED1">
        <w:rPr>
          <w:szCs w:val="28"/>
        </w:rPr>
        <w:t>ый</w:t>
      </w:r>
      <w:r>
        <w:rPr>
          <w:szCs w:val="28"/>
        </w:rPr>
        <w:t xml:space="preserve"> объем </w:t>
      </w:r>
      <w:r w:rsidRPr="00911378">
        <w:rPr>
          <w:szCs w:val="28"/>
        </w:rPr>
        <w:t>или отказ отечественных предприятий-производителей от осуществления экспорта продукции</w:t>
      </w:r>
      <w:r>
        <w:rPr>
          <w:szCs w:val="28"/>
        </w:rPr>
        <w:t>,</w:t>
      </w:r>
      <w:r w:rsidRPr="00911378">
        <w:rPr>
          <w:szCs w:val="28"/>
        </w:rPr>
        <w:t xml:space="preserve"> непосредственно через </w:t>
      </w:r>
      <w:r>
        <w:rPr>
          <w:bCs/>
          <w:szCs w:val="28"/>
        </w:rPr>
        <w:t>АО</w:t>
      </w:r>
      <w:r>
        <w:rPr>
          <w:szCs w:val="28"/>
        </w:rPr>
        <w:t xml:space="preserve"> «Узсаноатэкспорт»</w:t>
      </w:r>
      <w:r w:rsidRPr="00911378">
        <w:rPr>
          <w:szCs w:val="28"/>
        </w:rPr>
        <w:t>;</w:t>
      </w:r>
    </w:p>
    <w:p w14:paraId="38296F4D" w14:textId="25DEDA26" w:rsidR="00885999" w:rsidRPr="00911378" w:rsidRDefault="00885999" w:rsidP="00885999">
      <w:pPr>
        <w:pStyle w:val="20"/>
        <w:numPr>
          <w:ilvl w:val="0"/>
          <w:numId w:val="3"/>
        </w:numPr>
        <w:tabs>
          <w:tab w:val="clear" w:pos="720"/>
          <w:tab w:val="num" w:pos="0"/>
          <w:tab w:val="left" w:pos="851"/>
        </w:tabs>
        <w:ind w:left="0" w:firstLine="709"/>
        <w:rPr>
          <w:szCs w:val="28"/>
        </w:rPr>
      </w:pPr>
      <w:r>
        <w:rPr>
          <w:szCs w:val="28"/>
        </w:rPr>
        <w:t xml:space="preserve"> </w:t>
      </w:r>
      <w:r w:rsidRPr="00911378">
        <w:rPr>
          <w:szCs w:val="28"/>
        </w:rPr>
        <w:t>снижени</w:t>
      </w:r>
      <w:r>
        <w:rPr>
          <w:szCs w:val="28"/>
        </w:rPr>
        <w:t>е</w:t>
      </w:r>
      <w:r w:rsidRPr="00911378">
        <w:rPr>
          <w:szCs w:val="28"/>
        </w:rPr>
        <w:t xml:space="preserve"> </w:t>
      </w:r>
      <w:r w:rsidR="00107ED1">
        <w:rPr>
          <w:szCs w:val="28"/>
        </w:rPr>
        <w:t>стоимости и</w:t>
      </w:r>
      <w:r w:rsidR="00107ED1" w:rsidRPr="00911378">
        <w:rPr>
          <w:szCs w:val="28"/>
        </w:rPr>
        <w:t xml:space="preserve"> </w:t>
      </w:r>
      <w:r w:rsidRPr="00911378">
        <w:rPr>
          <w:szCs w:val="28"/>
        </w:rPr>
        <w:t xml:space="preserve">спроса </w:t>
      </w:r>
      <w:r w:rsidR="00107ED1">
        <w:rPr>
          <w:szCs w:val="28"/>
        </w:rPr>
        <w:t xml:space="preserve">на </w:t>
      </w:r>
      <w:r w:rsidRPr="00911378">
        <w:rPr>
          <w:szCs w:val="28"/>
        </w:rPr>
        <w:t>продукци</w:t>
      </w:r>
      <w:r w:rsidR="00107ED1">
        <w:rPr>
          <w:szCs w:val="28"/>
        </w:rPr>
        <w:t>ю</w:t>
      </w:r>
      <w:r w:rsidRPr="00911378">
        <w:rPr>
          <w:szCs w:val="28"/>
        </w:rPr>
        <w:t xml:space="preserve"> отечественных производителей</w:t>
      </w:r>
      <w:r>
        <w:rPr>
          <w:szCs w:val="28"/>
        </w:rPr>
        <w:t>, вследстви</w:t>
      </w:r>
      <w:r w:rsidR="00107ED1">
        <w:rPr>
          <w:szCs w:val="28"/>
        </w:rPr>
        <w:t>е</w:t>
      </w:r>
      <w:r>
        <w:rPr>
          <w:szCs w:val="28"/>
        </w:rPr>
        <w:t xml:space="preserve"> неблагоприятной конъюнктуры цен на мировом рынке</w:t>
      </w:r>
      <w:r w:rsidRPr="00911378">
        <w:rPr>
          <w:szCs w:val="28"/>
        </w:rPr>
        <w:t>;</w:t>
      </w:r>
    </w:p>
    <w:p w14:paraId="289F9D90" w14:textId="5E3B9917" w:rsidR="00885999" w:rsidRPr="00911378" w:rsidRDefault="00885999" w:rsidP="00885999">
      <w:pPr>
        <w:pStyle w:val="20"/>
        <w:numPr>
          <w:ilvl w:val="0"/>
          <w:numId w:val="3"/>
        </w:numPr>
        <w:tabs>
          <w:tab w:val="clear" w:pos="720"/>
          <w:tab w:val="num" w:pos="0"/>
          <w:tab w:val="left" w:pos="851"/>
        </w:tabs>
        <w:ind w:left="0" w:firstLine="709"/>
        <w:rPr>
          <w:szCs w:val="28"/>
        </w:rPr>
      </w:pPr>
      <w:r>
        <w:rPr>
          <w:szCs w:val="28"/>
        </w:rPr>
        <w:t xml:space="preserve"> </w:t>
      </w:r>
      <w:r w:rsidRPr="00911378">
        <w:rPr>
          <w:szCs w:val="28"/>
        </w:rPr>
        <w:t>внесени</w:t>
      </w:r>
      <w:r>
        <w:rPr>
          <w:szCs w:val="28"/>
        </w:rPr>
        <w:t>е</w:t>
      </w:r>
      <w:r w:rsidRPr="00911378">
        <w:rPr>
          <w:szCs w:val="28"/>
        </w:rPr>
        <w:t xml:space="preserve"> изменений и корректировок предприятиями-производителями (в сторону уменьшения) в размеры комиссионных вознаграждений за </w:t>
      </w:r>
      <w:r>
        <w:rPr>
          <w:szCs w:val="28"/>
        </w:rPr>
        <w:t xml:space="preserve">предоставляемые </w:t>
      </w:r>
      <w:r w:rsidR="00107ED1">
        <w:rPr>
          <w:szCs w:val="28"/>
        </w:rPr>
        <w:t>О</w:t>
      </w:r>
      <w:r>
        <w:rPr>
          <w:szCs w:val="28"/>
        </w:rPr>
        <w:t xml:space="preserve">бществом </w:t>
      </w:r>
      <w:r w:rsidRPr="00911378">
        <w:rPr>
          <w:szCs w:val="28"/>
        </w:rPr>
        <w:t>услуги;</w:t>
      </w:r>
    </w:p>
    <w:p w14:paraId="0E6C66D2" w14:textId="5167D714" w:rsidR="00885999" w:rsidRDefault="00885999" w:rsidP="00885999">
      <w:pPr>
        <w:pStyle w:val="20"/>
        <w:numPr>
          <w:ilvl w:val="0"/>
          <w:numId w:val="3"/>
        </w:numPr>
        <w:tabs>
          <w:tab w:val="clear" w:pos="720"/>
          <w:tab w:val="num" w:pos="0"/>
          <w:tab w:val="left" w:pos="851"/>
        </w:tabs>
        <w:ind w:left="0" w:firstLine="709"/>
        <w:rPr>
          <w:szCs w:val="28"/>
        </w:rPr>
      </w:pPr>
      <w:r>
        <w:rPr>
          <w:szCs w:val="28"/>
        </w:rPr>
        <w:t xml:space="preserve"> </w:t>
      </w:r>
      <w:r w:rsidRPr="00911378">
        <w:rPr>
          <w:szCs w:val="28"/>
        </w:rPr>
        <w:t>несвоевременн</w:t>
      </w:r>
      <w:r>
        <w:rPr>
          <w:szCs w:val="28"/>
        </w:rPr>
        <w:t>ая</w:t>
      </w:r>
      <w:r w:rsidRPr="00911378">
        <w:rPr>
          <w:szCs w:val="28"/>
        </w:rPr>
        <w:t xml:space="preserve"> отгрузк</w:t>
      </w:r>
      <w:r>
        <w:rPr>
          <w:szCs w:val="28"/>
        </w:rPr>
        <w:t>а</w:t>
      </w:r>
      <w:r w:rsidRPr="00911378">
        <w:rPr>
          <w:szCs w:val="28"/>
        </w:rPr>
        <w:t xml:space="preserve"> предприятиями-производителями продукции на экспорт</w:t>
      </w:r>
      <w:r>
        <w:rPr>
          <w:szCs w:val="28"/>
        </w:rPr>
        <w:t>;</w:t>
      </w:r>
    </w:p>
    <w:p w14:paraId="6FB14108" w14:textId="77777777" w:rsidR="00885999" w:rsidRDefault="00885999" w:rsidP="00885999">
      <w:pPr>
        <w:pStyle w:val="20"/>
        <w:numPr>
          <w:ilvl w:val="0"/>
          <w:numId w:val="3"/>
        </w:numPr>
        <w:tabs>
          <w:tab w:val="clear" w:pos="720"/>
          <w:tab w:val="num" w:pos="0"/>
          <w:tab w:val="left" w:pos="851"/>
        </w:tabs>
        <w:ind w:left="0" w:firstLine="709"/>
        <w:rPr>
          <w:szCs w:val="28"/>
        </w:rPr>
      </w:pPr>
      <w:r>
        <w:rPr>
          <w:szCs w:val="28"/>
        </w:rPr>
        <w:t xml:space="preserve"> введение ограничений или запрета экспорта той или иной продукции в период сезонности;</w:t>
      </w:r>
    </w:p>
    <w:p w14:paraId="7E18B954" w14:textId="77777777" w:rsidR="00885999" w:rsidRPr="00900E62" w:rsidRDefault="00885999" w:rsidP="00885999">
      <w:pPr>
        <w:pStyle w:val="20"/>
        <w:numPr>
          <w:ilvl w:val="0"/>
          <w:numId w:val="3"/>
        </w:numPr>
        <w:tabs>
          <w:tab w:val="clear" w:pos="720"/>
          <w:tab w:val="num" w:pos="0"/>
          <w:tab w:val="left" w:pos="851"/>
        </w:tabs>
        <w:ind w:left="0" w:firstLine="709"/>
        <w:rPr>
          <w:szCs w:val="28"/>
        </w:rPr>
      </w:pPr>
      <w:r>
        <w:rPr>
          <w:szCs w:val="28"/>
        </w:rPr>
        <w:t xml:space="preserve"> </w:t>
      </w:r>
      <w:r w:rsidRPr="00900E62">
        <w:rPr>
          <w:szCs w:val="28"/>
        </w:rPr>
        <w:t>изменения в таможенной политике зарубежных стран (импортные пошлины, дополнительные сборы, тарифы);</w:t>
      </w:r>
    </w:p>
    <w:p w14:paraId="158ABB3D" w14:textId="77777777" w:rsidR="00885999" w:rsidRDefault="00885999" w:rsidP="00885999">
      <w:pPr>
        <w:pStyle w:val="20"/>
        <w:numPr>
          <w:ilvl w:val="0"/>
          <w:numId w:val="3"/>
        </w:numPr>
        <w:tabs>
          <w:tab w:val="clear" w:pos="720"/>
          <w:tab w:val="num" w:pos="0"/>
          <w:tab w:val="left" w:pos="851"/>
        </w:tabs>
        <w:ind w:left="0" w:firstLine="709"/>
        <w:rPr>
          <w:szCs w:val="28"/>
        </w:rPr>
      </w:pPr>
      <w:r>
        <w:rPr>
          <w:szCs w:val="28"/>
        </w:rPr>
        <w:t xml:space="preserve"> </w:t>
      </w:r>
      <w:r w:rsidRPr="00900E62">
        <w:rPr>
          <w:szCs w:val="28"/>
        </w:rPr>
        <w:t>кризисные явления в мировой экономике и</w:t>
      </w:r>
      <w:r>
        <w:rPr>
          <w:szCs w:val="28"/>
        </w:rPr>
        <w:t>,</w:t>
      </w:r>
      <w:r w:rsidRPr="00900E62">
        <w:rPr>
          <w:szCs w:val="28"/>
        </w:rPr>
        <w:t xml:space="preserve"> как следствие, падение платежеспособного спроса</w:t>
      </w:r>
      <w:r>
        <w:rPr>
          <w:szCs w:val="28"/>
        </w:rPr>
        <w:t>.</w:t>
      </w:r>
    </w:p>
    <w:p w14:paraId="063DC00C" w14:textId="77777777" w:rsidR="00885999" w:rsidRPr="00911378" w:rsidRDefault="00885999" w:rsidP="00885999">
      <w:pPr>
        <w:pStyle w:val="20"/>
        <w:tabs>
          <w:tab w:val="left" w:pos="851"/>
        </w:tabs>
        <w:ind w:firstLine="709"/>
        <w:rPr>
          <w:szCs w:val="28"/>
        </w:rPr>
      </w:pPr>
      <w:r>
        <w:rPr>
          <w:szCs w:val="28"/>
        </w:rPr>
        <w:t xml:space="preserve">Учитывая </w:t>
      </w:r>
      <w:r w:rsidRPr="00911378">
        <w:rPr>
          <w:szCs w:val="28"/>
        </w:rPr>
        <w:t>вышеуказанны</w:t>
      </w:r>
      <w:r>
        <w:rPr>
          <w:szCs w:val="28"/>
        </w:rPr>
        <w:t>е</w:t>
      </w:r>
      <w:r w:rsidRPr="00911378">
        <w:rPr>
          <w:szCs w:val="28"/>
        </w:rPr>
        <w:t xml:space="preserve"> фактор</w:t>
      </w:r>
      <w:r>
        <w:rPr>
          <w:szCs w:val="28"/>
        </w:rPr>
        <w:t>ы</w:t>
      </w:r>
      <w:r w:rsidRPr="00911378">
        <w:rPr>
          <w:szCs w:val="28"/>
        </w:rPr>
        <w:t xml:space="preserve"> и риск</w:t>
      </w:r>
      <w:r>
        <w:rPr>
          <w:szCs w:val="28"/>
        </w:rPr>
        <w:t xml:space="preserve">и, </w:t>
      </w:r>
      <w:r w:rsidRPr="00911378">
        <w:rPr>
          <w:szCs w:val="28"/>
        </w:rPr>
        <w:t>влияющи</w:t>
      </w:r>
      <w:r>
        <w:rPr>
          <w:szCs w:val="28"/>
        </w:rPr>
        <w:t>е</w:t>
      </w:r>
      <w:r w:rsidRPr="00911378">
        <w:rPr>
          <w:szCs w:val="28"/>
        </w:rPr>
        <w:t xml:space="preserve"> на обеспечение исполнения предусмотренных настоящим</w:t>
      </w:r>
      <w:r>
        <w:rPr>
          <w:szCs w:val="28"/>
        </w:rPr>
        <w:t xml:space="preserve"> </w:t>
      </w:r>
      <w:r w:rsidRPr="00911378">
        <w:rPr>
          <w:szCs w:val="28"/>
        </w:rPr>
        <w:t>Бизнес-планом параметров</w:t>
      </w:r>
      <w:r>
        <w:rPr>
          <w:szCs w:val="28"/>
        </w:rPr>
        <w:t xml:space="preserve">, </w:t>
      </w:r>
      <w:r>
        <w:rPr>
          <w:szCs w:val="28"/>
        </w:rPr>
        <w:br/>
      </w:r>
      <w:r>
        <w:rPr>
          <w:bCs/>
          <w:szCs w:val="28"/>
        </w:rPr>
        <w:t>АО</w:t>
      </w:r>
      <w:r>
        <w:rPr>
          <w:szCs w:val="28"/>
        </w:rPr>
        <w:t xml:space="preserve"> «Узсаноатэкспорт»</w:t>
      </w:r>
      <w:r w:rsidRPr="00911378">
        <w:rPr>
          <w:bCs/>
          <w:szCs w:val="28"/>
        </w:rPr>
        <w:t xml:space="preserve"> </w:t>
      </w:r>
      <w:r w:rsidRPr="00911378">
        <w:rPr>
          <w:szCs w:val="28"/>
        </w:rPr>
        <w:t xml:space="preserve">планирует принять ряд </w:t>
      </w:r>
      <w:r>
        <w:rPr>
          <w:szCs w:val="28"/>
        </w:rPr>
        <w:t xml:space="preserve">необходимых </w:t>
      </w:r>
      <w:r w:rsidRPr="00911378">
        <w:rPr>
          <w:szCs w:val="28"/>
        </w:rPr>
        <w:t>мер</w:t>
      </w:r>
      <w:r>
        <w:rPr>
          <w:szCs w:val="28"/>
        </w:rPr>
        <w:t xml:space="preserve">, </w:t>
      </w:r>
      <w:r w:rsidRPr="00911378">
        <w:rPr>
          <w:szCs w:val="28"/>
        </w:rPr>
        <w:t xml:space="preserve">направленных на их </w:t>
      </w:r>
      <w:r>
        <w:rPr>
          <w:szCs w:val="28"/>
        </w:rPr>
        <w:t>снижение и предотвращение.</w:t>
      </w:r>
    </w:p>
    <w:p w14:paraId="09FD3845" w14:textId="77777777" w:rsidR="00885999" w:rsidRPr="00911378" w:rsidRDefault="00885999" w:rsidP="00885999">
      <w:pPr>
        <w:pStyle w:val="20"/>
        <w:tabs>
          <w:tab w:val="left" w:pos="851"/>
        </w:tabs>
        <w:ind w:firstLine="709"/>
        <w:rPr>
          <w:szCs w:val="28"/>
        </w:rPr>
      </w:pPr>
      <w:r w:rsidRPr="00911378">
        <w:rPr>
          <w:szCs w:val="28"/>
        </w:rPr>
        <w:t>В частности</w:t>
      </w:r>
      <w:r>
        <w:rPr>
          <w:szCs w:val="28"/>
        </w:rPr>
        <w:t xml:space="preserve">, </w:t>
      </w:r>
      <w:r w:rsidRPr="00911378">
        <w:rPr>
          <w:szCs w:val="28"/>
        </w:rPr>
        <w:t>планируется:</w:t>
      </w:r>
    </w:p>
    <w:p w14:paraId="5264737A" w14:textId="77777777" w:rsidR="00885999" w:rsidRPr="00911378" w:rsidRDefault="00885999" w:rsidP="00885999">
      <w:pPr>
        <w:pStyle w:val="20"/>
        <w:numPr>
          <w:ilvl w:val="0"/>
          <w:numId w:val="5"/>
        </w:numPr>
        <w:tabs>
          <w:tab w:val="clear" w:pos="720"/>
          <w:tab w:val="num" w:pos="0"/>
          <w:tab w:val="left" w:pos="851"/>
        </w:tabs>
        <w:ind w:left="0" w:firstLine="709"/>
        <w:rPr>
          <w:szCs w:val="28"/>
        </w:rPr>
      </w:pPr>
      <w:r>
        <w:rPr>
          <w:szCs w:val="28"/>
        </w:rPr>
        <w:t xml:space="preserve"> активизировать</w:t>
      </w:r>
      <w:r w:rsidRPr="00911378">
        <w:rPr>
          <w:szCs w:val="28"/>
        </w:rPr>
        <w:t xml:space="preserve"> </w:t>
      </w:r>
      <w:r>
        <w:rPr>
          <w:szCs w:val="28"/>
        </w:rPr>
        <w:t xml:space="preserve">деятельность отдела изучения конъюнктуры рынков, маркетинга и брэнд менеджмента, ориентировав его деятельность </w:t>
      </w:r>
      <w:r w:rsidRPr="00911378">
        <w:rPr>
          <w:szCs w:val="28"/>
        </w:rPr>
        <w:t xml:space="preserve">на проведение </w:t>
      </w:r>
      <w:r>
        <w:rPr>
          <w:szCs w:val="28"/>
        </w:rPr>
        <w:lastRenderedPageBreak/>
        <w:t xml:space="preserve">глубокого и </w:t>
      </w:r>
      <w:r w:rsidRPr="00911378">
        <w:rPr>
          <w:szCs w:val="28"/>
        </w:rPr>
        <w:t>всестороннего анализа конъюнктуры и тенденций развития мирового рынка;</w:t>
      </w:r>
    </w:p>
    <w:p w14:paraId="72AEE2F0" w14:textId="77777777" w:rsidR="00885999" w:rsidRDefault="00885999" w:rsidP="00885999">
      <w:pPr>
        <w:pStyle w:val="20"/>
        <w:numPr>
          <w:ilvl w:val="0"/>
          <w:numId w:val="5"/>
        </w:numPr>
        <w:tabs>
          <w:tab w:val="clear" w:pos="720"/>
          <w:tab w:val="num" w:pos="0"/>
          <w:tab w:val="left" w:pos="851"/>
        </w:tabs>
        <w:ind w:left="0" w:firstLine="709"/>
        <w:rPr>
          <w:szCs w:val="28"/>
        </w:rPr>
      </w:pPr>
      <w:r>
        <w:rPr>
          <w:szCs w:val="28"/>
        </w:rPr>
        <w:t xml:space="preserve"> </w:t>
      </w:r>
      <w:r w:rsidRPr="00911378">
        <w:rPr>
          <w:szCs w:val="28"/>
        </w:rPr>
        <w:t>принять меры по обеспечению стабильн</w:t>
      </w:r>
      <w:r>
        <w:rPr>
          <w:szCs w:val="28"/>
        </w:rPr>
        <w:t>ых</w:t>
      </w:r>
      <w:r w:rsidRPr="00911378">
        <w:rPr>
          <w:szCs w:val="28"/>
        </w:rPr>
        <w:t xml:space="preserve"> партнерских отношений</w:t>
      </w:r>
      <w:r>
        <w:rPr>
          <w:szCs w:val="28"/>
        </w:rPr>
        <w:t xml:space="preserve">, </w:t>
      </w:r>
      <w:r w:rsidRPr="00911378">
        <w:rPr>
          <w:szCs w:val="28"/>
        </w:rPr>
        <w:t>как с отечественными предприятиями-производителями</w:t>
      </w:r>
      <w:r>
        <w:rPr>
          <w:szCs w:val="28"/>
        </w:rPr>
        <w:t xml:space="preserve">, </w:t>
      </w:r>
      <w:r w:rsidRPr="00911378">
        <w:rPr>
          <w:szCs w:val="28"/>
        </w:rPr>
        <w:t>так и с зарубежными компаниями и фирмами потребителями;</w:t>
      </w:r>
    </w:p>
    <w:p w14:paraId="3A45064D" w14:textId="1755D84F" w:rsidR="00885999" w:rsidRPr="00900E62" w:rsidRDefault="00885999" w:rsidP="00885999">
      <w:pPr>
        <w:pStyle w:val="20"/>
        <w:numPr>
          <w:ilvl w:val="0"/>
          <w:numId w:val="5"/>
        </w:numPr>
        <w:tabs>
          <w:tab w:val="clear" w:pos="720"/>
          <w:tab w:val="num" w:pos="0"/>
          <w:tab w:val="left" w:pos="851"/>
        </w:tabs>
        <w:ind w:left="0" w:firstLine="709"/>
        <w:rPr>
          <w:szCs w:val="28"/>
        </w:rPr>
      </w:pPr>
      <w:r>
        <w:rPr>
          <w:szCs w:val="28"/>
        </w:rPr>
        <w:t xml:space="preserve"> </w:t>
      </w:r>
      <w:r w:rsidRPr="00900E62">
        <w:rPr>
          <w:szCs w:val="28"/>
        </w:rPr>
        <w:t xml:space="preserve">максимально эффективное использование возможностей </w:t>
      </w:r>
      <w:r>
        <w:rPr>
          <w:szCs w:val="28"/>
        </w:rPr>
        <w:t>т</w:t>
      </w:r>
      <w:r w:rsidRPr="00900E62">
        <w:rPr>
          <w:szCs w:val="28"/>
        </w:rPr>
        <w:t xml:space="preserve">орговых домов </w:t>
      </w:r>
      <w:r w:rsidR="00107ED1">
        <w:rPr>
          <w:szCs w:val="28"/>
        </w:rPr>
        <w:t>О</w:t>
      </w:r>
      <w:r>
        <w:rPr>
          <w:szCs w:val="28"/>
        </w:rPr>
        <w:t xml:space="preserve">бщества </w:t>
      </w:r>
      <w:r w:rsidRPr="00900E62">
        <w:rPr>
          <w:szCs w:val="28"/>
        </w:rPr>
        <w:t>за рубежом для налаживания отношений с потенциальными партнерами и осуществлени</w:t>
      </w:r>
      <w:r>
        <w:rPr>
          <w:szCs w:val="28"/>
        </w:rPr>
        <w:t>е</w:t>
      </w:r>
      <w:r w:rsidRPr="00900E62">
        <w:rPr>
          <w:szCs w:val="28"/>
        </w:rPr>
        <w:t xml:space="preserve"> с их помощью экспорта продукции с наиболее высокой добавленной стоимостью</w:t>
      </w:r>
      <w:r>
        <w:rPr>
          <w:szCs w:val="28"/>
        </w:rPr>
        <w:t>, при необходимости -</w:t>
      </w:r>
      <w:r w:rsidRPr="00900E62">
        <w:rPr>
          <w:szCs w:val="28"/>
        </w:rPr>
        <w:t xml:space="preserve"> открытие новых</w:t>
      </w:r>
      <w:r>
        <w:rPr>
          <w:szCs w:val="28"/>
        </w:rPr>
        <w:t xml:space="preserve"> торговых домов</w:t>
      </w:r>
      <w:r w:rsidRPr="00900E62">
        <w:rPr>
          <w:szCs w:val="28"/>
        </w:rPr>
        <w:t>;</w:t>
      </w:r>
    </w:p>
    <w:p w14:paraId="050F8E38" w14:textId="77777777" w:rsidR="00885999" w:rsidRPr="00900E62" w:rsidRDefault="00885999" w:rsidP="00885999">
      <w:pPr>
        <w:pStyle w:val="20"/>
        <w:numPr>
          <w:ilvl w:val="0"/>
          <w:numId w:val="5"/>
        </w:numPr>
        <w:tabs>
          <w:tab w:val="clear" w:pos="720"/>
          <w:tab w:val="num" w:pos="0"/>
          <w:tab w:val="left" w:pos="851"/>
        </w:tabs>
        <w:ind w:left="0" w:firstLine="709"/>
        <w:rPr>
          <w:szCs w:val="28"/>
        </w:rPr>
      </w:pPr>
      <w:r>
        <w:rPr>
          <w:szCs w:val="28"/>
        </w:rPr>
        <w:t xml:space="preserve"> </w:t>
      </w:r>
      <w:r w:rsidRPr="00900E62">
        <w:rPr>
          <w:szCs w:val="28"/>
        </w:rPr>
        <w:t xml:space="preserve">использовать накопленный опыт </w:t>
      </w:r>
      <w:r>
        <w:rPr>
          <w:szCs w:val="28"/>
        </w:rPr>
        <w:t>при</w:t>
      </w:r>
      <w:r w:rsidRPr="00900E62">
        <w:rPr>
          <w:szCs w:val="28"/>
        </w:rPr>
        <w:t xml:space="preserve"> развити</w:t>
      </w:r>
      <w:r>
        <w:rPr>
          <w:szCs w:val="28"/>
        </w:rPr>
        <w:t>и</w:t>
      </w:r>
      <w:r w:rsidRPr="00900E62">
        <w:rPr>
          <w:szCs w:val="28"/>
        </w:rPr>
        <w:t xml:space="preserve"> прямой реализации продукции непосредственно конечным потребителям на новых рынках сбыта;</w:t>
      </w:r>
    </w:p>
    <w:p w14:paraId="40CFB071" w14:textId="2E81C723" w:rsidR="00885999" w:rsidRPr="00900E62" w:rsidRDefault="00885999" w:rsidP="00885999">
      <w:pPr>
        <w:pStyle w:val="20"/>
        <w:numPr>
          <w:ilvl w:val="0"/>
          <w:numId w:val="5"/>
        </w:numPr>
        <w:tabs>
          <w:tab w:val="clear" w:pos="720"/>
          <w:tab w:val="num" w:pos="0"/>
          <w:tab w:val="left" w:pos="851"/>
        </w:tabs>
        <w:ind w:left="0" w:firstLine="709"/>
        <w:rPr>
          <w:szCs w:val="28"/>
        </w:rPr>
      </w:pPr>
      <w:r>
        <w:rPr>
          <w:szCs w:val="28"/>
        </w:rPr>
        <w:t xml:space="preserve"> Применение в практике </w:t>
      </w:r>
      <w:r w:rsidRPr="00900E62">
        <w:rPr>
          <w:szCs w:val="28"/>
        </w:rPr>
        <w:t>пред</w:t>
      </w:r>
      <w:r w:rsidR="00AE5EF3">
        <w:rPr>
          <w:szCs w:val="28"/>
        </w:rPr>
        <w:t>-</w:t>
      </w:r>
      <w:r w:rsidRPr="00900E62">
        <w:rPr>
          <w:szCs w:val="28"/>
        </w:rPr>
        <w:t>экспортн</w:t>
      </w:r>
      <w:r>
        <w:rPr>
          <w:szCs w:val="28"/>
        </w:rPr>
        <w:t xml:space="preserve">ого и/или торгового </w:t>
      </w:r>
      <w:r w:rsidRPr="00900E62">
        <w:rPr>
          <w:szCs w:val="28"/>
        </w:rPr>
        <w:t>финансировани</w:t>
      </w:r>
      <w:r>
        <w:rPr>
          <w:szCs w:val="28"/>
        </w:rPr>
        <w:t>я</w:t>
      </w:r>
      <w:r w:rsidRPr="00900E62">
        <w:rPr>
          <w:szCs w:val="28"/>
        </w:rPr>
        <w:t xml:space="preserve"> предприятий производителей продукции и субъектов МБ</w:t>
      </w:r>
      <w:r>
        <w:rPr>
          <w:szCs w:val="28"/>
        </w:rPr>
        <w:t xml:space="preserve"> и ЧП</w:t>
      </w:r>
      <w:r w:rsidRPr="00900E62">
        <w:rPr>
          <w:szCs w:val="28"/>
        </w:rPr>
        <w:t xml:space="preserve">, </w:t>
      </w:r>
      <w:r>
        <w:rPr>
          <w:szCs w:val="28"/>
        </w:rPr>
        <w:t xml:space="preserve">в целях </w:t>
      </w:r>
      <w:r w:rsidRPr="00900E62">
        <w:rPr>
          <w:szCs w:val="28"/>
        </w:rPr>
        <w:t>организации дальнейшего экспорта производимой ими продукции;</w:t>
      </w:r>
    </w:p>
    <w:p w14:paraId="7AB0BE6E" w14:textId="77777777" w:rsidR="00885999" w:rsidRPr="00900E62" w:rsidRDefault="00885999" w:rsidP="00885999">
      <w:pPr>
        <w:pStyle w:val="20"/>
        <w:numPr>
          <w:ilvl w:val="0"/>
          <w:numId w:val="5"/>
        </w:numPr>
        <w:tabs>
          <w:tab w:val="clear" w:pos="720"/>
          <w:tab w:val="num" w:pos="0"/>
          <w:tab w:val="left" w:pos="851"/>
        </w:tabs>
        <w:ind w:left="0" w:firstLine="709"/>
        <w:rPr>
          <w:szCs w:val="28"/>
        </w:rPr>
      </w:pPr>
      <w:r>
        <w:rPr>
          <w:szCs w:val="28"/>
        </w:rPr>
        <w:t xml:space="preserve"> </w:t>
      </w:r>
      <w:r w:rsidRPr="00900E62">
        <w:rPr>
          <w:szCs w:val="28"/>
        </w:rPr>
        <w:t xml:space="preserve">оказание консультационной поддержки предприятиям производителям </w:t>
      </w:r>
      <w:r>
        <w:rPr>
          <w:szCs w:val="28"/>
        </w:rPr>
        <w:t xml:space="preserve">при выполнении </w:t>
      </w:r>
      <w:r w:rsidRPr="00900E62">
        <w:rPr>
          <w:szCs w:val="28"/>
        </w:rPr>
        <w:t>требовани</w:t>
      </w:r>
      <w:r>
        <w:rPr>
          <w:szCs w:val="28"/>
        </w:rPr>
        <w:t>й по качеству к товарам и стандартов</w:t>
      </w:r>
      <w:r w:rsidRPr="00900E62">
        <w:rPr>
          <w:szCs w:val="28"/>
        </w:rPr>
        <w:t>, действующих на международных рынках;</w:t>
      </w:r>
    </w:p>
    <w:p w14:paraId="69868AED" w14:textId="77777777" w:rsidR="00885999" w:rsidRPr="00911378" w:rsidRDefault="00885999" w:rsidP="00885999">
      <w:pPr>
        <w:pStyle w:val="20"/>
        <w:numPr>
          <w:ilvl w:val="0"/>
          <w:numId w:val="5"/>
        </w:numPr>
        <w:tabs>
          <w:tab w:val="clear" w:pos="720"/>
          <w:tab w:val="num" w:pos="0"/>
          <w:tab w:val="left" w:pos="851"/>
        </w:tabs>
        <w:ind w:left="0" w:firstLine="709"/>
        <w:rPr>
          <w:szCs w:val="28"/>
        </w:rPr>
      </w:pPr>
      <w:r>
        <w:rPr>
          <w:szCs w:val="28"/>
        </w:rPr>
        <w:t xml:space="preserve"> </w:t>
      </w:r>
      <w:r w:rsidRPr="00911378">
        <w:rPr>
          <w:szCs w:val="28"/>
        </w:rPr>
        <w:t>формирова</w:t>
      </w:r>
      <w:r>
        <w:rPr>
          <w:szCs w:val="28"/>
        </w:rPr>
        <w:t>ть</w:t>
      </w:r>
      <w:r w:rsidRPr="00911378">
        <w:rPr>
          <w:szCs w:val="28"/>
        </w:rPr>
        <w:t xml:space="preserve"> и </w:t>
      </w:r>
      <w:r>
        <w:rPr>
          <w:szCs w:val="28"/>
        </w:rPr>
        <w:t>всесторонне</w:t>
      </w:r>
      <w:r w:rsidRPr="00911378">
        <w:rPr>
          <w:szCs w:val="28"/>
        </w:rPr>
        <w:t xml:space="preserve"> расшир</w:t>
      </w:r>
      <w:r>
        <w:rPr>
          <w:szCs w:val="28"/>
        </w:rPr>
        <w:t>ять</w:t>
      </w:r>
      <w:r w:rsidRPr="00911378">
        <w:rPr>
          <w:szCs w:val="28"/>
        </w:rPr>
        <w:t xml:space="preserve"> портфел</w:t>
      </w:r>
      <w:r>
        <w:rPr>
          <w:szCs w:val="28"/>
        </w:rPr>
        <w:t>ь</w:t>
      </w:r>
      <w:r w:rsidRPr="00911378">
        <w:rPr>
          <w:szCs w:val="28"/>
        </w:rPr>
        <w:t xml:space="preserve"> заказов</w:t>
      </w:r>
      <w:r>
        <w:rPr>
          <w:szCs w:val="28"/>
        </w:rPr>
        <w:t xml:space="preserve"> </w:t>
      </w:r>
      <w:r w:rsidRPr="00911378">
        <w:rPr>
          <w:szCs w:val="28"/>
        </w:rPr>
        <w:t>на кратко</w:t>
      </w:r>
      <w:r>
        <w:rPr>
          <w:szCs w:val="28"/>
        </w:rPr>
        <w:t xml:space="preserve">срочную </w:t>
      </w:r>
      <w:r w:rsidRPr="00911378">
        <w:rPr>
          <w:szCs w:val="28"/>
        </w:rPr>
        <w:t>и долгосрочную перспективу;</w:t>
      </w:r>
    </w:p>
    <w:p w14:paraId="698CA7CC" w14:textId="77777777" w:rsidR="00885999" w:rsidRPr="00911378" w:rsidRDefault="00885999" w:rsidP="00885999">
      <w:pPr>
        <w:pStyle w:val="20"/>
        <w:numPr>
          <w:ilvl w:val="0"/>
          <w:numId w:val="5"/>
        </w:numPr>
        <w:tabs>
          <w:tab w:val="clear" w:pos="720"/>
          <w:tab w:val="num" w:pos="0"/>
          <w:tab w:val="left" w:pos="851"/>
        </w:tabs>
        <w:ind w:left="0" w:firstLine="709"/>
        <w:rPr>
          <w:szCs w:val="28"/>
        </w:rPr>
      </w:pPr>
      <w:r>
        <w:rPr>
          <w:szCs w:val="28"/>
        </w:rPr>
        <w:t xml:space="preserve"> </w:t>
      </w:r>
      <w:r w:rsidRPr="00911378">
        <w:rPr>
          <w:szCs w:val="28"/>
        </w:rPr>
        <w:t>увелич</w:t>
      </w:r>
      <w:r>
        <w:rPr>
          <w:szCs w:val="28"/>
        </w:rPr>
        <w:t xml:space="preserve">ить </w:t>
      </w:r>
      <w:r w:rsidRPr="00911378">
        <w:rPr>
          <w:szCs w:val="28"/>
        </w:rPr>
        <w:t>дол</w:t>
      </w:r>
      <w:r>
        <w:rPr>
          <w:szCs w:val="28"/>
        </w:rPr>
        <w:t>ю</w:t>
      </w:r>
      <w:r w:rsidRPr="00911378">
        <w:rPr>
          <w:szCs w:val="28"/>
        </w:rPr>
        <w:t xml:space="preserve"> </w:t>
      </w:r>
      <w:r>
        <w:rPr>
          <w:szCs w:val="28"/>
        </w:rPr>
        <w:t xml:space="preserve">отгружаемой конечной готовой продукции </w:t>
      </w:r>
      <w:r w:rsidRPr="00911378">
        <w:rPr>
          <w:szCs w:val="28"/>
        </w:rPr>
        <w:t>с наиболее высокой добавленной стоимостью</w:t>
      </w:r>
      <w:r>
        <w:rPr>
          <w:szCs w:val="28"/>
        </w:rPr>
        <w:t xml:space="preserve"> в общем объеме экспорта</w:t>
      </w:r>
      <w:r w:rsidRPr="00911378">
        <w:rPr>
          <w:szCs w:val="28"/>
        </w:rPr>
        <w:t>;</w:t>
      </w:r>
    </w:p>
    <w:p w14:paraId="540E270F" w14:textId="77777777" w:rsidR="00885999" w:rsidRPr="00911378" w:rsidRDefault="00885999" w:rsidP="00885999">
      <w:pPr>
        <w:pStyle w:val="20"/>
        <w:numPr>
          <w:ilvl w:val="0"/>
          <w:numId w:val="5"/>
        </w:numPr>
        <w:tabs>
          <w:tab w:val="clear" w:pos="720"/>
          <w:tab w:val="num" w:pos="0"/>
          <w:tab w:val="left" w:pos="851"/>
        </w:tabs>
        <w:ind w:left="0" w:firstLine="709"/>
        <w:rPr>
          <w:szCs w:val="28"/>
        </w:rPr>
      </w:pPr>
      <w:r>
        <w:rPr>
          <w:szCs w:val="28"/>
        </w:rPr>
        <w:t xml:space="preserve"> </w:t>
      </w:r>
      <w:r w:rsidRPr="00911378">
        <w:rPr>
          <w:szCs w:val="28"/>
        </w:rPr>
        <w:t>расшир</w:t>
      </w:r>
      <w:r>
        <w:rPr>
          <w:szCs w:val="28"/>
        </w:rPr>
        <w:t>ить</w:t>
      </w:r>
      <w:r w:rsidRPr="00911378">
        <w:rPr>
          <w:szCs w:val="28"/>
        </w:rPr>
        <w:t xml:space="preserve"> номенклатур</w:t>
      </w:r>
      <w:r>
        <w:rPr>
          <w:szCs w:val="28"/>
        </w:rPr>
        <w:t>у</w:t>
      </w:r>
      <w:r w:rsidRPr="00911378">
        <w:rPr>
          <w:szCs w:val="28"/>
        </w:rPr>
        <w:t xml:space="preserve"> и географи</w:t>
      </w:r>
      <w:r>
        <w:rPr>
          <w:szCs w:val="28"/>
        </w:rPr>
        <w:t>ю</w:t>
      </w:r>
      <w:r w:rsidRPr="00911378">
        <w:rPr>
          <w:szCs w:val="28"/>
        </w:rPr>
        <w:t xml:space="preserve"> экспорта продукции отечественных товаропроизводителей;</w:t>
      </w:r>
    </w:p>
    <w:p w14:paraId="3DFD3E25" w14:textId="77777777" w:rsidR="00885999" w:rsidRPr="00911378" w:rsidRDefault="00885999" w:rsidP="00885999">
      <w:pPr>
        <w:pStyle w:val="20"/>
        <w:numPr>
          <w:ilvl w:val="0"/>
          <w:numId w:val="5"/>
        </w:numPr>
        <w:tabs>
          <w:tab w:val="clear" w:pos="720"/>
          <w:tab w:val="num" w:pos="0"/>
          <w:tab w:val="left" w:pos="851"/>
        </w:tabs>
        <w:ind w:left="0" w:firstLine="709"/>
        <w:rPr>
          <w:szCs w:val="28"/>
        </w:rPr>
      </w:pPr>
      <w:r>
        <w:rPr>
          <w:szCs w:val="28"/>
        </w:rPr>
        <w:t xml:space="preserve"> </w:t>
      </w:r>
      <w:r w:rsidRPr="00911378">
        <w:rPr>
          <w:szCs w:val="28"/>
        </w:rPr>
        <w:t>заключение долгосрочных договоров/контрактов с различными условиями поставок</w:t>
      </w:r>
      <w:r>
        <w:rPr>
          <w:szCs w:val="28"/>
        </w:rPr>
        <w:t xml:space="preserve">, </w:t>
      </w:r>
      <w:r w:rsidRPr="00911378">
        <w:rPr>
          <w:szCs w:val="28"/>
        </w:rPr>
        <w:t>цен и условий осуществления финансовых расчетов;</w:t>
      </w:r>
    </w:p>
    <w:p w14:paraId="3745E729" w14:textId="77777777" w:rsidR="00885999" w:rsidRPr="00911378" w:rsidRDefault="00885999" w:rsidP="00885999">
      <w:pPr>
        <w:pStyle w:val="20"/>
        <w:numPr>
          <w:ilvl w:val="0"/>
          <w:numId w:val="5"/>
        </w:numPr>
        <w:tabs>
          <w:tab w:val="clear" w:pos="720"/>
          <w:tab w:val="num" w:pos="0"/>
          <w:tab w:val="left" w:pos="851"/>
        </w:tabs>
        <w:ind w:left="0" w:firstLine="709"/>
        <w:rPr>
          <w:szCs w:val="28"/>
        </w:rPr>
      </w:pPr>
      <w:r>
        <w:rPr>
          <w:szCs w:val="28"/>
        </w:rPr>
        <w:t xml:space="preserve"> </w:t>
      </w:r>
      <w:r w:rsidRPr="00911378">
        <w:rPr>
          <w:szCs w:val="28"/>
        </w:rPr>
        <w:t>осуществл</w:t>
      </w:r>
      <w:r>
        <w:rPr>
          <w:szCs w:val="28"/>
        </w:rPr>
        <w:t>ять</w:t>
      </w:r>
      <w:r w:rsidRPr="00911378">
        <w:rPr>
          <w:szCs w:val="28"/>
        </w:rPr>
        <w:t xml:space="preserve"> целенаправленн</w:t>
      </w:r>
      <w:r>
        <w:rPr>
          <w:szCs w:val="28"/>
        </w:rPr>
        <w:t>ую</w:t>
      </w:r>
      <w:r w:rsidRPr="00911378">
        <w:rPr>
          <w:szCs w:val="28"/>
        </w:rPr>
        <w:t xml:space="preserve"> инвестиционн</w:t>
      </w:r>
      <w:r>
        <w:rPr>
          <w:szCs w:val="28"/>
        </w:rPr>
        <w:t>ую</w:t>
      </w:r>
      <w:r w:rsidRPr="00911378">
        <w:rPr>
          <w:szCs w:val="28"/>
        </w:rPr>
        <w:t xml:space="preserve"> политик</w:t>
      </w:r>
      <w:r>
        <w:rPr>
          <w:szCs w:val="28"/>
        </w:rPr>
        <w:t xml:space="preserve">у, </w:t>
      </w:r>
      <w:r w:rsidRPr="00911378">
        <w:rPr>
          <w:szCs w:val="28"/>
        </w:rPr>
        <w:t>направленн</w:t>
      </w:r>
      <w:r>
        <w:rPr>
          <w:szCs w:val="28"/>
        </w:rPr>
        <w:t>ую</w:t>
      </w:r>
      <w:r w:rsidRPr="00911378">
        <w:rPr>
          <w:szCs w:val="28"/>
        </w:rPr>
        <w:t xml:space="preserve"> на обеспечение их эффективно</w:t>
      </w:r>
      <w:r>
        <w:rPr>
          <w:szCs w:val="28"/>
        </w:rPr>
        <w:t>й производительности</w:t>
      </w:r>
      <w:r w:rsidRPr="00911378">
        <w:rPr>
          <w:szCs w:val="28"/>
        </w:rPr>
        <w:t xml:space="preserve"> и прибыльности;</w:t>
      </w:r>
    </w:p>
    <w:p w14:paraId="0FC1E1F2" w14:textId="77777777" w:rsidR="00885999" w:rsidRPr="00D80B3B" w:rsidRDefault="00885999" w:rsidP="00885999">
      <w:pPr>
        <w:pStyle w:val="20"/>
        <w:numPr>
          <w:ilvl w:val="0"/>
          <w:numId w:val="5"/>
        </w:numPr>
        <w:tabs>
          <w:tab w:val="clear" w:pos="720"/>
          <w:tab w:val="num" w:pos="0"/>
          <w:tab w:val="left" w:pos="851"/>
        </w:tabs>
        <w:ind w:left="0" w:firstLine="709"/>
        <w:rPr>
          <w:b/>
          <w:szCs w:val="28"/>
        </w:rPr>
      </w:pPr>
      <w:r>
        <w:rPr>
          <w:szCs w:val="28"/>
        </w:rPr>
        <w:t xml:space="preserve"> </w:t>
      </w:r>
      <w:r w:rsidRPr="0098479C">
        <w:rPr>
          <w:szCs w:val="28"/>
        </w:rPr>
        <w:t>широко применять прогрессивные методы проведения взаиморасчетов, с использованием банковских, страховых и иных мер управления рисками.</w:t>
      </w:r>
    </w:p>
    <w:p w14:paraId="1C05B06C" w14:textId="77777777" w:rsidR="00885999" w:rsidRPr="00510FBE" w:rsidRDefault="00885999" w:rsidP="00885999">
      <w:pPr>
        <w:pStyle w:val="20"/>
        <w:tabs>
          <w:tab w:val="left" w:pos="851"/>
        </w:tabs>
        <w:ind w:firstLine="0"/>
        <w:rPr>
          <w:sz w:val="16"/>
          <w:szCs w:val="16"/>
        </w:rPr>
      </w:pPr>
    </w:p>
    <w:p w14:paraId="214DD8DB" w14:textId="77777777" w:rsidR="00885999" w:rsidRDefault="00885999" w:rsidP="00885999">
      <w:pPr>
        <w:ind w:firstLine="709"/>
        <w:jc w:val="center"/>
        <w:rPr>
          <w:b/>
          <w:sz w:val="28"/>
          <w:szCs w:val="28"/>
        </w:rPr>
      </w:pPr>
      <w:r w:rsidRPr="005511D9">
        <w:rPr>
          <w:b/>
          <w:sz w:val="28"/>
          <w:szCs w:val="28"/>
          <w:lang w:val="en-US"/>
        </w:rPr>
        <w:t>VIII</w:t>
      </w:r>
      <w:r>
        <w:rPr>
          <w:b/>
          <w:sz w:val="28"/>
          <w:szCs w:val="28"/>
        </w:rPr>
        <w:t>. ПОЛИТИКА В ОБЛАСТИ РАЗВИТИЯ ИНФОРМАЦИОННО-КОММУНИКАЦИОННЫХ ТЕХНОЛОГИЙ (ИКТ)</w:t>
      </w:r>
    </w:p>
    <w:p w14:paraId="4285172F" w14:textId="77777777" w:rsidR="00885999" w:rsidRPr="00510FBE" w:rsidRDefault="00885999" w:rsidP="00885999">
      <w:pPr>
        <w:ind w:firstLine="709"/>
        <w:jc w:val="center"/>
        <w:rPr>
          <w:b/>
          <w:sz w:val="16"/>
          <w:szCs w:val="16"/>
        </w:rPr>
      </w:pPr>
    </w:p>
    <w:p w14:paraId="06D746CF" w14:textId="52880A46" w:rsidR="00885999" w:rsidRDefault="00885999" w:rsidP="00885999">
      <w:pPr>
        <w:ind w:firstLine="709"/>
        <w:jc w:val="both"/>
        <w:rPr>
          <w:sz w:val="28"/>
          <w:szCs w:val="28"/>
        </w:rPr>
      </w:pPr>
      <w:r>
        <w:rPr>
          <w:sz w:val="28"/>
          <w:szCs w:val="28"/>
        </w:rPr>
        <w:t>Обществом в 202</w:t>
      </w:r>
      <w:r w:rsidR="00857673">
        <w:rPr>
          <w:sz w:val="28"/>
          <w:szCs w:val="28"/>
        </w:rPr>
        <w:t>2</w:t>
      </w:r>
      <w:r>
        <w:rPr>
          <w:sz w:val="28"/>
          <w:szCs w:val="28"/>
        </w:rPr>
        <w:t xml:space="preserve"> году планируется проведение мероприятий по улучшению состояния внедрения и развития информационно-коммуникационных технологий (ИКТ), повышению эффективности использования компьютерной техники и совершенствованию системы электронного документооборота.</w:t>
      </w:r>
    </w:p>
    <w:p w14:paraId="0BC439C9" w14:textId="77777777" w:rsidR="00885999" w:rsidRPr="00510FBE" w:rsidRDefault="00885999" w:rsidP="00885999">
      <w:pPr>
        <w:pStyle w:val="a8"/>
        <w:ind w:firstLine="0"/>
        <w:rPr>
          <w:sz w:val="16"/>
          <w:szCs w:val="16"/>
        </w:rPr>
      </w:pPr>
    </w:p>
    <w:p w14:paraId="1EBB2F66" w14:textId="0F042371" w:rsidR="00885999" w:rsidRDefault="00885999" w:rsidP="003F47FB">
      <w:pPr>
        <w:pStyle w:val="afb"/>
        <w:ind w:firstLine="709"/>
        <w:jc w:val="both"/>
        <w:rPr>
          <w:rFonts w:ascii="Times New Roman" w:eastAsia="Arial" w:hAnsi="Times New Roman"/>
          <w:bCs/>
          <w:spacing w:val="-2"/>
          <w:sz w:val="28"/>
          <w:szCs w:val="28"/>
          <w:lang w:eastAsia="ru-RU"/>
        </w:rPr>
      </w:pPr>
    </w:p>
    <w:p w14:paraId="2CD058A1" w14:textId="17F4D82F" w:rsidR="00885999" w:rsidRDefault="00885999" w:rsidP="003F47FB">
      <w:pPr>
        <w:pStyle w:val="afb"/>
        <w:ind w:firstLine="709"/>
        <w:jc w:val="both"/>
        <w:rPr>
          <w:rFonts w:ascii="Times New Roman" w:eastAsia="Arial" w:hAnsi="Times New Roman"/>
          <w:bCs/>
          <w:spacing w:val="-2"/>
          <w:sz w:val="28"/>
          <w:szCs w:val="28"/>
          <w:lang w:eastAsia="ru-RU"/>
        </w:rPr>
      </w:pPr>
    </w:p>
    <w:p w14:paraId="27165473" w14:textId="7EBD6135" w:rsidR="00885999" w:rsidRDefault="00885999" w:rsidP="003F47FB">
      <w:pPr>
        <w:pStyle w:val="afb"/>
        <w:ind w:firstLine="709"/>
        <w:jc w:val="both"/>
        <w:rPr>
          <w:rFonts w:ascii="Times New Roman" w:eastAsia="Arial" w:hAnsi="Times New Roman"/>
          <w:bCs/>
          <w:spacing w:val="-2"/>
          <w:sz w:val="28"/>
          <w:szCs w:val="28"/>
          <w:lang w:eastAsia="ru-RU"/>
        </w:rPr>
      </w:pPr>
    </w:p>
    <w:p w14:paraId="42473B1F" w14:textId="13680E83" w:rsidR="00885999" w:rsidRDefault="00885999" w:rsidP="003F47FB">
      <w:pPr>
        <w:pStyle w:val="afb"/>
        <w:ind w:firstLine="709"/>
        <w:jc w:val="both"/>
        <w:rPr>
          <w:rFonts w:ascii="Times New Roman" w:eastAsia="Arial" w:hAnsi="Times New Roman"/>
          <w:bCs/>
          <w:spacing w:val="-2"/>
          <w:sz w:val="28"/>
          <w:szCs w:val="28"/>
          <w:lang w:eastAsia="ru-RU"/>
        </w:rPr>
      </w:pPr>
    </w:p>
    <w:p w14:paraId="1A017BC7" w14:textId="22EED7E2" w:rsidR="00885999" w:rsidRDefault="00885999" w:rsidP="003F47FB">
      <w:pPr>
        <w:pStyle w:val="afb"/>
        <w:ind w:firstLine="709"/>
        <w:jc w:val="both"/>
        <w:rPr>
          <w:rFonts w:ascii="Times New Roman" w:eastAsia="Arial" w:hAnsi="Times New Roman"/>
          <w:bCs/>
          <w:spacing w:val="-2"/>
          <w:sz w:val="28"/>
          <w:szCs w:val="28"/>
          <w:lang w:eastAsia="ru-RU"/>
        </w:rPr>
      </w:pPr>
    </w:p>
    <w:p w14:paraId="3FDCAF5A" w14:textId="27DD4971" w:rsidR="00885999" w:rsidRDefault="00885999" w:rsidP="003F47FB">
      <w:pPr>
        <w:pStyle w:val="afb"/>
        <w:ind w:firstLine="709"/>
        <w:jc w:val="both"/>
        <w:rPr>
          <w:rFonts w:ascii="Times New Roman" w:eastAsia="Arial" w:hAnsi="Times New Roman"/>
          <w:bCs/>
          <w:spacing w:val="-2"/>
          <w:sz w:val="28"/>
          <w:szCs w:val="28"/>
          <w:lang w:eastAsia="ru-RU"/>
        </w:rPr>
      </w:pPr>
    </w:p>
    <w:p w14:paraId="6F572CEB" w14:textId="68768CB1" w:rsidR="00885999" w:rsidRDefault="00885999" w:rsidP="003F47FB">
      <w:pPr>
        <w:pStyle w:val="afb"/>
        <w:ind w:firstLine="709"/>
        <w:jc w:val="both"/>
        <w:rPr>
          <w:rFonts w:ascii="Times New Roman" w:eastAsia="Arial" w:hAnsi="Times New Roman"/>
          <w:bCs/>
          <w:spacing w:val="-2"/>
          <w:sz w:val="28"/>
          <w:szCs w:val="28"/>
          <w:lang w:eastAsia="ru-RU"/>
        </w:rPr>
      </w:pPr>
    </w:p>
    <w:p w14:paraId="27005E3C" w14:textId="56F6FCC3" w:rsidR="00885999" w:rsidRDefault="00885999" w:rsidP="003F47FB">
      <w:pPr>
        <w:pStyle w:val="afb"/>
        <w:ind w:firstLine="709"/>
        <w:jc w:val="both"/>
        <w:rPr>
          <w:rFonts w:ascii="Times New Roman" w:eastAsia="Arial" w:hAnsi="Times New Roman"/>
          <w:bCs/>
          <w:spacing w:val="-2"/>
          <w:sz w:val="28"/>
          <w:szCs w:val="28"/>
          <w:lang w:eastAsia="ru-RU"/>
        </w:rPr>
      </w:pPr>
    </w:p>
    <w:p w14:paraId="0DDC5460" w14:textId="77777777" w:rsidR="00D80B3B" w:rsidRPr="00B878B8" w:rsidRDefault="00D80B3B" w:rsidP="00D80B3B">
      <w:pPr>
        <w:pStyle w:val="afb"/>
        <w:jc w:val="both"/>
        <w:rPr>
          <w:rFonts w:ascii="Times New Roman" w:eastAsia="Arial" w:hAnsi="Times New Roman"/>
          <w:bCs/>
          <w:spacing w:val="-2"/>
          <w:sz w:val="10"/>
          <w:szCs w:val="10"/>
          <w:lang w:eastAsia="ru-RU"/>
        </w:rPr>
      </w:pPr>
    </w:p>
    <w:p w14:paraId="27B44CA2" w14:textId="0A9042FF" w:rsidR="00800EDA" w:rsidRDefault="00902663" w:rsidP="00902663">
      <w:pPr>
        <w:ind w:firstLine="709"/>
        <w:jc w:val="center"/>
        <w:rPr>
          <w:b/>
          <w:sz w:val="28"/>
          <w:szCs w:val="28"/>
        </w:rPr>
      </w:pPr>
      <w:r w:rsidRPr="00902663">
        <w:rPr>
          <w:b/>
          <w:sz w:val="28"/>
          <w:szCs w:val="28"/>
        </w:rPr>
        <w:t>СОГЛАСОВАНО</w:t>
      </w:r>
    </w:p>
    <w:p w14:paraId="5B66E768" w14:textId="77777777" w:rsidR="00902663" w:rsidRPr="00902663" w:rsidRDefault="00902663" w:rsidP="00902663">
      <w:pPr>
        <w:ind w:firstLine="709"/>
        <w:jc w:val="center"/>
        <w:rPr>
          <w:b/>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5031"/>
        <w:gridCol w:w="2409"/>
        <w:gridCol w:w="1985"/>
      </w:tblGrid>
      <w:tr w:rsidR="00902663" w:rsidRPr="00D80B3B" w14:paraId="6CB9C1FC" w14:textId="77777777" w:rsidTr="009C3D36">
        <w:trPr>
          <w:trHeight w:val="567"/>
        </w:trPr>
        <w:tc>
          <w:tcPr>
            <w:tcW w:w="498" w:type="dxa"/>
            <w:shd w:val="clear" w:color="auto" w:fill="auto"/>
            <w:vAlign w:val="center"/>
          </w:tcPr>
          <w:p w14:paraId="07025087" w14:textId="77777777" w:rsidR="00902663" w:rsidRPr="00D80B3B" w:rsidRDefault="00902663" w:rsidP="009C3D36">
            <w:pPr>
              <w:jc w:val="center"/>
              <w:rPr>
                <w:b/>
                <w:color w:val="333333"/>
                <w:sz w:val="26"/>
                <w:szCs w:val="26"/>
              </w:rPr>
            </w:pPr>
            <w:r w:rsidRPr="00D80B3B">
              <w:rPr>
                <w:b/>
                <w:color w:val="333333"/>
                <w:sz w:val="26"/>
                <w:szCs w:val="26"/>
              </w:rPr>
              <w:t>№</w:t>
            </w:r>
          </w:p>
        </w:tc>
        <w:tc>
          <w:tcPr>
            <w:tcW w:w="5031" w:type="dxa"/>
            <w:shd w:val="clear" w:color="auto" w:fill="auto"/>
            <w:vAlign w:val="center"/>
          </w:tcPr>
          <w:p w14:paraId="7ED7F4ED" w14:textId="77777777" w:rsidR="00902663" w:rsidRPr="00D80B3B" w:rsidRDefault="00902663" w:rsidP="009C3D36">
            <w:pPr>
              <w:jc w:val="center"/>
              <w:rPr>
                <w:b/>
                <w:sz w:val="26"/>
                <w:szCs w:val="26"/>
              </w:rPr>
            </w:pPr>
            <w:r w:rsidRPr="00D80B3B">
              <w:rPr>
                <w:b/>
                <w:sz w:val="26"/>
                <w:szCs w:val="26"/>
              </w:rPr>
              <w:t>Должность</w:t>
            </w:r>
          </w:p>
        </w:tc>
        <w:tc>
          <w:tcPr>
            <w:tcW w:w="2409" w:type="dxa"/>
            <w:shd w:val="clear" w:color="auto" w:fill="auto"/>
            <w:vAlign w:val="center"/>
          </w:tcPr>
          <w:p w14:paraId="3DDC168B" w14:textId="77777777" w:rsidR="00902663" w:rsidRPr="00D80B3B" w:rsidRDefault="00902663" w:rsidP="009C3D36">
            <w:pPr>
              <w:jc w:val="center"/>
              <w:rPr>
                <w:b/>
                <w:sz w:val="26"/>
                <w:szCs w:val="26"/>
              </w:rPr>
            </w:pPr>
            <w:r w:rsidRPr="00D80B3B">
              <w:rPr>
                <w:b/>
                <w:sz w:val="26"/>
                <w:szCs w:val="26"/>
              </w:rPr>
              <w:t>Ф.И.О.</w:t>
            </w:r>
          </w:p>
        </w:tc>
        <w:tc>
          <w:tcPr>
            <w:tcW w:w="1985" w:type="dxa"/>
            <w:shd w:val="clear" w:color="auto" w:fill="auto"/>
            <w:vAlign w:val="center"/>
          </w:tcPr>
          <w:p w14:paraId="3F59A272" w14:textId="77777777" w:rsidR="00902663" w:rsidRPr="00D80B3B" w:rsidRDefault="00902663" w:rsidP="009C3D36">
            <w:pPr>
              <w:jc w:val="center"/>
              <w:rPr>
                <w:b/>
                <w:sz w:val="26"/>
                <w:szCs w:val="26"/>
              </w:rPr>
            </w:pPr>
            <w:r w:rsidRPr="00D80B3B">
              <w:rPr>
                <w:b/>
                <w:sz w:val="26"/>
                <w:szCs w:val="26"/>
              </w:rPr>
              <w:t>Подпись</w:t>
            </w:r>
          </w:p>
        </w:tc>
      </w:tr>
      <w:tr w:rsidR="00902663" w:rsidRPr="00D80B3B" w14:paraId="54E203EC" w14:textId="77777777" w:rsidTr="009C3D36">
        <w:trPr>
          <w:trHeight w:val="993"/>
        </w:trPr>
        <w:tc>
          <w:tcPr>
            <w:tcW w:w="498" w:type="dxa"/>
            <w:shd w:val="clear" w:color="auto" w:fill="auto"/>
            <w:vAlign w:val="center"/>
          </w:tcPr>
          <w:p w14:paraId="2D53C0D5" w14:textId="77777777" w:rsidR="00902663" w:rsidRPr="00D80B3B" w:rsidRDefault="00902663" w:rsidP="009C3D36">
            <w:pPr>
              <w:jc w:val="center"/>
              <w:rPr>
                <w:color w:val="333333"/>
                <w:sz w:val="26"/>
                <w:szCs w:val="26"/>
              </w:rPr>
            </w:pPr>
            <w:r w:rsidRPr="00D80B3B">
              <w:rPr>
                <w:color w:val="333333"/>
                <w:sz w:val="26"/>
                <w:szCs w:val="26"/>
              </w:rPr>
              <w:t>1</w:t>
            </w:r>
            <w:r>
              <w:rPr>
                <w:color w:val="333333"/>
                <w:sz w:val="26"/>
                <w:szCs w:val="26"/>
              </w:rPr>
              <w:t>.</w:t>
            </w:r>
          </w:p>
        </w:tc>
        <w:tc>
          <w:tcPr>
            <w:tcW w:w="5031" w:type="dxa"/>
            <w:shd w:val="clear" w:color="auto" w:fill="auto"/>
            <w:vAlign w:val="center"/>
          </w:tcPr>
          <w:p w14:paraId="01196E98" w14:textId="77777777" w:rsidR="00902663" w:rsidRPr="00D80B3B" w:rsidRDefault="00902663" w:rsidP="009C3D36">
            <w:pPr>
              <w:rPr>
                <w:sz w:val="26"/>
                <w:szCs w:val="26"/>
              </w:rPr>
            </w:pPr>
            <w:r w:rsidRPr="00D80B3B">
              <w:rPr>
                <w:sz w:val="26"/>
                <w:szCs w:val="26"/>
              </w:rPr>
              <w:t>Председатель Правления</w:t>
            </w:r>
          </w:p>
        </w:tc>
        <w:tc>
          <w:tcPr>
            <w:tcW w:w="2409" w:type="dxa"/>
            <w:shd w:val="clear" w:color="auto" w:fill="auto"/>
            <w:vAlign w:val="center"/>
          </w:tcPr>
          <w:p w14:paraId="47B46E12" w14:textId="77777777" w:rsidR="00902663" w:rsidRPr="00D80B3B" w:rsidRDefault="00902663" w:rsidP="009C3D36">
            <w:pPr>
              <w:ind w:right="-99"/>
              <w:rPr>
                <w:sz w:val="26"/>
                <w:szCs w:val="26"/>
              </w:rPr>
            </w:pPr>
            <w:r w:rsidRPr="00D80B3B">
              <w:rPr>
                <w:sz w:val="26"/>
                <w:szCs w:val="26"/>
              </w:rPr>
              <w:t>Мирзабеков О.</w:t>
            </w:r>
            <w:r>
              <w:rPr>
                <w:sz w:val="26"/>
                <w:szCs w:val="26"/>
              </w:rPr>
              <w:t>А.</w:t>
            </w:r>
          </w:p>
        </w:tc>
        <w:tc>
          <w:tcPr>
            <w:tcW w:w="1985" w:type="dxa"/>
            <w:shd w:val="clear" w:color="auto" w:fill="auto"/>
            <w:vAlign w:val="center"/>
          </w:tcPr>
          <w:p w14:paraId="6FEF92DC" w14:textId="77777777" w:rsidR="00902663" w:rsidRPr="00D80B3B" w:rsidRDefault="00902663" w:rsidP="009C3D36">
            <w:pPr>
              <w:jc w:val="center"/>
              <w:rPr>
                <w:color w:val="333333"/>
                <w:sz w:val="26"/>
                <w:szCs w:val="26"/>
              </w:rPr>
            </w:pPr>
          </w:p>
        </w:tc>
      </w:tr>
      <w:tr w:rsidR="00902663" w:rsidRPr="00D80B3B" w14:paraId="2AAB5D89" w14:textId="77777777" w:rsidTr="009C3D36">
        <w:trPr>
          <w:trHeight w:val="993"/>
        </w:trPr>
        <w:tc>
          <w:tcPr>
            <w:tcW w:w="498" w:type="dxa"/>
            <w:shd w:val="clear" w:color="auto" w:fill="auto"/>
            <w:vAlign w:val="center"/>
          </w:tcPr>
          <w:p w14:paraId="7DBD5444" w14:textId="77777777" w:rsidR="00902663" w:rsidRPr="00D80B3B" w:rsidRDefault="00902663" w:rsidP="009C3D36">
            <w:pPr>
              <w:jc w:val="center"/>
              <w:rPr>
                <w:color w:val="333333"/>
                <w:sz w:val="26"/>
                <w:szCs w:val="26"/>
              </w:rPr>
            </w:pPr>
            <w:r w:rsidRPr="00D80B3B">
              <w:rPr>
                <w:color w:val="333333"/>
                <w:sz w:val="26"/>
                <w:szCs w:val="26"/>
              </w:rPr>
              <w:t>2</w:t>
            </w:r>
            <w:r>
              <w:rPr>
                <w:color w:val="333333"/>
                <w:sz w:val="26"/>
                <w:szCs w:val="26"/>
              </w:rPr>
              <w:t>.</w:t>
            </w:r>
          </w:p>
        </w:tc>
        <w:tc>
          <w:tcPr>
            <w:tcW w:w="5031" w:type="dxa"/>
            <w:shd w:val="clear" w:color="auto" w:fill="auto"/>
            <w:vAlign w:val="center"/>
          </w:tcPr>
          <w:p w14:paraId="6356A53E" w14:textId="77777777" w:rsidR="00902663" w:rsidRPr="00D80B3B" w:rsidRDefault="00902663" w:rsidP="009C3D36">
            <w:pPr>
              <w:rPr>
                <w:sz w:val="26"/>
                <w:szCs w:val="26"/>
              </w:rPr>
            </w:pPr>
            <w:r w:rsidRPr="00D80B3B">
              <w:rPr>
                <w:sz w:val="26"/>
                <w:szCs w:val="26"/>
              </w:rPr>
              <w:t>вр. и.о. Директора по планированию и финансам, Начальник отдела стратегического планирования и корпоративных отношений с акционерами</w:t>
            </w:r>
          </w:p>
        </w:tc>
        <w:tc>
          <w:tcPr>
            <w:tcW w:w="2409" w:type="dxa"/>
            <w:shd w:val="clear" w:color="auto" w:fill="auto"/>
            <w:vAlign w:val="center"/>
          </w:tcPr>
          <w:p w14:paraId="0E0E3523" w14:textId="77777777" w:rsidR="00902663" w:rsidRPr="00D80B3B" w:rsidRDefault="00902663" w:rsidP="009C3D36">
            <w:pPr>
              <w:ind w:right="-99"/>
              <w:rPr>
                <w:sz w:val="26"/>
                <w:szCs w:val="26"/>
              </w:rPr>
            </w:pPr>
            <w:r w:rsidRPr="00D80B3B">
              <w:rPr>
                <w:sz w:val="26"/>
                <w:szCs w:val="26"/>
              </w:rPr>
              <w:t>Намазов Б.</w:t>
            </w:r>
            <w:r>
              <w:rPr>
                <w:sz w:val="26"/>
                <w:szCs w:val="26"/>
              </w:rPr>
              <w:t>Х.</w:t>
            </w:r>
          </w:p>
        </w:tc>
        <w:tc>
          <w:tcPr>
            <w:tcW w:w="1985" w:type="dxa"/>
            <w:shd w:val="clear" w:color="auto" w:fill="auto"/>
            <w:vAlign w:val="center"/>
          </w:tcPr>
          <w:p w14:paraId="52192B9F" w14:textId="77777777" w:rsidR="00902663" w:rsidRPr="00D80B3B" w:rsidRDefault="00902663" w:rsidP="009C3D36">
            <w:pPr>
              <w:jc w:val="center"/>
              <w:rPr>
                <w:color w:val="333333"/>
                <w:sz w:val="26"/>
                <w:szCs w:val="26"/>
              </w:rPr>
            </w:pPr>
          </w:p>
        </w:tc>
      </w:tr>
      <w:tr w:rsidR="00902663" w:rsidRPr="00D80B3B" w14:paraId="3F26086E" w14:textId="77777777" w:rsidTr="009C3D36">
        <w:trPr>
          <w:trHeight w:val="965"/>
        </w:trPr>
        <w:tc>
          <w:tcPr>
            <w:tcW w:w="498" w:type="dxa"/>
            <w:shd w:val="clear" w:color="auto" w:fill="auto"/>
            <w:vAlign w:val="center"/>
          </w:tcPr>
          <w:p w14:paraId="0B302465" w14:textId="77777777" w:rsidR="00902663" w:rsidRPr="00D80B3B" w:rsidRDefault="00902663" w:rsidP="009C3D36">
            <w:pPr>
              <w:jc w:val="center"/>
              <w:rPr>
                <w:color w:val="333333"/>
                <w:sz w:val="26"/>
                <w:szCs w:val="26"/>
              </w:rPr>
            </w:pPr>
            <w:r>
              <w:rPr>
                <w:color w:val="333333"/>
                <w:sz w:val="26"/>
                <w:szCs w:val="26"/>
              </w:rPr>
              <w:t>3.</w:t>
            </w:r>
          </w:p>
        </w:tc>
        <w:tc>
          <w:tcPr>
            <w:tcW w:w="5031" w:type="dxa"/>
            <w:shd w:val="clear" w:color="auto" w:fill="auto"/>
            <w:vAlign w:val="center"/>
          </w:tcPr>
          <w:p w14:paraId="50F0DF14" w14:textId="77777777" w:rsidR="00902663" w:rsidRPr="00D80B3B" w:rsidRDefault="00902663" w:rsidP="009C3D36">
            <w:pPr>
              <w:rPr>
                <w:sz w:val="26"/>
                <w:szCs w:val="26"/>
              </w:rPr>
            </w:pPr>
            <w:r w:rsidRPr="00D80B3B">
              <w:rPr>
                <w:sz w:val="26"/>
                <w:szCs w:val="26"/>
              </w:rPr>
              <w:t>вр. и.о. Директора по внешнеэкономической деятельности, Начальник отдела экспорта промышленной и прочей продукции</w:t>
            </w:r>
          </w:p>
        </w:tc>
        <w:tc>
          <w:tcPr>
            <w:tcW w:w="2409" w:type="dxa"/>
            <w:shd w:val="clear" w:color="auto" w:fill="auto"/>
            <w:vAlign w:val="center"/>
          </w:tcPr>
          <w:p w14:paraId="43AAD86F" w14:textId="77777777" w:rsidR="00902663" w:rsidRPr="00D80B3B" w:rsidRDefault="00902663" w:rsidP="009C3D36">
            <w:pPr>
              <w:ind w:right="-99"/>
              <w:rPr>
                <w:sz w:val="26"/>
                <w:szCs w:val="26"/>
              </w:rPr>
            </w:pPr>
            <w:r w:rsidRPr="00D80B3B">
              <w:rPr>
                <w:sz w:val="26"/>
                <w:szCs w:val="26"/>
              </w:rPr>
              <w:t>Мамаджанов О.</w:t>
            </w:r>
            <w:r>
              <w:rPr>
                <w:sz w:val="26"/>
                <w:szCs w:val="26"/>
              </w:rPr>
              <w:t>А.</w:t>
            </w:r>
          </w:p>
        </w:tc>
        <w:tc>
          <w:tcPr>
            <w:tcW w:w="1985" w:type="dxa"/>
            <w:shd w:val="clear" w:color="auto" w:fill="auto"/>
            <w:vAlign w:val="center"/>
          </w:tcPr>
          <w:p w14:paraId="0C3DEFD2" w14:textId="77777777" w:rsidR="00902663" w:rsidRPr="00D80B3B" w:rsidRDefault="00902663" w:rsidP="009C3D36">
            <w:pPr>
              <w:jc w:val="center"/>
              <w:rPr>
                <w:color w:val="333333"/>
                <w:sz w:val="26"/>
                <w:szCs w:val="26"/>
              </w:rPr>
            </w:pPr>
          </w:p>
        </w:tc>
      </w:tr>
      <w:tr w:rsidR="00902663" w:rsidRPr="00D80B3B" w14:paraId="23635743" w14:textId="77777777" w:rsidTr="009C3D36">
        <w:trPr>
          <w:trHeight w:val="965"/>
        </w:trPr>
        <w:tc>
          <w:tcPr>
            <w:tcW w:w="498" w:type="dxa"/>
            <w:shd w:val="clear" w:color="auto" w:fill="auto"/>
            <w:vAlign w:val="center"/>
          </w:tcPr>
          <w:p w14:paraId="311E4631" w14:textId="77777777" w:rsidR="00902663" w:rsidRPr="00D80B3B" w:rsidRDefault="00902663" w:rsidP="009C3D36">
            <w:pPr>
              <w:jc w:val="center"/>
              <w:rPr>
                <w:color w:val="333333"/>
                <w:sz w:val="26"/>
                <w:szCs w:val="26"/>
              </w:rPr>
            </w:pPr>
            <w:r>
              <w:rPr>
                <w:color w:val="333333"/>
                <w:sz w:val="26"/>
                <w:szCs w:val="26"/>
              </w:rPr>
              <w:t>4.</w:t>
            </w:r>
          </w:p>
        </w:tc>
        <w:tc>
          <w:tcPr>
            <w:tcW w:w="5031" w:type="dxa"/>
            <w:shd w:val="clear" w:color="auto" w:fill="auto"/>
            <w:vAlign w:val="center"/>
          </w:tcPr>
          <w:p w14:paraId="7177A4A8" w14:textId="77777777" w:rsidR="00902663" w:rsidRPr="00D80B3B" w:rsidRDefault="00902663" w:rsidP="009C3D36">
            <w:pPr>
              <w:rPr>
                <w:sz w:val="26"/>
                <w:szCs w:val="26"/>
              </w:rPr>
            </w:pPr>
            <w:r w:rsidRPr="00D80B3B">
              <w:rPr>
                <w:sz w:val="26"/>
                <w:szCs w:val="26"/>
              </w:rPr>
              <w:t>Главный бухгалтер</w:t>
            </w:r>
          </w:p>
        </w:tc>
        <w:tc>
          <w:tcPr>
            <w:tcW w:w="2409" w:type="dxa"/>
            <w:shd w:val="clear" w:color="auto" w:fill="auto"/>
            <w:vAlign w:val="center"/>
          </w:tcPr>
          <w:p w14:paraId="15F4BF97" w14:textId="77777777" w:rsidR="00902663" w:rsidRPr="00D80B3B" w:rsidRDefault="00902663" w:rsidP="009C3D36">
            <w:pPr>
              <w:ind w:right="-99"/>
              <w:rPr>
                <w:sz w:val="26"/>
                <w:szCs w:val="26"/>
              </w:rPr>
            </w:pPr>
            <w:r>
              <w:rPr>
                <w:sz w:val="26"/>
                <w:szCs w:val="26"/>
              </w:rPr>
              <w:t>Юлдашов Э.Д.</w:t>
            </w:r>
          </w:p>
        </w:tc>
        <w:tc>
          <w:tcPr>
            <w:tcW w:w="1985" w:type="dxa"/>
            <w:shd w:val="clear" w:color="auto" w:fill="auto"/>
            <w:vAlign w:val="center"/>
          </w:tcPr>
          <w:p w14:paraId="6966AF63" w14:textId="77777777" w:rsidR="00902663" w:rsidRPr="00D80B3B" w:rsidRDefault="00902663" w:rsidP="009C3D36">
            <w:pPr>
              <w:jc w:val="center"/>
              <w:rPr>
                <w:color w:val="333333"/>
                <w:sz w:val="26"/>
                <w:szCs w:val="26"/>
              </w:rPr>
            </w:pPr>
          </w:p>
        </w:tc>
      </w:tr>
      <w:tr w:rsidR="00902663" w:rsidRPr="00D80B3B" w14:paraId="70616F2C" w14:textId="77777777" w:rsidTr="009C3D36">
        <w:trPr>
          <w:trHeight w:val="993"/>
        </w:trPr>
        <w:tc>
          <w:tcPr>
            <w:tcW w:w="498" w:type="dxa"/>
            <w:shd w:val="clear" w:color="auto" w:fill="auto"/>
            <w:vAlign w:val="center"/>
          </w:tcPr>
          <w:p w14:paraId="35176734" w14:textId="77777777" w:rsidR="00902663" w:rsidRPr="00D80B3B" w:rsidRDefault="00902663" w:rsidP="009C3D36">
            <w:pPr>
              <w:jc w:val="center"/>
              <w:rPr>
                <w:color w:val="333333"/>
                <w:sz w:val="26"/>
                <w:szCs w:val="26"/>
              </w:rPr>
            </w:pPr>
            <w:r w:rsidRPr="00D80B3B">
              <w:rPr>
                <w:color w:val="333333"/>
                <w:sz w:val="26"/>
                <w:szCs w:val="26"/>
              </w:rPr>
              <w:t>5</w:t>
            </w:r>
            <w:r>
              <w:rPr>
                <w:color w:val="333333"/>
                <w:sz w:val="26"/>
                <w:szCs w:val="26"/>
              </w:rPr>
              <w:t>.</w:t>
            </w:r>
          </w:p>
        </w:tc>
        <w:tc>
          <w:tcPr>
            <w:tcW w:w="5031" w:type="dxa"/>
            <w:shd w:val="clear" w:color="auto" w:fill="auto"/>
            <w:vAlign w:val="center"/>
          </w:tcPr>
          <w:p w14:paraId="5DDF02C4" w14:textId="77777777" w:rsidR="00902663" w:rsidRPr="00D80B3B" w:rsidRDefault="00902663" w:rsidP="009C3D36">
            <w:pPr>
              <w:rPr>
                <w:sz w:val="26"/>
                <w:szCs w:val="26"/>
              </w:rPr>
            </w:pPr>
            <w:r w:rsidRPr="00D80B3B">
              <w:rPr>
                <w:sz w:val="26"/>
                <w:szCs w:val="26"/>
              </w:rPr>
              <w:t>Начальник юридической службы</w:t>
            </w:r>
          </w:p>
        </w:tc>
        <w:tc>
          <w:tcPr>
            <w:tcW w:w="2409" w:type="dxa"/>
            <w:shd w:val="clear" w:color="auto" w:fill="auto"/>
            <w:vAlign w:val="center"/>
          </w:tcPr>
          <w:p w14:paraId="4F7A00FA" w14:textId="77777777" w:rsidR="00902663" w:rsidRPr="00D80B3B" w:rsidRDefault="00902663" w:rsidP="009C3D36">
            <w:pPr>
              <w:ind w:right="-99"/>
              <w:rPr>
                <w:sz w:val="26"/>
                <w:szCs w:val="26"/>
              </w:rPr>
            </w:pPr>
            <w:r w:rsidRPr="00D80B3B">
              <w:rPr>
                <w:sz w:val="26"/>
                <w:szCs w:val="26"/>
              </w:rPr>
              <w:t>Рахимов З.</w:t>
            </w:r>
            <w:r>
              <w:rPr>
                <w:sz w:val="26"/>
                <w:szCs w:val="26"/>
              </w:rPr>
              <w:t>Х.</w:t>
            </w:r>
          </w:p>
        </w:tc>
        <w:tc>
          <w:tcPr>
            <w:tcW w:w="1985" w:type="dxa"/>
            <w:shd w:val="clear" w:color="auto" w:fill="auto"/>
            <w:vAlign w:val="center"/>
          </w:tcPr>
          <w:p w14:paraId="1684669E" w14:textId="77777777" w:rsidR="00902663" w:rsidRPr="00D80B3B" w:rsidRDefault="00902663" w:rsidP="009C3D36">
            <w:pPr>
              <w:jc w:val="center"/>
              <w:rPr>
                <w:color w:val="333333"/>
                <w:sz w:val="26"/>
                <w:szCs w:val="26"/>
              </w:rPr>
            </w:pPr>
          </w:p>
        </w:tc>
      </w:tr>
      <w:tr w:rsidR="00902663" w:rsidRPr="00D80B3B" w14:paraId="596DC669" w14:textId="77777777" w:rsidTr="009C3D36">
        <w:trPr>
          <w:trHeight w:val="993"/>
        </w:trPr>
        <w:tc>
          <w:tcPr>
            <w:tcW w:w="498" w:type="dxa"/>
            <w:shd w:val="clear" w:color="auto" w:fill="auto"/>
            <w:vAlign w:val="center"/>
          </w:tcPr>
          <w:p w14:paraId="64F2D887" w14:textId="77777777" w:rsidR="00902663" w:rsidRPr="00D80B3B" w:rsidRDefault="00902663" w:rsidP="009C3D36">
            <w:pPr>
              <w:jc w:val="center"/>
              <w:rPr>
                <w:color w:val="333333"/>
                <w:sz w:val="26"/>
                <w:szCs w:val="26"/>
              </w:rPr>
            </w:pPr>
            <w:r>
              <w:rPr>
                <w:color w:val="333333"/>
                <w:sz w:val="26"/>
                <w:szCs w:val="26"/>
              </w:rPr>
              <w:t>6.</w:t>
            </w:r>
          </w:p>
        </w:tc>
        <w:tc>
          <w:tcPr>
            <w:tcW w:w="5031" w:type="dxa"/>
            <w:shd w:val="clear" w:color="auto" w:fill="auto"/>
            <w:vAlign w:val="center"/>
          </w:tcPr>
          <w:p w14:paraId="5369A276" w14:textId="77777777" w:rsidR="00902663" w:rsidRPr="00D80B3B" w:rsidRDefault="00902663" w:rsidP="009C3D36">
            <w:pPr>
              <w:rPr>
                <w:sz w:val="26"/>
                <w:szCs w:val="26"/>
              </w:rPr>
            </w:pPr>
            <w:r w:rsidRPr="00D80B3B">
              <w:rPr>
                <w:sz w:val="26"/>
                <w:szCs w:val="26"/>
              </w:rPr>
              <w:t>Начальник отдела внешних закупок</w:t>
            </w:r>
          </w:p>
        </w:tc>
        <w:tc>
          <w:tcPr>
            <w:tcW w:w="2409" w:type="dxa"/>
            <w:shd w:val="clear" w:color="auto" w:fill="auto"/>
            <w:vAlign w:val="center"/>
          </w:tcPr>
          <w:p w14:paraId="168A6688" w14:textId="77777777" w:rsidR="00902663" w:rsidRPr="00D80B3B" w:rsidRDefault="00902663" w:rsidP="009C3D36">
            <w:pPr>
              <w:ind w:right="-99"/>
              <w:rPr>
                <w:sz w:val="26"/>
                <w:szCs w:val="26"/>
              </w:rPr>
            </w:pPr>
            <w:r w:rsidRPr="00D80B3B">
              <w:rPr>
                <w:sz w:val="26"/>
                <w:szCs w:val="26"/>
              </w:rPr>
              <w:t>Мирсалимов А.</w:t>
            </w:r>
            <w:r>
              <w:rPr>
                <w:sz w:val="26"/>
                <w:szCs w:val="26"/>
              </w:rPr>
              <w:t>А.</w:t>
            </w:r>
          </w:p>
        </w:tc>
        <w:tc>
          <w:tcPr>
            <w:tcW w:w="1985" w:type="dxa"/>
            <w:shd w:val="clear" w:color="auto" w:fill="auto"/>
            <w:vAlign w:val="center"/>
          </w:tcPr>
          <w:p w14:paraId="568C24D4" w14:textId="77777777" w:rsidR="00902663" w:rsidRPr="00D80B3B" w:rsidRDefault="00902663" w:rsidP="009C3D36">
            <w:pPr>
              <w:jc w:val="center"/>
              <w:rPr>
                <w:color w:val="333333"/>
                <w:sz w:val="26"/>
                <w:szCs w:val="26"/>
              </w:rPr>
            </w:pPr>
          </w:p>
        </w:tc>
      </w:tr>
      <w:tr w:rsidR="00902663" w:rsidRPr="00D80B3B" w14:paraId="335F9455" w14:textId="77777777" w:rsidTr="009C3D36">
        <w:trPr>
          <w:trHeight w:val="993"/>
        </w:trPr>
        <w:tc>
          <w:tcPr>
            <w:tcW w:w="498" w:type="dxa"/>
            <w:shd w:val="clear" w:color="auto" w:fill="auto"/>
            <w:vAlign w:val="center"/>
          </w:tcPr>
          <w:p w14:paraId="63618B79" w14:textId="77777777" w:rsidR="00902663" w:rsidRPr="00D80B3B" w:rsidRDefault="00902663" w:rsidP="009C3D36">
            <w:pPr>
              <w:jc w:val="center"/>
              <w:rPr>
                <w:color w:val="333333"/>
                <w:sz w:val="26"/>
                <w:szCs w:val="26"/>
              </w:rPr>
            </w:pPr>
            <w:r>
              <w:rPr>
                <w:color w:val="333333"/>
                <w:sz w:val="26"/>
                <w:szCs w:val="26"/>
              </w:rPr>
              <w:t>7.</w:t>
            </w:r>
          </w:p>
        </w:tc>
        <w:tc>
          <w:tcPr>
            <w:tcW w:w="5031" w:type="dxa"/>
            <w:shd w:val="clear" w:color="auto" w:fill="auto"/>
            <w:vAlign w:val="center"/>
          </w:tcPr>
          <w:p w14:paraId="30309F4A" w14:textId="77777777" w:rsidR="00902663" w:rsidRPr="00D80B3B" w:rsidRDefault="00902663" w:rsidP="009C3D36">
            <w:pPr>
              <w:rPr>
                <w:sz w:val="26"/>
                <w:szCs w:val="26"/>
              </w:rPr>
            </w:pPr>
            <w:r>
              <w:rPr>
                <w:sz w:val="26"/>
                <w:szCs w:val="26"/>
              </w:rPr>
              <w:t>Начальник</w:t>
            </w:r>
            <w:r w:rsidRPr="00D80B3B">
              <w:rPr>
                <w:sz w:val="26"/>
                <w:szCs w:val="26"/>
              </w:rPr>
              <w:t xml:space="preserve"> отдела маркетинга и логистики</w:t>
            </w:r>
          </w:p>
        </w:tc>
        <w:tc>
          <w:tcPr>
            <w:tcW w:w="2409" w:type="dxa"/>
            <w:shd w:val="clear" w:color="auto" w:fill="auto"/>
            <w:vAlign w:val="center"/>
          </w:tcPr>
          <w:p w14:paraId="545B96CC" w14:textId="77777777" w:rsidR="00902663" w:rsidRPr="00D80B3B" w:rsidRDefault="00902663" w:rsidP="009C3D36">
            <w:pPr>
              <w:ind w:right="-99"/>
              <w:rPr>
                <w:sz w:val="26"/>
                <w:szCs w:val="26"/>
              </w:rPr>
            </w:pPr>
            <w:r w:rsidRPr="00D80B3B">
              <w:rPr>
                <w:sz w:val="26"/>
                <w:szCs w:val="26"/>
              </w:rPr>
              <w:t>Бурнашева А.</w:t>
            </w:r>
            <w:r>
              <w:rPr>
                <w:sz w:val="26"/>
                <w:szCs w:val="26"/>
              </w:rPr>
              <w:t>Ф.</w:t>
            </w:r>
          </w:p>
        </w:tc>
        <w:tc>
          <w:tcPr>
            <w:tcW w:w="1985" w:type="dxa"/>
            <w:shd w:val="clear" w:color="auto" w:fill="auto"/>
            <w:vAlign w:val="center"/>
          </w:tcPr>
          <w:p w14:paraId="58B503CC" w14:textId="77777777" w:rsidR="00902663" w:rsidRPr="00D80B3B" w:rsidRDefault="00902663" w:rsidP="009C3D36">
            <w:pPr>
              <w:jc w:val="center"/>
              <w:rPr>
                <w:color w:val="333333"/>
                <w:sz w:val="26"/>
                <w:szCs w:val="26"/>
              </w:rPr>
            </w:pPr>
          </w:p>
        </w:tc>
      </w:tr>
      <w:tr w:rsidR="00902663" w:rsidRPr="00D80B3B" w14:paraId="500FB027" w14:textId="77777777" w:rsidTr="009C3D36">
        <w:trPr>
          <w:trHeight w:val="993"/>
        </w:trPr>
        <w:tc>
          <w:tcPr>
            <w:tcW w:w="498" w:type="dxa"/>
            <w:shd w:val="clear" w:color="auto" w:fill="auto"/>
            <w:vAlign w:val="center"/>
          </w:tcPr>
          <w:p w14:paraId="74CA57F1" w14:textId="77777777" w:rsidR="00902663" w:rsidRPr="00D80B3B" w:rsidRDefault="00902663" w:rsidP="009C3D36">
            <w:pPr>
              <w:jc w:val="center"/>
              <w:rPr>
                <w:color w:val="333333"/>
                <w:sz w:val="26"/>
                <w:szCs w:val="26"/>
              </w:rPr>
            </w:pPr>
            <w:r>
              <w:rPr>
                <w:color w:val="333333"/>
                <w:sz w:val="26"/>
                <w:szCs w:val="26"/>
              </w:rPr>
              <w:t>8.</w:t>
            </w:r>
          </w:p>
        </w:tc>
        <w:tc>
          <w:tcPr>
            <w:tcW w:w="5031" w:type="dxa"/>
            <w:shd w:val="clear" w:color="auto" w:fill="auto"/>
            <w:vAlign w:val="center"/>
          </w:tcPr>
          <w:p w14:paraId="119CBB4E" w14:textId="77777777" w:rsidR="00902663" w:rsidRPr="00D80B3B" w:rsidRDefault="00902663" w:rsidP="009C3D36">
            <w:pPr>
              <w:rPr>
                <w:sz w:val="26"/>
                <w:szCs w:val="26"/>
              </w:rPr>
            </w:pPr>
            <w:r w:rsidRPr="00D80B3B">
              <w:rPr>
                <w:sz w:val="26"/>
                <w:szCs w:val="26"/>
              </w:rPr>
              <w:t>Служба по управлению персоналом</w:t>
            </w:r>
          </w:p>
        </w:tc>
        <w:tc>
          <w:tcPr>
            <w:tcW w:w="2409" w:type="dxa"/>
            <w:shd w:val="clear" w:color="auto" w:fill="auto"/>
            <w:vAlign w:val="center"/>
          </w:tcPr>
          <w:p w14:paraId="44CA5177" w14:textId="77777777" w:rsidR="00902663" w:rsidRPr="00D80B3B" w:rsidRDefault="00902663" w:rsidP="009C3D36">
            <w:pPr>
              <w:ind w:right="-99"/>
              <w:rPr>
                <w:sz w:val="26"/>
                <w:szCs w:val="26"/>
              </w:rPr>
            </w:pPr>
            <w:r w:rsidRPr="00D80B3B">
              <w:rPr>
                <w:sz w:val="26"/>
                <w:szCs w:val="26"/>
              </w:rPr>
              <w:t>Туйчиева Ш.</w:t>
            </w:r>
            <w:r>
              <w:rPr>
                <w:sz w:val="26"/>
                <w:szCs w:val="26"/>
              </w:rPr>
              <w:t>Х.</w:t>
            </w:r>
          </w:p>
        </w:tc>
        <w:tc>
          <w:tcPr>
            <w:tcW w:w="1985" w:type="dxa"/>
            <w:shd w:val="clear" w:color="auto" w:fill="auto"/>
            <w:vAlign w:val="center"/>
          </w:tcPr>
          <w:p w14:paraId="20A40990" w14:textId="77777777" w:rsidR="00902663" w:rsidRPr="00D80B3B" w:rsidRDefault="00902663" w:rsidP="009C3D36">
            <w:pPr>
              <w:jc w:val="center"/>
              <w:rPr>
                <w:color w:val="333333"/>
                <w:sz w:val="26"/>
                <w:szCs w:val="26"/>
              </w:rPr>
            </w:pPr>
          </w:p>
        </w:tc>
      </w:tr>
      <w:tr w:rsidR="00902663" w:rsidRPr="00D80B3B" w14:paraId="5EFCFFDA" w14:textId="77777777" w:rsidTr="009C3D36">
        <w:trPr>
          <w:trHeight w:val="993"/>
        </w:trPr>
        <w:tc>
          <w:tcPr>
            <w:tcW w:w="498" w:type="dxa"/>
            <w:shd w:val="clear" w:color="auto" w:fill="auto"/>
            <w:vAlign w:val="center"/>
          </w:tcPr>
          <w:p w14:paraId="04E5B604" w14:textId="77777777" w:rsidR="00902663" w:rsidRDefault="00902663" w:rsidP="009C3D36">
            <w:pPr>
              <w:jc w:val="center"/>
              <w:rPr>
                <w:color w:val="333333"/>
                <w:sz w:val="26"/>
                <w:szCs w:val="26"/>
              </w:rPr>
            </w:pPr>
            <w:r>
              <w:rPr>
                <w:color w:val="333333"/>
                <w:sz w:val="26"/>
                <w:szCs w:val="26"/>
              </w:rPr>
              <w:t>9.</w:t>
            </w:r>
          </w:p>
        </w:tc>
        <w:tc>
          <w:tcPr>
            <w:tcW w:w="5031" w:type="dxa"/>
            <w:shd w:val="clear" w:color="auto" w:fill="auto"/>
            <w:vAlign w:val="center"/>
          </w:tcPr>
          <w:p w14:paraId="7B8475DD" w14:textId="77777777" w:rsidR="00902663" w:rsidRPr="00D80B3B" w:rsidRDefault="00902663" w:rsidP="009C3D36">
            <w:pPr>
              <w:rPr>
                <w:sz w:val="26"/>
                <w:szCs w:val="26"/>
              </w:rPr>
            </w:pPr>
            <w:r>
              <w:rPr>
                <w:sz w:val="26"/>
                <w:szCs w:val="26"/>
              </w:rPr>
              <w:t>Заместитель начальника</w:t>
            </w:r>
            <w:r w:rsidRPr="00D80B3B">
              <w:rPr>
                <w:sz w:val="26"/>
                <w:szCs w:val="26"/>
              </w:rPr>
              <w:t xml:space="preserve"> отдела стратегического планирования и корпоративных отношений с акционерами</w:t>
            </w:r>
          </w:p>
        </w:tc>
        <w:tc>
          <w:tcPr>
            <w:tcW w:w="2409" w:type="dxa"/>
            <w:shd w:val="clear" w:color="auto" w:fill="auto"/>
            <w:vAlign w:val="center"/>
          </w:tcPr>
          <w:p w14:paraId="23AAAB41" w14:textId="77777777" w:rsidR="00902663" w:rsidRPr="00D80B3B" w:rsidRDefault="00902663" w:rsidP="009C3D36">
            <w:pPr>
              <w:ind w:right="-99"/>
              <w:rPr>
                <w:sz w:val="26"/>
                <w:szCs w:val="26"/>
              </w:rPr>
            </w:pPr>
            <w:r>
              <w:rPr>
                <w:sz w:val="26"/>
                <w:szCs w:val="26"/>
              </w:rPr>
              <w:t>Исламов Т.А.</w:t>
            </w:r>
          </w:p>
        </w:tc>
        <w:tc>
          <w:tcPr>
            <w:tcW w:w="1985" w:type="dxa"/>
            <w:shd w:val="clear" w:color="auto" w:fill="auto"/>
            <w:vAlign w:val="center"/>
          </w:tcPr>
          <w:p w14:paraId="65789BC7" w14:textId="77777777" w:rsidR="00902663" w:rsidRPr="00D80B3B" w:rsidRDefault="00902663" w:rsidP="009C3D36">
            <w:pPr>
              <w:jc w:val="center"/>
              <w:rPr>
                <w:color w:val="333333"/>
                <w:sz w:val="26"/>
                <w:szCs w:val="26"/>
              </w:rPr>
            </w:pPr>
          </w:p>
        </w:tc>
      </w:tr>
    </w:tbl>
    <w:p w14:paraId="3EF7F4CF" w14:textId="77777777" w:rsidR="00800EDA" w:rsidRPr="00183922" w:rsidRDefault="00800EDA" w:rsidP="00E64AA6">
      <w:pPr>
        <w:ind w:firstLine="709"/>
        <w:jc w:val="both"/>
        <w:rPr>
          <w:sz w:val="28"/>
          <w:szCs w:val="28"/>
        </w:rPr>
      </w:pPr>
    </w:p>
    <w:sectPr w:rsidR="00800EDA" w:rsidRPr="00183922" w:rsidSect="00CA4E37">
      <w:pgSz w:w="11906" w:h="16838" w:code="9"/>
      <w:pgMar w:top="902" w:right="849" w:bottom="902" w:left="1135" w:header="567"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75FE8" w14:textId="77777777" w:rsidR="003B0B83" w:rsidRDefault="003B0B83">
      <w:r>
        <w:separator/>
      </w:r>
    </w:p>
  </w:endnote>
  <w:endnote w:type="continuationSeparator" w:id="0">
    <w:p w14:paraId="3E00EC3B" w14:textId="77777777" w:rsidR="003B0B83" w:rsidRDefault="003B0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172F4" w14:textId="77777777" w:rsidR="003B0B83" w:rsidRDefault="003B0B83" w:rsidP="00C85597">
    <w:pPr>
      <w:pStyle w:val="a5"/>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7A63C591" w14:textId="77777777" w:rsidR="003B0B83" w:rsidRDefault="003B0B83" w:rsidP="00C85597">
    <w:pPr>
      <w:pStyle w:val="a5"/>
      <w:ind w:right="360"/>
    </w:pPr>
  </w:p>
  <w:p w14:paraId="609F3E17" w14:textId="77777777" w:rsidR="003B0B83" w:rsidRDefault="003B0B8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D30E3" w14:textId="657A54A3" w:rsidR="003B0B83" w:rsidRPr="0074685D" w:rsidRDefault="003B0B83" w:rsidP="009006F3">
    <w:pPr>
      <w:pStyle w:val="a5"/>
      <w:pBdr>
        <w:top w:val="single" w:sz="4" w:space="3" w:color="auto"/>
      </w:pBdr>
      <w:jc w:val="center"/>
      <w:rPr>
        <w:i/>
        <w:color w:val="000000"/>
        <w:sz w:val="10"/>
        <w:szCs w:val="10"/>
      </w:rPr>
    </w:pPr>
    <w:r w:rsidRPr="00756881">
      <w:rPr>
        <w:b/>
        <w:noProof/>
        <w:color w:val="0000FF"/>
        <w:sz w:val="26"/>
        <w:szCs w:val="26"/>
      </w:rPr>
      <w:drawing>
        <wp:inline distT="0" distB="0" distL="0" distR="0" wp14:anchorId="56BC0D34" wp14:editId="0FC1B866">
          <wp:extent cx="2282825" cy="361950"/>
          <wp:effectExtent l="0" t="0" r="317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Рисунок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2825" cy="361950"/>
                  </a:xfrm>
                  <a:prstGeom prst="rect">
                    <a:avLst/>
                  </a:prstGeom>
                  <a:solidFill>
                    <a:sysClr val="window" lastClr="FFFFFF"/>
                  </a:solid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B2B77" w14:textId="70925920" w:rsidR="003B0B83" w:rsidRDefault="003B0B83" w:rsidP="009006F3">
    <w:pPr>
      <w:pStyle w:val="a5"/>
      <w:pBdr>
        <w:top w:val="single" w:sz="4" w:space="1" w:color="auto"/>
      </w:pBdr>
      <w:jc w:val="center"/>
    </w:pPr>
    <w:r w:rsidRPr="00756881">
      <w:rPr>
        <w:b/>
        <w:noProof/>
        <w:color w:val="0000FF"/>
        <w:sz w:val="26"/>
        <w:szCs w:val="26"/>
      </w:rPr>
      <w:drawing>
        <wp:inline distT="0" distB="0" distL="0" distR="0" wp14:anchorId="7FCBEFF5" wp14:editId="135C0B62">
          <wp:extent cx="2282825" cy="428625"/>
          <wp:effectExtent l="0" t="0" r="3175" b="952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Рисунок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7341" cy="429473"/>
                  </a:xfrm>
                  <a:prstGeom prst="rect">
                    <a:avLst/>
                  </a:prstGeom>
                  <a:solidFill>
                    <a:sysClr val="window" lastClr="FFFFFF"/>
                  </a:solid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C3FE64" w14:textId="77777777" w:rsidR="003B0B83" w:rsidRDefault="003B0B83">
      <w:r>
        <w:separator/>
      </w:r>
    </w:p>
  </w:footnote>
  <w:footnote w:type="continuationSeparator" w:id="0">
    <w:p w14:paraId="6D86884A" w14:textId="77777777" w:rsidR="003B0B83" w:rsidRDefault="003B0B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B263D" w14:textId="77777777" w:rsidR="003B0B83" w:rsidRDefault="003B0B83" w:rsidP="00CA488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0E06DD50" w14:textId="77777777" w:rsidR="003B0B83" w:rsidRDefault="003B0B83">
    <w:pPr>
      <w:pStyle w:val="a9"/>
    </w:pPr>
  </w:p>
  <w:p w14:paraId="3864EFF3" w14:textId="77777777" w:rsidR="003B0B83" w:rsidRDefault="003B0B8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836"/>
      <w:gridCol w:w="835"/>
      <w:gridCol w:w="7966"/>
    </w:tblGrid>
    <w:tr w:rsidR="003B0B83" w:rsidRPr="00E72E19" w14:paraId="7AC13BD9" w14:textId="77777777" w:rsidTr="00BA0B6D">
      <w:trPr>
        <w:trHeight w:val="147"/>
      </w:trPr>
      <w:tc>
        <w:tcPr>
          <w:tcW w:w="434" w:type="pct"/>
        </w:tcPr>
        <w:p w14:paraId="37B4771D" w14:textId="77777777" w:rsidR="003B0B83" w:rsidRPr="00E72E19" w:rsidRDefault="003B0B83">
          <w:pPr>
            <w:pStyle w:val="a9"/>
            <w:tabs>
              <w:tab w:val="clear" w:pos="4677"/>
              <w:tab w:val="clear" w:pos="9355"/>
            </w:tabs>
          </w:pPr>
        </w:p>
      </w:tc>
      <w:tc>
        <w:tcPr>
          <w:tcW w:w="433" w:type="pct"/>
        </w:tcPr>
        <w:p w14:paraId="214A5C84" w14:textId="77777777" w:rsidR="003B0B83" w:rsidRPr="00E72E19" w:rsidRDefault="003B0B83">
          <w:pPr>
            <w:pStyle w:val="a9"/>
            <w:tabs>
              <w:tab w:val="clear" w:pos="4677"/>
              <w:tab w:val="clear" w:pos="9355"/>
            </w:tabs>
            <w:jc w:val="center"/>
          </w:pPr>
        </w:p>
      </w:tc>
      <w:tc>
        <w:tcPr>
          <w:tcW w:w="4133" w:type="pct"/>
        </w:tcPr>
        <w:p w14:paraId="3CCC0AA5" w14:textId="28AA7C68" w:rsidR="003B0B83" w:rsidRPr="00E72E19" w:rsidRDefault="003B0B83" w:rsidP="00E72E19">
          <w:pPr>
            <w:pStyle w:val="a9"/>
            <w:tabs>
              <w:tab w:val="clear" w:pos="4677"/>
              <w:tab w:val="clear" w:pos="9355"/>
            </w:tabs>
            <w:jc w:val="right"/>
          </w:pPr>
          <w:r w:rsidRPr="00E72E19">
            <w:fldChar w:fldCharType="begin"/>
          </w:r>
          <w:r w:rsidRPr="00E72E19">
            <w:instrText>PAGE   \* MERGEFORMAT</w:instrText>
          </w:r>
          <w:r w:rsidRPr="00E72E19">
            <w:fldChar w:fldCharType="separate"/>
          </w:r>
          <w:r w:rsidR="002450B4">
            <w:rPr>
              <w:noProof/>
            </w:rPr>
            <w:t>21</w:t>
          </w:r>
          <w:r w:rsidRPr="00E72E19">
            <w:fldChar w:fldCharType="end"/>
          </w:r>
        </w:p>
      </w:tc>
    </w:tr>
  </w:tbl>
  <w:p w14:paraId="6A3383CC" w14:textId="77777777" w:rsidR="003B0B83" w:rsidRPr="0074685D" w:rsidRDefault="003B0B83" w:rsidP="00BA0B6D">
    <w:pPr>
      <w:pStyle w:val="a9"/>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D7C5326"/>
    <w:lvl w:ilvl="0">
      <w:start w:val="1"/>
      <w:numFmt w:val="bullet"/>
      <w:pStyle w:val="a"/>
      <w:lvlText w:val=""/>
      <w:lvlJc w:val="left"/>
      <w:pPr>
        <w:tabs>
          <w:tab w:val="num" w:pos="360"/>
        </w:tabs>
        <w:ind w:left="360" w:hanging="360"/>
      </w:pPr>
      <w:rPr>
        <w:rFonts w:ascii="Symbol" w:hAnsi="Symbol" w:hint="default"/>
      </w:rPr>
    </w:lvl>
  </w:abstractNum>
  <w:abstractNum w:abstractNumId="1">
    <w:nsid w:val="01A96247"/>
    <w:multiLevelType w:val="hybridMultilevel"/>
    <w:tmpl w:val="13AE40DE"/>
    <w:lvl w:ilvl="0" w:tplc="7466D3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886050"/>
    <w:multiLevelType w:val="hybridMultilevel"/>
    <w:tmpl w:val="59F68D3A"/>
    <w:lvl w:ilvl="0" w:tplc="75E8BE98">
      <w:start w:val="1"/>
      <w:numFmt w:val="bullet"/>
      <w:lvlText w:val=""/>
      <w:lvlJc w:val="left"/>
      <w:pPr>
        <w:tabs>
          <w:tab w:val="num" w:pos="720"/>
        </w:tabs>
        <w:ind w:left="720"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FE1F70"/>
    <w:multiLevelType w:val="hybridMultilevel"/>
    <w:tmpl w:val="B4DE2D42"/>
    <w:lvl w:ilvl="0" w:tplc="6C986DA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3E1AF3"/>
    <w:multiLevelType w:val="hybridMultilevel"/>
    <w:tmpl w:val="08B8CA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FB66E53"/>
    <w:multiLevelType w:val="hybridMultilevel"/>
    <w:tmpl w:val="8AC0768A"/>
    <w:lvl w:ilvl="0" w:tplc="EC400960">
      <w:start w:val="1"/>
      <w:numFmt w:val="bullet"/>
      <w:lvlText w:val="•"/>
      <w:lvlJc w:val="left"/>
      <w:pPr>
        <w:tabs>
          <w:tab w:val="num" w:pos="720"/>
        </w:tabs>
        <w:ind w:left="720" w:hanging="360"/>
      </w:pPr>
      <w:rPr>
        <w:rFonts w:ascii="Arial" w:hAnsi="Arial" w:hint="default"/>
      </w:rPr>
    </w:lvl>
    <w:lvl w:ilvl="1" w:tplc="00E46FB2" w:tentative="1">
      <w:start w:val="1"/>
      <w:numFmt w:val="bullet"/>
      <w:lvlText w:val="•"/>
      <w:lvlJc w:val="left"/>
      <w:pPr>
        <w:tabs>
          <w:tab w:val="num" w:pos="1440"/>
        </w:tabs>
        <w:ind w:left="1440" w:hanging="360"/>
      </w:pPr>
      <w:rPr>
        <w:rFonts w:ascii="Arial" w:hAnsi="Arial" w:hint="default"/>
      </w:rPr>
    </w:lvl>
    <w:lvl w:ilvl="2" w:tplc="608A08DA" w:tentative="1">
      <w:start w:val="1"/>
      <w:numFmt w:val="bullet"/>
      <w:lvlText w:val="•"/>
      <w:lvlJc w:val="left"/>
      <w:pPr>
        <w:tabs>
          <w:tab w:val="num" w:pos="2160"/>
        </w:tabs>
        <w:ind w:left="2160" w:hanging="360"/>
      </w:pPr>
      <w:rPr>
        <w:rFonts w:ascii="Arial" w:hAnsi="Arial" w:hint="default"/>
      </w:rPr>
    </w:lvl>
    <w:lvl w:ilvl="3" w:tplc="05E0D864" w:tentative="1">
      <w:start w:val="1"/>
      <w:numFmt w:val="bullet"/>
      <w:lvlText w:val="•"/>
      <w:lvlJc w:val="left"/>
      <w:pPr>
        <w:tabs>
          <w:tab w:val="num" w:pos="2880"/>
        </w:tabs>
        <w:ind w:left="2880" w:hanging="360"/>
      </w:pPr>
      <w:rPr>
        <w:rFonts w:ascii="Arial" w:hAnsi="Arial" w:hint="default"/>
      </w:rPr>
    </w:lvl>
    <w:lvl w:ilvl="4" w:tplc="1850134E" w:tentative="1">
      <w:start w:val="1"/>
      <w:numFmt w:val="bullet"/>
      <w:lvlText w:val="•"/>
      <w:lvlJc w:val="left"/>
      <w:pPr>
        <w:tabs>
          <w:tab w:val="num" w:pos="3600"/>
        </w:tabs>
        <w:ind w:left="3600" w:hanging="360"/>
      </w:pPr>
      <w:rPr>
        <w:rFonts w:ascii="Arial" w:hAnsi="Arial" w:hint="default"/>
      </w:rPr>
    </w:lvl>
    <w:lvl w:ilvl="5" w:tplc="1E0E65EE" w:tentative="1">
      <w:start w:val="1"/>
      <w:numFmt w:val="bullet"/>
      <w:lvlText w:val="•"/>
      <w:lvlJc w:val="left"/>
      <w:pPr>
        <w:tabs>
          <w:tab w:val="num" w:pos="4320"/>
        </w:tabs>
        <w:ind w:left="4320" w:hanging="360"/>
      </w:pPr>
      <w:rPr>
        <w:rFonts w:ascii="Arial" w:hAnsi="Arial" w:hint="default"/>
      </w:rPr>
    </w:lvl>
    <w:lvl w:ilvl="6" w:tplc="BF42BE4A" w:tentative="1">
      <w:start w:val="1"/>
      <w:numFmt w:val="bullet"/>
      <w:lvlText w:val="•"/>
      <w:lvlJc w:val="left"/>
      <w:pPr>
        <w:tabs>
          <w:tab w:val="num" w:pos="5040"/>
        </w:tabs>
        <w:ind w:left="5040" w:hanging="360"/>
      </w:pPr>
      <w:rPr>
        <w:rFonts w:ascii="Arial" w:hAnsi="Arial" w:hint="default"/>
      </w:rPr>
    </w:lvl>
    <w:lvl w:ilvl="7" w:tplc="AD10D13E" w:tentative="1">
      <w:start w:val="1"/>
      <w:numFmt w:val="bullet"/>
      <w:lvlText w:val="•"/>
      <w:lvlJc w:val="left"/>
      <w:pPr>
        <w:tabs>
          <w:tab w:val="num" w:pos="5760"/>
        </w:tabs>
        <w:ind w:left="5760" w:hanging="360"/>
      </w:pPr>
      <w:rPr>
        <w:rFonts w:ascii="Arial" w:hAnsi="Arial" w:hint="default"/>
      </w:rPr>
    </w:lvl>
    <w:lvl w:ilvl="8" w:tplc="B5564894" w:tentative="1">
      <w:start w:val="1"/>
      <w:numFmt w:val="bullet"/>
      <w:lvlText w:val="•"/>
      <w:lvlJc w:val="left"/>
      <w:pPr>
        <w:tabs>
          <w:tab w:val="num" w:pos="6480"/>
        </w:tabs>
        <w:ind w:left="6480" w:hanging="360"/>
      </w:pPr>
      <w:rPr>
        <w:rFonts w:ascii="Arial" w:hAnsi="Arial" w:hint="default"/>
      </w:rPr>
    </w:lvl>
  </w:abstractNum>
  <w:abstractNum w:abstractNumId="6">
    <w:nsid w:val="105115DD"/>
    <w:multiLevelType w:val="hybridMultilevel"/>
    <w:tmpl w:val="FBB043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FC2AEF"/>
    <w:multiLevelType w:val="hybridMultilevel"/>
    <w:tmpl w:val="6D1890A0"/>
    <w:lvl w:ilvl="0" w:tplc="7CC8880A">
      <w:start w:val="5"/>
      <w:numFmt w:val="bullet"/>
      <w:lvlText w:val="-"/>
      <w:lvlJc w:val="left"/>
      <w:pPr>
        <w:ind w:left="1080" w:hanging="360"/>
      </w:pPr>
      <w:rPr>
        <w:rFonts w:ascii="Arial Narrow" w:eastAsia="Calibri" w:hAnsi="Arial Narrow"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2CA7FCA"/>
    <w:multiLevelType w:val="multilevel"/>
    <w:tmpl w:val="646E3EF6"/>
    <w:lvl w:ilvl="0">
      <w:start w:val="1"/>
      <w:numFmt w:val="bullet"/>
      <w:lvlText w:val="•"/>
      <w:lvlJc w:val="left"/>
      <w:rPr>
        <w:rFonts w:ascii="Arial" w:eastAsia="Arial" w:hAnsi="Arial" w:cs="Arial"/>
        <w:b w:val="0"/>
        <w:bCs w:val="0"/>
        <w:i w:val="0"/>
        <w:iCs w:val="0"/>
        <w:smallCaps w:val="0"/>
        <w:strike w:val="0"/>
        <w:color w:val="000000"/>
        <w:spacing w:val="-4"/>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6F672E"/>
    <w:multiLevelType w:val="hybridMultilevel"/>
    <w:tmpl w:val="50E0F868"/>
    <w:lvl w:ilvl="0" w:tplc="04190013">
      <w:start w:val="1"/>
      <w:numFmt w:val="upperRoman"/>
      <w:lvlText w:val="%1."/>
      <w:lvlJc w:val="righ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249E7DA4"/>
    <w:multiLevelType w:val="multilevel"/>
    <w:tmpl w:val="84B6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0B2A73"/>
    <w:multiLevelType w:val="hybridMultilevel"/>
    <w:tmpl w:val="620611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D1F304C"/>
    <w:multiLevelType w:val="hybridMultilevel"/>
    <w:tmpl w:val="B728EE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E00782F"/>
    <w:multiLevelType w:val="hybridMultilevel"/>
    <w:tmpl w:val="FD065800"/>
    <w:lvl w:ilvl="0" w:tplc="74E849BA">
      <w:start w:val="5"/>
      <w:numFmt w:val="bullet"/>
      <w:lvlText w:val="-"/>
      <w:lvlJc w:val="left"/>
      <w:pPr>
        <w:ind w:left="720" w:hanging="360"/>
      </w:pPr>
      <w:rPr>
        <w:rFonts w:ascii="Arial Narrow" w:eastAsia="Times New Roman" w:hAnsi="Arial Narro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B40AE4"/>
    <w:multiLevelType w:val="hybridMultilevel"/>
    <w:tmpl w:val="12C697AE"/>
    <w:lvl w:ilvl="0" w:tplc="B5424682">
      <w:start w:val="1"/>
      <w:numFmt w:val="bullet"/>
      <w:lvlText w:val=""/>
      <w:lvlJc w:val="left"/>
      <w:pPr>
        <w:tabs>
          <w:tab w:val="num" w:pos="8015"/>
        </w:tabs>
        <w:ind w:left="8015"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379878A8"/>
    <w:multiLevelType w:val="hybridMultilevel"/>
    <w:tmpl w:val="5076358C"/>
    <w:lvl w:ilvl="0" w:tplc="1F729A7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754E05"/>
    <w:multiLevelType w:val="hybridMultilevel"/>
    <w:tmpl w:val="93B874F6"/>
    <w:lvl w:ilvl="0" w:tplc="C83AD244">
      <w:start w:val="1"/>
      <w:numFmt w:val="decimal"/>
      <w:lvlText w:val="%1."/>
      <w:lvlJc w:val="left"/>
      <w:pPr>
        <w:tabs>
          <w:tab w:val="num" w:pos="795"/>
        </w:tabs>
        <w:ind w:left="795" w:hanging="360"/>
      </w:pPr>
      <w:rPr>
        <w:b/>
        <w:color w:val="auto"/>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7">
    <w:nsid w:val="3C6E035D"/>
    <w:multiLevelType w:val="hybridMultilevel"/>
    <w:tmpl w:val="A6524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97588D"/>
    <w:multiLevelType w:val="hybridMultilevel"/>
    <w:tmpl w:val="C700EBFA"/>
    <w:lvl w:ilvl="0" w:tplc="5C7EA532">
      <w:start w:val="1"/>
      <w:numFmt w:val="bullet"/>
      <w:lvlText w:val="•"/>
      <w:lvlJc w:val="left"/>
      <w:pPr>
        <w:tabs>
          <w:tab w:val="num" w:pos="720"/>
        </w:tabs>
        <w:ind w:left="720" w:hanging="360"/>
      </w:pPr>
      <w:rPr>
        <w:rFonts w:ascii="Arial" w:hAnsi="Arial" w:hint="default"/>
      </w:rPr>
    </w:lvl>
    <w:lvl w:ilvl="1" w:tplc="1C10F3AA" w:tentative="1">
      <w:start w:val="1"/>
      <w:numFmt w:val="bullet"/>
      <w:lvlText w:val="•"/>
      <w:lvlJc w:val="left"/>
      <w:pPr>
        <w:tabs>
          <w:tab w:val="num" w:pos="1440"/>
        </w:tabs>
        <w:ind w:left="1440" w:hanging="360"/>
      </w:pPr>
      <w:rPr>
        <w:rFonts w:ascii="Arial" w:hAnsi="Arial" w:hint="default"/>
      </w:rPr>
    </w:lvl>
    <w:lvl w:ilvl="2" w:tplc="7E8E7C30" w:tentative="1">
      <w:start w:val="1"/>
      <w:numFmt w:val="bullet"/>
      <w:lvlText w:val="•"/>
      <w:lvlJc w:val="left"/>
      <w:pPr>
        <w:tabs>
          <w:tab w:val="num" w:pos="2160"/>
        </w:tabs>
        <w:ind w:left="2160" w:hanging="360"/>
      </w:pPr>
      <w:rPr>
        <w:rFonts w:ascii="Arial" w:hAnsi="Arial" w:hint="default"/>
      </w:rPr>
    </w:lvl>
    <w:lvl w:ilvl="3" w:tplc="B8E6DE36" w:tentative="1">
      <w:start w:val="1"/>
      <w:numFmt w:val="bullet"/>
      <w:lvlText w:val="•"/>
      <w:lvlJc w:val="left"/>
      <w:pPr>
        <w:tabs>
          <w:tab w:val="num" w:pos="2880"/>
        </w:tabs>
        <w:ind w:left="2880" w:hanging="360"/>
      </w:pPr>
      <w:rPr>
        <w:rFonts w:ascii="Arial" w:hAnsi="Arial" w:hint="default"/>
      </w:rPr>
    </w:lvl>
    <w:lvl w:ilvl="4" w:tplc="5C00BDB8" w:tentative="1">
      <w:start w:val="1"/>
      <w:numFmt w:val="bullet"/>
      <w:lvlText w:val="•"/>
      <w:lvlJc w:val="left"/>
      <w:pPr>
        <w:tabs>
          <w:tab w:val="num" w:pos="3600"/>
        </w:tabs>
        <w:ind w:left="3600" w:hanging="360"/>
      </w:pPr>
      <w:rPr>
        <w:rFonts w:ascii="Arial" w:hAnsi="Arial" w:hint="default"/>
      </w:rPr>
    </w:lvl>
    <w:lvl w:ilvl="5" w:tplc="D438EBD2" w:tentative="1">
      <w:start w:val="1"/>
      <w:numFmt w:val="bullet"/>
      <w:lvlText w:val="•"/>
      <w:lvlJc w:val="left"/>
      <w:pPr>
        <w:tabs>
          <w:tab w:val="num" w:pos="4320"/>
        </w:tabs>
        <w:ind w:left="4320" w:hanging="360"/>
      </w:pPr>
      <w:rPr>
        <w:rFonts w:ascii="Arial" w:hAnsi="Arial" w:hint="default"/>
      </w:rPr>
    </w:lvl>
    <w:lvl w:ilvl="6" w:tplc="699C0AD8" w:tentative="1">
      <w:start w:val="1"/>
      <w:numFmt w:val="bullet"/>
      <w:lvlText w:val="•"/>
      <w:lvlJc w:val="left"/>
      <w:pPr>
        <w:tabs>
          <w:tab w:val="num" w:pos="5040"/>
        </w:tabs>
        <w:ind w:left="5040" w:hanging="360"/>
      </w:pPr>
      <w:rPr>
        <w:rFonts w:ascii="Arial" w:hAnsi="Arial" w:hint="default"/>
      </w:rPr>
    </w:lvl>
    <w:lvl w:ilvl="7" w:tplc="618E220A" w:tentative="1">
      <w:start w:val="1"/>
      <w:numFmt w:val="bullet"/>
      <w:lvlText w:val="•"/>
      <w:lvlJc w:val="left"/>
      <w:pPr>
        <w:tabs>
          <w:tab w:val="num" w:pos="5760"/>
        </w:tabs>
        <w:ind w:left="5760" w:hanging="360"/>
      </w:pPr>
      <w:rPr>
        <w:rFonts w:ascii="Arial" w:hAnsi="Arial" w:hint="default"/>
      </w:rPr>
    </w:lvl>
    <w:lvl w:ilvl="8" w:tplc="5B6CBE9A" w:tentative="1">
      <w:start w:val="1"/>
      <w:numFmt w:val="bullet"/>
      <w:lvlText w:val="•"/>
      <w:lvlJc w:val="left"/>
      <w:pPr>
        <w:tabs>
          <w:tab w:val="num" w:pos="6480"/>
        </w:tabs>
        <w:ind w:left="6480" w:hanging="360"/>
      </w:pPr>
      <w:rPr>
        <w:rFonts w:ascii="Arial" w:hAnsi="Arial" w:hint="default"/>
      </w:rPr>
    </w:lvl>
  </w:abstractNum>
  <w:abstractNum w:abstractNumId="19">
    <w:nsid w:val="453A1395"/>
    <w:multiLevelType w:val="hybridMultilevel"/>
    <w:tmpl w:val="C840F6C0"/>
    <w:lvl w:ilvl="0" w:tplc="EB084948">
      <w:start w:val="1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478E6373"/>
    <w:multiLevelType w:val="hybridMultilevel"/>
    <w:tmpl w:val="1E00386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1">
    <w:nsid w:val="4C063744"/>
    <w:multiLevelType w:val="hybridMultilevel"/>
    <w:tmpl w:val="2C60C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45024A"/>
    <w:multiLevelType w:val="hybridMultilevel"/>
    <w:tmpl w:val="2410FCBE"/>
    <w:lvl w:ilvl="0" w:tplc="880230A8">
      <w:start w:val="1"/>
      <w:numFmt w:val="bullet"/>
      <w:lvlText w:val="-"/>
      <w:lvlJc w:val="left"/>
      <w:pPr>
        <w:tabs>
          <w:tab w:val="num" w:pos="720"/>
        </w:tabs>
        <w:ind w:left="720" w:hanging="360"/>
      </w:pPr>
      <w:rPr>
        <w:rFonts w:ascii="Bookman Old Style" w:hAnsi="Bookman Old Style" w:hint="default"/>
      </w:rPr>
    </w:lvl>
    <w:lvl w:ilvl="1" w:tplc="04D24C80" w:tentative="1">
      <w:start w:val="1"/>
      <w:numFmt w:val="bullet"/>
      <w:lvlText w:val="-"/>
      <w:lvlJc w:val="left"/>
      <w:pPr>
        <w:tabs>
          <w:tab w:val="num" w:pos="1440"/>
        </w:tabs>
        <w:ind w:left="1440" w:hanging="360"/>
      </w:pPr>
      <w:rPr>
        <w:rFonts w:ascii="Bookman Old Style" w:hAnsi="Bookman Old Style" w:hint="default"/>
      </w:rPr>
    </w:lvl>
    <w:lvl w:ilvl="2" w:tplc="4A46C2DA" w:tentative="1">
      <w:start w:val="1"/>
      <w:numFmt w:val="bullet"/>
      <w:lvlText w:val="-"/>
      <w:lvlJc w:val="left"/>
      <w:pPr>
        <w:tabs>
          <w:tab w:val="num" w:pos="2160"/>
        </w:tabs>
        <w:ind w:left="2160" w:hanging="360"/>
      </w:pPr>
      <w:rPr>
        <w:rFonts w:ascii="Bookman Old Style" w:hAnsi="Bookman Old Style" w:hint="default"/>
      </w:rPr>
    </w:lvl>
    <w:lvl w:ilvl="3" w:tplc="A20E5AD8" w:tentative="1">
      <w:start w:val="1"/>
      <w:numFmt w:val="bullet"/>
      <w:lvlText w:val="-"/>
      <w:lvlJc w:val="left"/>
      <w:pPr>
        <w:tabs>
          <w:tab w:val="num" w:pos="2880"/>
        </w:tabs>
        <w:ind w:left="2880" w:hanging="360"/>
      </w:pPr>
      <w:rPr>
        <w:rFonts w:ascii="Bookman Old Style" w:hAnsi="Bookman Old Style" w:hint="default"/>
      </w:rPr>
    </w:lvl>
    <w:lvl w:ilvl="4" w:tplc="65BA2F0E" w:tentative="1">
      <w:start w:val="1"/>
      <w:numFmt w:val="bullet"/>
      <w:lvlText w:val="-"/>
      <w:lvlJc w:val="left"/>
      <w:pPr>
        <w:tabs>
          <w:tab w:val="num" w:pos="3600"/>
        </w:tabs>
        <w:ind w:left="3600" w:hanging="360"/>
      </w:pPr>
      <w:rPr>
        <w:rFonts w:ascii="Bookman Old Style" w:hAnsi="Bookman Old Style" w:hint="default"/>
      </w:rPr>
    </w:lvl>
    <w:lvl w:ilvl="5" w:tplc="AE8A8D10" w:tentative="1">
      <w:start w:val="1"/>
      <w:numFmt w:val="bullet"/>
      <w:lvlText w:val="-"/>
      <w:lvlJc w:val="left"/>
      <w:pPr>
        <w:tabs>
          <w:tab w:val="num" w:pos="4320"/>
        </w:tabs>
        <w:ind w:left="4320" w:hanging="360"/>
      </w:pPr>
      <w:rPr>
        <w:rFonts w:ascii="Bookman Old Style" w:hAnsi="Bookman Old Style" w:hint="default"/>
      </w:rPr>
    </w:lvl>
    <w:lvl w:ilvl="6" w:tplc="050E3180" w:tentative="1">
      <w:start w:val="1"/>
      <w:numFmt w:val="bullet"/>
      <w:lvlText w:val="-"/>
      <w:lvlJc w:val="left"/>
      <w:pPr>
        <w:tabs>
          <w:tab w:val="num" w:pos="5040"/>
        </w:tabs>
        <w:ind w:left="5040" w:hanging="360"/>
      </w:pPr>
      <w:rPr>
        <w:rFonts w:ascii="Bookman Old Style" w:hAnsi="Bookman Old Style" w:hint="default"/>
      </w:rPr>
    </w:lvl>
    <w:lvl w:ilvl="7" w:tplc="8912F7A2" w:tentative="1">
      <w:start w:val="1"/>
      <w:numFmt w:val="bullet"/>
      <w:lvlText w:val="-"/>
      <w:lvlJc w:val="left"/>
      <w:pPr>
        <w:tabs>
          <w:tab w:val="num" w:pos="5760"/>
        </w:tabs>
        <w:ind w:left="5760" w:hanging="360"/>
      </w:pPr>
      <w:rPr>
        <w:rFonts w:ascii="Bookman Old Style" w:hAnsi="Bookman Old Style" w:hint="default"/>
      </w:rPr>
    </w:lvl>
    <w:lvl w:ilvl="8" w:tplc="88165626" w:tentative="1">
      <w:start w:val="1"/>
      <w:numFmt w:val="bullet"/>
      <w:lvlText w:val="-"/>
      <w:lvlJc w:val="left"/>
      <w:pPr>
        <w:tabs>
          <w:tab w:val="num" w:pos="6480"/>
        </w:tabs>
        <w:ind w:left="6480" w:hanging="360"/>
      </w:pPr>
      <w:rPr>
        <w:rFonts w:ascii="Bookman Old Style" w:hAnsi="Bookman Old Style" w:hint="default"/>
      </w:rPr>
    </w:lvl>
  </w:abstractNum>
  <w:abstractNum w:abstractNumId="23">
    <w:nsid w:val="4EBD5C22"/>
    <w:multiLevelType w:val="hybridMultilevel"/>
    <w:tmpl w:val="83642358"/>
    <w:lvl w:ilvl="0" w:tplc="177AE1A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99313AE"/>
    <w:multiLevelType w:val="hybridMultilevel"/>
    <w:tmpl w:val="49800F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DAA142F"/>
    <w:multiLevelType w:val="hybridMultilevel"/>
    <w:tmpl w:val="20B04C2C"/>
    <w:lvl w:ilvl="0" w:tplc="AB6CEF9A">
      <w:start w:val="1"/>
      <w:numFmt w:val="bullet"/>
      <w:lvlText w:val="•"/>
      <w:lvlJc w:val="left"/>
      <w:pPr>
        <w:tabs>
          <w:tab w:val="num" w:pos="720"/>
        </w:tabs>
        <w:ind w:left="720" w:hanging="360"/>
      </w:pPr>
      <w:rPr>
        <w:rFonts w:ascii="Arial" w:hAnsi="Arial" w:hint="default"/>
      </w:rPr>
    </w:lvl>
    <w:lvl w:ilvl="1" w:tplc="82C42836" w:tentative="1">
      <w:start w:val="1"/>
      <w:numFmt w:val="bullet"/>
      <w:lvlText w:val="•"/>
      <w:lvlJc w:val="left"/>
      <w:pPr>
        <w:tabs>
          <w:tab w:val="num" w:pos="1440"/>
        </w:tabs>
        <w:ind w:left="1440" w:hanging="360"/>
      </w:pPr>
      <w:rPr>
        <w:rFonts w:ascii="Arial" w:hAnsi="Arial" w:hint="default"/>
      </w:rPr>
    </w:lvl>
    <w:lvl w:ilvl="2" w:tplc="FE48AFA2" w:tentative="1">
      <w:start w:val="1"/>
      <w:numFmt w:val="bullet"/>
      <w:lvlText w:val="•"/>
      <w:lvlJc w:val="left"/>
      <w:pPr>
        <w:tabs>
          <w:tab w:val="num" w:pos="2160"/>
        </w:tabs>
        <w:ind w:left="2160" w:hanging="360"/>
      </w:pPr>
      <w:rPr>
        <w:rFonts w:ascii="Arial" w:hAnsi="Arial" w:hint="default"/>
      </w:rPr>
    </w:lvl>
    <w:lvl w:ilvl="3" w:tplc="5CA47BBA" w:tentative="1">
      <w:start w:val="1"/>
      <w:numFmt w:val="bullet"/>
      <w:lvlText w:val="•"/>
      <w:lvlJc w:val="left"/>
      <w:pPr>
        <w:tabs>
          <w:tab w:val="num" w:pos="2880"/>
        </w:tabs>
        <w:ind w:left="2880" w:hanging="360"/>
      </w:pPr>
      <w:rPr>
        <w:rFonts w:ascii="Arial" w:hAnsi="Arial" w:hint="default"/>
      </w:rPr>
    </w:lvl>
    <w:lvl w:ilvl="4" w:tplc="3162C748" w:tentative="1">
      <w:start w:val="1"/>
      <w:numFmt w:val="bullet"/>
      <w:lvlText w:val="•"/>
      <w:lvlJc w:val="left"/>
      <w:pPr>
        <w:tabs>
          <w:tab w:val="num" w:pos="3600"/>
        </w:tabs>
        <w:ind w:left="3600" w:hanging="360"/>
      </w:pPr>
      <w:rPr>
        <w:rFonts w:ascii="Arial" w:hAnsi="Arial" w:hint="default"/>
      </w:rPr>
    </w:lvl>
    <w:lvl w:ilvl="5" w:tplc="B894891C" w:tentative="1">
      <w:start w:val="1"/>
      <w:numFmt w:val="bullet"/>
      <w:lvlText w:val="•"/>
      <w:lvlJc w:val="left"/>
      <w:pPr>
        <w:tabs>
          <w:tab w:val="num" w:pos="4320"/>
        </w:tabs>
        <w:ind w:left="4320" w:hanging="360"/>
      </w:pPr>
      <w:rPr>
        <w:rFonts w:ascii="Arial" w:hAnsi="Arial" w:hint="default"/>
      </w:rPr>
    </w:lvl>
    <w:lvl w:ilvl="6" w:tplc="8EE8F9EC" w:tentative="1">
      <w:start w:val="1"/>
      <w:numFmt w:val="bullet"/>
      <w:lvlText w:val="•"/>
      <w:lvlJc w:val="left"/>
      <w:pPr>
        <w:tabs>
          <w:tab w:val="num" w:pos="5040"/>
        </w:tabs>
        <w:ind w:left="5040" w:hanging="360"/>
      </w:pPr>
      <w:rPr>
        <w:rFonts w:ascii="Arial" w:hAnsi="Arial" w:hint="default"/>
      </w:rPr>
    </w:lvl>
    <w:lvl w:ilvl="7" w:tplc="7A00E5CC" w:tentative="1">
      <w:start w:val="1"/>
      <w:numFmt w:val="bullet"/>
      <w:lvlText w:val="•"/>
      <w:lvlJc w:val="left"/>
      <w:pPr>
        <w:tabs>
          <w:tab w:val="num" w:pos="5760"/>
        </w:tabs>
        <w:ind w:left="5760" w:hanging="360"/>
      </w:pPr>
      <w:rPr>
        <w:rFonts w:ascii="Arial" w:hAnsi="Arial" w:hint="default"/>
      </w:rPr>
    </w:lvl>
    <w:lvl w:ilvl="8" w:tplc="564883DC" w:tentative="1">
      <w:start w:val="1"/>
      <w:numFmt w:val="bullet"/>
      <w:lvlText w:val="•"/>
      <w:lvlJc w:val="left"/>
      <w:pPr>
        <w:tabs>
          <w:tab w:val="num" w:pos="6480"/>
        </w:tabs>
        <w:ind w:left="6480" w:hanging="360"/>
      </w:pPr>
      <w:rPr>
        <w:rFonts w:ascii="Arial" w:hAnsi="Arial" w:hint="default"/>
      </w:rPr>
    </w:lvl>
  </w:abstractNum>
  <w:abstractNum w:abstractNumId="26">
    <w:nsid w:val="60CF247D"/>
    <w:multiLevelType w:val="hybridMultilevel"/>
    <w:tmpl w:val="350441D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
    <w:nsid w:val="66050CEF"/>
    <w:multiLevelType w:val="hybridMultilevel"/>
    <w:tmpl w:val="CEEEF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71F51BC"/>
    <w:multiLevelType w:val="multilevel"/>
    <w:tmpl w:val="D4ECE77C"/>
    <w:lvl w:ilvl="0">
      <w:start w:val="1"/>
      <w:numFmt w:val="bullet"/>
      <w:lvlText w:val="-"/>
      <w:lvlJc w:val="left"/>
      <w:rPr>
        <w:rFonts w:ascii="Arial" w:eastAsia="Arial" w:hAnsi="Arial" w:cs="Arial"/>
        <w:b w:val="0"/>
        <w:bCs w:val="0"/>
        <w:i w:val="0"/>
        <w:iCs w:val="0"/>
        <w:smallCaps w:val="0"/>
        <w:strike w:val="0"/>
        <w:color w:val="000000"/>
        <w:spacing w:val="-4"/>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A8B1E48"/>
    <w:multiLevelType w:val="hybridMultilevel"/>
    <w:tmpl w:val="C40C9F04"/>
    <w:lvl w:ilvl="0" w:tplc="C9F4182C">
      <w:start w:val="1"/>
      <w:numFmt w:val="bullet"/>
      <w:lvlText w:val="•"/>
      <w:lvlJc w:val="left"/>
      <w:pPr>
        <w:tabs>
          <w:tab w:val="num" w:pos="720"/>
        </w:tabs>
        <w:ind w:left="720" w:hanging="360"/>
      </w:pPr>
      <w:rPr>
        <w:rFonts w:ascii="Arial" w:hAnsi="Arial" w:hint="default"/>
      </w:rPr>
    </w:lvl>
    <w:lvl w:ilvl="1" w:tplc="B4EEB94E" w:tentative="1">
      <w:start w:val="1"/>
      <w:numFmt w:val="bullet"/>
      <w:lvlText w:val="•"/>
      <w:lvlJc w:val="left"/>
      <w:pPr>
        <w:tabs>
          <w:tab w:val="num" w:pos="1440"/>
        </w:tabs>
        <w:ind w:left="1440" w:hanging="360"/>
      </w:pPr>
      <w:rPr>
        <w:rFonts w:ascii="Arial" w:hAnsi="Arial" w:hint="default"/>
      </w:rPr>
    </w:lvl>
    <w:lvl w:ilvl="2" w:tplc="8846546A" w:tentative="1">
      <w:start w:val="1"/>
      <w:numFmt w:val="bullet"/>
      <w:lvlText w:val="•"/>
      <w:lvlJc w:val="left"/>
      <w:pPr>
        <w:tabs>
          <w:tab w:val="num" w:pos="2160"/>
        </w:tabs>
        <w:ind w:left="2160" w:hanging="360"/>
      </w:pPr>
      <w:rPr>
        <w:rFonts w:ascii="Arial" w:hAnsi="Arial" w:hint="default"/>
      </w:rPr>
    </w:lvl>
    <w:lvl w:ilvl="3" w:tplc="D5908A22" w:tentative="1">
      <w:start w:val="1"/>
      <w:numFmt w:val="bullet"/>
      <w:lvlText w:val="•"/>
      <w:lvlJc w:val="left"/>
      <w:pPr>
        <w:tabs>
          <w:tab w:val="num" w:pos="2880"/>
        </w:tabs>
        <w:ind w:left="2880" w:hanging="360"/>
      </w:pPr>
      <w:rPr>
        <w:rFonts w:ascii="Arial" w:hAnsi="Arial" w:hint="default"/>
      </w:rPr>
    </w:lvl>
    <w:lvl w:ilvl="4" w:tplc="BB568210" w:tentative="1">
      <w:start w:val="1"/>
      <w:numFmt w:val="bullet"/>
      <w:lvlText w:val="•"/>
      <w:lvlJc w:val="left"/>
      <w:pPr>
        <w:tabs>
          <w:tab w:val="num" w:pos="3600"/>
        </w:tabs>
        <w:ind w:left="3600" w:hanging="360"/>
      </w:pPr>
      <w:rPr>
        <w:rFonts w:ascii="Arial" w:hAnsi="Arial" w:hint="default"/>
      </w:rPr>
    </w:lvl>
    <w:lvl w:ilvl="5" w:tplc="0C5A35A2" w:tentative="1">
      <w:start w:val="1"/>
      <w:numFmt w:val="bullet"/>
      <w:lvlText w:val="•"/>
      <w:lvlJc w:val="left"/>
      <w:pPr>
        <w:tabs>
          <w:tab w:val="num" w:pos="4320"/>
        </w:tabs>
        <w:ind w:left="4320" w:hanging="360"/>
      </w:pPr>
      <w:rPr>
        <w:rFonts w:ascii="Arial" w:hAnsi="Arial" w:hint="default"/>
      </w:rPr>
    </w:lvl>
    <w:lvl w:ilvl="6" w:tplc="D16CA8CC" w:tentative="1">
      <w:start w:val="1"/>
      <w:numFmt w:val="bullet"/>
      <w:lvlText w:val="•"/>
      <w:lvlJc w:val="left"/>
      <w:pPr>
        <w:tabs>
          <w:tab w:val="num" w:pos="5040"/>
        </w:tabs>
        <w:ind w:left="5040" w:hanging="360"/>
      </w:pPr>
      <w:rPr>
        <w:rFonts w:ascii="Arial" w:hAnsi="Arial" w:hint="default"/>
      </w:rPr>
    </w:lvl>
    <w:lvl w:ilvl="7" w:tplc="4252CCCA" w:tentative="1">
      <w:start w:val="1"/>
      <w:numFmt w:val="bullet"/>
      <w:lvlText w:val="•"/>
      <w:lvlJc w:val="left"/>
      <w:pPr>
        <w:tabs>
          <w:tab w:val="num" w:pos="5760"/>
        </w:tabs>
        <w:ind w:left="5760" w:hanging="360"/>
      </w:pPr>
      <w:rPr>
        <w:rFonts w:ascii="Arial" w:hAnsi="Arial" w:hint="default"/>
      </w:rPr>
    </w:lvl>
    <w:lvl w:ilvl="8" w:tplc="130636DE" w:tentative="1">
      <w:start w:val="1"/>
      <w:numFmt w:val="bullet"/>
      <w:lvlText w:val="•"/>
      <w:lvlJc w:val="left"/>
      <w:pPr>
        <w:tabs>
          <w:tab w:val="num" w:pos="6480"/>
        </w:tabs>
        <w:ind w:left="6480" w:hanging="360"/>
      </w:pPr>
      <w:rPr>
        <w:rFonts w:ascii="Arial" w:hAnsi="Arial" w:hint="default"/>
      </w:rPr>
    </w:lvl>
  </w:abstractNum>
  <w:abstractNum w:abstractNumId="30">
    <w:nsid w:val="6C426D10"/>
    <w:multiLevelType w:val="hybridMultilevel"/>
    <w:tmpl w:val="789C73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09B37F6"/>
    <w:multiLevelType w:val="hybridMultilevel"/>
    <w:tmpl w:val="E2C2CC8C"/>
    <w:lvl w:ilvl="0" w:tplc="670CB2C6">
      <w:start w:val="5"/>
      <w:numFmt w:val="bullet"/>
      <w:lvlText w:val="-"/>
      <w:lvlJc w:val="left"/>
      <w:pPr>
        <w:ind w:left="720" w:hanging="360"/>
      </w:pPr>
      <w:rPr>
        <w:rFonts w:ascii="Arial Narrow" w:eastAsia="Times New Roman" w:hAnsi="Arial Narro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C470C6"/>
    <w:multiLevelType w:val="hybridMultilevel"/>
    <w:tmpl w:val="B6602A42"/>
    <w:lvl w:ilvl="0" w:tplc="2DD6D6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402443C"/>
    <w:multiLevelType w:val="hybridMultilevel"/>
    <w:tmpl w:val="DD5EF77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7304749"/>
    <w:multiLevelType w:val="hybridMultilevel"/>
    <w:tmpl w:val="421EC502"/>
    <w:lvl w:ilvl="0" w:tplc="835A9E32">
      <w:start w:val="1"/>
      <w:numFmt w:val="bullet"/>
      <w:lvlText w:val=""/>
      <w:lvlJc w:val="left"/>
      <w:pPr>
        <w:tabs>
          <w:tab w:val="num" w:pos="1260"/>
        </w:tabs>
        <w:ind w:left="1260" w:hanging="360"/>
      </w:pPr>
      <w:rPr>
        <w:rFonts w:ascii="Symbol" w:hAnsi="Symbol" w:hint="default"/>
        <w:color w:val="auto"/>
        <w:sz w:val="24"/>
        <w:szCs w:val="2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7D642A7D"/>
    <w:multiLevelType w:val="hybridMultilevel"/>
    <w:tmpl w:val="DD3C02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35"/>
  </w:num>
  <w:num w:numId="4">
    <w:abstractNumId w:val="26"/>
  </w:num>
  <w:num w:numId="5">
    <w:abstractNumId w:val="4"/>
  </w:num>
  <w:num w:numId="6">
    <w:abstractNumId w:val="22"/>
  </w:num>
  <w:num w:numId="7">
    <w:abstractNumId w:val="16"/>
  </w:num>
  <w:num w:numId="8">
    <w:abstractNumId w:val="14"/>
  </w:num>
  <w:num w:numId="9">
    <w:abstractNumId w:val="30"/>
  </w:num>
  <w:num w:numId="10">
    <w:abstractNumId w:val="11"/>
  </w:num>
  <w:num w:numId="11">
    <w:abstractNumId w:val="34"/>
  </w:num>
  <w:num w:numId="12">
    <w:abstractNumId w:val="24"/>
  </w:num>
  <w:num w:numId="13">
    <w:abstractNumId w:val="12"/>
  </w:num>
  <w:num w:numId="14">
    <w:abstractNumId w:val="20"/>
  </w:num>
  <w:num w:numId="15">
    <w:abstractNumId w:val="8"/>
  </w:num>
  <w:num w:numId="16">
    <w:abstractNumId w:val="28"/>
  </w:num>
  <w:num w:numId="17">
    <w:abstractNumId w:val="1"/>
  </w:num>
  <w:num w:numId="18">
    <w:abstractNumId w:val="17"/>
  </w:num>
  <w:num w:numId="19">
    <w:abstractNumId w:val="32"/>
  </w:num>
  <w:num w:numId="20">
    <w:abstractNumId w:val="0"/>
  </w:num>
  <w:num w:numId="21">
    <w:abstractNumId w:val="15"/>
  </w:num>
  <w:num w:numId="22">
    <w:abstractNumId w:val="21"/>
  </w:num>
  <w:num w:numId="23">
    <w:abstractNumId w:val="25"/>
  </w:num>
  <w:num w:numId="24">
    <w:abstractNumId w:val="18"/>
  </w:num>
  <w:num w:numId="2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27"/>
  </w:num>
  <w:num w:numId="28">
    <w:abstractNumId w:val="33"/>
  </w:num>
  <w:num w:numId="29">
    <w:abstractNumId w:val="29"/>
  </w:num>
  <w:num w:numId="30">
    <w:abstractNumId w:val="5"/>
  </w:num>
  <w:num w:numId="31">
    <w:abstractNumId w:val="19"/>
  </w:num>
  <w:num w:numId="32">
    <w:abstractNumId w:val="13"/>
  </w:num>
  <w:num w:numId="33">
    <w:abstractNumId w:val="3"/>
  </w:num>
  <w:num w:numId="34">
    <w:abstractNumId w:val="7"/>
  </w:num>
  <w:num w:numId="35">
    <w:abstractNumId w:val="31"/>
  </w:num>
  <w:num w:numId="36">
    <w:abstractNumId w:val="2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20"/>
  <w:displayHorizont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AAB"/>
    <w:rsid w:val="0000053F"/>
    <w:rsid w:val="0000097A"/>
    <w:rsid w:val="000019D2"/>
    <w:rsid w:val="00001BBD"/>
    <w:rsid w:val="000023B5"/>
    <w:rsid w:val="00002870"/>
    <w:rsid w:val="000034EC"/>
    <w:rsid w:val="00003674"/>
    <w:rsid w:val="00004A65"/>
    <w:rsid w:val="000072A6"/>
    <w:rsid w:val="00007A14"/>
    <w:rsid w:val="00007CA7"/>
    <w:rsid w:val="00010059"/>
    <w:rsid w:val="0001212C"/>
    <w:rsid w:val="0001250A"/>
    <w:rsid w:val="00012A39"/>
    <w:rsid w:val="00013160"/>
    <w:rsid w:val="00014003"/>
    <w:rsid w:val="00014998"/>
    <w:rsid w:val="00015725"/>
    <w:rsid w:val="00015B19"/>
    <w:rsid w:val="00016885"/>
    <w:rsid w:val="00020233"/>
    <w:rsid w:val="00020572"/>
    <w:rsid w:val="0002067F"/>
    <w:rsid w:val="0002410F"/>
    <w:rsid w:val="00024152"/>
    <w:rsid w:val="00024A93"/>
    <w:rsid w:val="000250C6"/>
    <w:rsid w:val="000256DE"/>
    <w:rsid w:val="0002581F"/>
    <w:rsid w:val="000266A2"/>
    <w:rsid w:val="000270D4"/>
    <w:rsid w:val="000270E7"/>
    <w:rsid w:val="00027BFC"/>
    <w:rsid w:val="0003079C"/>
    <w:rsid w:val="00031239"/>
    <w:rsid w:val="00031905"/>
    <w:rsid w:val="00031FAF"/>
    <w:rsid w:val="00032139"/>
    <w:rsid w:val="00033004"/>
    <w:rsid w:val="000330D5"/>
    <w:rsid w:val="00033650"/>
    <w:rsid w:val="00034041"/>
    <w:rsid w:val="0003462F"/>
    <w:rsid w:val="0003515B"/>
    <w:rsid w:val="0003536F"/>
    <w:rsid w:val="000359AF"/>
    <w:rsid w:val="00035F6C"/>
    <w:rsid w:val="000370FF"/>
    <w:rsid w:val="00037424"/>
    <w:rsid w:val="00037707"/>
    <w:rsid w:val="00040CCD"/>
    <w:rsid w:val="00041015"/>
    <w:rsid w:val="00041751"/>
    <w:rsid w:val="00041DFC"/>
    <w:rsid w:val="000428F1"/>
    <w:rsid w:val="00042DD0"/>
    <w:rsid w:val="00044CB3"/>
    <w:rsid w:val="000461C9"/>
    <w:rsid w:val="00046A73"/>
    <w:rsid w:val="00046A79"/>
    <w:rsid w:val="00046AF1"/>
    <w:rsid w:val="000478CB"/>
    <w:rsid w:val="00047F01"/>
    <w:rsid w:val="00050254"/>
    <w:rsid w:val="00050541"/>
    <w:rsid w:val="00050A2C"/>
    <w:rsid w:val="00050D64"/>
    <w:rsid w:val="000517A5"/>
    <w:rsid w:val="000517BE"/>
    <w:rsid w:val="0005266E"/>
    <w:rsid w:val="00052A55"/>
    <w:rsid w:val="00052C18"/>
    <w:rsid w:val="0005342F"/>
    <w:rsid w:val="00053BCA"/>
    <w:rsid w:val="00054287"/>
    <w:rsid w:val="00054CC8"/>
    <w:rsid w:val="000558C3"/>
    <w:rsid w:val="00055F68"/>
    <w:rsid w:val="00055FC4"/>
    <w:rsid w:val="00056376"/>
    <w:rsid w:val="000564D4"/>
    <w:rsid w:val="0005662B"/>
    <w:rsid w:val="00057223"/>
    <w:rsid w:val="00057782"/>
    <w:rsid w:val="00057D38"/>
    <w:rsid w:val="00060170"/>
    <w:rsid w:val="0006018E"/>
    <w:rsid w:val="0006035D"/>
    <w:rsid w:val="0006045A"/>
    <w:rsid w:val="00060D5B"/>
    <w:rsid w:val="00060DDD"/>
    <w:rsid w:val="00060F63"/>
    <w:rsid w:val="0006102F"/>
    <w:rsid w:val="00061663"/>
    <w:rsid w:val="000621F3"/>
    <w:rsid w:val="00062998"/>
    <w:rsid w:val="00062D5A"/>
    <w:rsid w:val="00063187"/>
    <w:rsid w:val="000635AE"/>
    <w:rsid w:val="00064EB0"/>
    <w:rsid w:val="00065D0A"/>
    <w:rsid w:val="00065D26"/>
    <w:rsid w:val="00065E54"/>
    <w:rsid w:val="0006608B"/>
    <w:rsid w:val="000666F6"/>
    <w:rsid w:val="0006685F"/>
    <w:rsid w:val="00066BB3"/>
    <w:rsid w:val="00066BFB"/>
    <w:rsid w:val="000671B1"/>
    <w:rsid w:val="000677D9"/>
    <w:rsid w:val="00067D61"/>
    <w:rsid w:val="00067E54"/>
    <w:rsid w:val="00067FAE"/>
    <w:rsid w:val="000713E6"/>
    <w:rsid w:val="0007173C"/>
    <w:rsid w:val="00071CF8"/>
    <w:rsid w:val="00071F55"/>
    <w:rsid w:val="000749CE"/>
    <w:rsid w:val="0007647F"/>
    <w:rsid w:val="00076497"/>
    <w:rsid w:val="00077FF2"/>
    <w:rsid w:val="00080B14"/>
    <w:rsid w:val="0008163C"/>
    <w:rsid w:val="00081D72"/>
    <w:rsid w:val="00082699"/>
    <w:rsid w:val="000829D0"/>
    <w:rsid w:val="000830D2"/>
    <w:rsid w:val="00083467"/>
    <w:rsid w:val="0008348D"/>
    <w:rsid w:val="00083ACD"/>
    <w:rsid w:val="000840AD"/>
    <w:rsid w:val="000847A6"/>
    <w:rsid w:val="000858AC"/>
    <w:rsid w:val="0008594E"/>
    <w:rsid w:val="00085D83"/>
    <w:rsid w:val="000868EB"/>
    <w:rsid w:val="00086ED3"/>
    <w:rsid w:val="0008748F"/>
    <w:rsid w:val="00087616"/>
    <w:rsid w:val="00090FC4"/>
    <w:rsid w:val="000914FD"/>
    <w:rsid w:val="000918C2"/>
    <w:rsid w:val="00091CAA"/>
    <w:rsid w:val="00091D3D"/>
    <w:rsid w:val="000921DF"/>
    <w:rsid w:val="000929A0"/>
    <w:rsid w:val="00092F24"/>
    <w:rsid w:val="0009331A"/>
    <w:rsid w:val="00093593"/>
    <w:rsid w:val="00093758"/>
    <w:rsid w:val="00093F67"/>
    <w:rsid w:val="0009408C"/>
    <w:rsid w:val="00094231"/>
    <w:rsid w:val="00094C0E"/>
    <w:rsid w:val="00094D6E"/>
    <w:rsid w:val="00095205"/>
    <w:rsid w:val="0009548B"/>
    <w:rsid w:val="00095886"/>
    <w:rsid w:val="00095B79"/>
    <w:rsid w:val="00095BCF"/>
    <w:rsid w:val="00097AAC"/>
    <w:rsid w:val="00097ED9"/>
    <w:rsid w:val="000A0563"/>
    <w:rsid w:val="000A06E4"/>
    <w:rsid w:val="000A22D5"/>
    <w:rsid w:val="000A23CD"/>
    <w:rsid w:val="000A3172"/>
    <w:rsid w:val="000A4455"/>
    <w:rsid w:val="000A5730"/>
    <w:rsid w:val="000A6073"/>
    <w:rsid w:val="000A65CE"/>
    <w:rsid w:val="000A7AA0"/>
    <w:rsid w:val="000A7AC6"/>
    <w:rsid w:val="000B0996"/>
    <w:rsid w:val="000B09A4"/>
    <w:rsid w:val="000B0F9A"/>
    <w:rsid w:val="000B132C"/>
    <w:rsid w:val="000B1CDA"/>
    <w:rsid w:val="000B20B9"/>
    <w:rsid w:val="000B2171"/>
    <w:rsid w:val="000B4D10"/>
    <w:rsid w:val="000B5CA1"/>
    <w:rsid w:val="000B5EC3"/>
    <w:rsid w:val="000B7401"/>
    <w:rsid w:val="000B77E7"/>
    <w:rsid w:val="000B7A90"/>
    <w:rsid w:val="000C05E6"/>
    <w:rsid w:val="000C05FF"/>
    <w:rsid w:val="000C0958"/>
    <w:rsid w:val="000C1185"/>
    <w:rsid w:val="000C1A59"/>
    <w:rsid w:val="000C3350"/>
    <w:rsid w:val="000C34F6"/>
    <w:rsid w:val="000C374A"/>
    <w:rsid w:val="000C3F7D"/>
    <w:rsid w:val="000C4670"/>
    <w:rsid w:val="000C5A14"/>
    <w:rsid w:val="000C6258"/>
    <w:rsid w:val="000C62ED"/>
    <w:rsid w:val="000C68D4"/>
    <w:rsid w:val="000C6ADD"/>
    <w:rsid w:val="000D007D"/>
    <w:rsid w:val="000D05FD"/>
    <w:rsid w:val="000D0B78"/>
    <w:rsid w:val="000D0D74"/>
    <w:rsid w:val="000D0EBA"/>
    <w:rsid w:val="000D1262"/>
    <w:rsid w:val="000D17E5"/>
    <w:rsid w:val="000D18B4"/>
    <w:rsid w:val="000D2A77"/>
    <w:rsid w:val="000D2B33"/>
    <w:rsid w:val="000D3CD3"/>
    <w:rsid w:val="000D427F"/>
    <w:rsid w:val="000D4DEA"/>
    <w:rsid w:val="000D4EA7"/>
    <w:rsid w:val="000D4F9F"/>
    <w:rsid w:val="000D56FD"/>
    <w:rsid w:val="000D5E6B"/>
    <w:rsid w:val="000D60D3"/>
    <w:rsid w:val="000D698E"/>
    <w:rsid w:val="000D6B89"/>
    <w:rsid w:val="000D6BE6"/>
    <w:rsid w:val="000D6F14"/>
    <w:rsid w:val="000D731B"/>
    <w:rsid w:val="000D7623"/>
    <w:rsid w:val="000D7A7A"/>
    <w:rsid w:val="000E0381"/>
    <w:rsid w:val="000E043E"/>
    <w:rsid w:val="000E0571"/>
    <w:rsid w:val="000E23B6"/>
    <w:rsid w:val="000E260C"/>
    <w:rsid w:val="000E2F5B"/>
    <w:rsid w:val="000E31CA"/>
    <w:rsid w:val="000E3254"/>
    <w:rsid w:val="000E332A"/>
    <w:rsid w:val="000E351B"/>
    <w:rsid w:val="000E382B"/>
    <w:rsid w:val="000E3B1E"/>
    <w:rsid w:val="000E3BA1"/>
    <w:rsid w:val="000E4E39"/>
    <w:rsid w:val="000E5729"/>
    <w:rsid w:val="000E57C2"/>
    <w:rsid w:val="000E59D1"/>
    <w:rsid w:val="000E5CAD"/>
    <w:rsid w:val="000E5E4D"/>
    <w:rsid w:val="000E696B"/>
    <w:rsid w:val="000E76B5"/>
    <w:rsid w:val="000E7736"/>
    <w:rsid w:val="000F1FA7"/>
    <w:rsid w:val="000F2761"/>
    <w:rsid w:val="000F29E1"/>
    <w:rsid w:val="000F2A2F"/>
    <w:rsid w:val="000F3828"/>
    <w:rsid w:val="000F3B87"/>
    <w:rsid w:val="000F3D99"/>
    <w:rsid w:val="000F4397"/>
    <w:rsid w:val="000F478F"/>
    <w:rsid w:val="000F519F"/>
    <w:rsid w:val="000F56BF"/>
    <w:rsid w:val="000F6DD6"/>
    <w:rsid w:val="000F7ACF"/>
    <w:rsid w:val="001003AB"/>
    <w:rsid w:val="00101148"/>
    <w:rsid w:val="0010167C"/>
    <w:rsid w:val="001018C7"/>
    <w:rsid w:val="00102313"/>
    <w:rsid w:val="00102370"/>
    <w:rsid w:val="00102490"/>
    <w:rsid w:val="00102BF4"/>
    <w:rsid w:val="00103358"/>
    <w:rsid w:val="001037C8"/>
    <w:rsid w:val="00103BFC"/>
    <w:rsid w:val="001058F8"/>
    <w:rsid w:val="001060AF"/>
    <w:rsid w:val="001064E8"/>
    <w:rsid w:val="001065D5"/>
    <w:rsid w:val="00106B42"/>
    <w:rsid w:val="00107BF8"/>
    <w:rsid w:val="00107ED1"/>
    <w:rsid w:val="001106DA"/>
    <w:rsid w:val="00111FF7"/>
    <w:rsid w:val="0011256A"/>
    <w:rsid w:val="00114224"/>
    <w:rsid w:val="0011435E"/>
    <w:rsid w:val="00114A95"/>
    <w:rsid w:val="001154F1"/>
    <w:rsid w:val="00115856"/>
    <w:rsid w:val="00115891"/>
    <w:rsid w:val="00116F99"/>
    <w:rsid w:val="001178A4"/>
    <w:rsid w:val="00117C7D"/>
    <w:rsid w:val="0012008D"/>
    <w:rsid w:val="001204B8"/>
    <w:rsid w:val="00120609"/>
    <w:rsid w:val="00121341"/>
    <w:rsid w:val="001213BE"/>
    <w:rsid w:val="00121A30"/>
    <w:rsid w:val="00121E46"/>
    <w:rsid w:val="00121E61"/>
    <w:rsid w:val="00121F8B"/>
    <w:rsid w:val="00122416"/>
    <w:rsid w:val="00122496"/>
    <w:rsid w:val="0012316C"/>
    <w:rsid w:val="00123496"/>
    <w:rsid w:val="00123AA2"/>
    <w:rsid w:val="0012452F"/>
    <w:rsid w:val="00124FFE"/>
    <w:rsid w:val="0012525D"/>
    <w:rsid w:val="0012527A"/>
    <w:rsid w:val="001258AA"/>
    <w:rsid w:val="0012658D"/>
    <w:rsid w:val="00126668"/>
    <w:rsid w:val="00126B39"/>
    <w:rsid w:val="00127091"/>
    <w:rsid w:val="00127497"/>
    <w:rsid w:val="0012760B"/>
    <w:rsid w:val="0013071C"/>
    <w:rsid w:val="00130D51"/>
    <w:rsid w:val="00130F19"/>
    <w:rsid w:val="00132E8E"/>
    <w:rsid w:val="0013386C"/>
    <w:rsid w:val="00134141"/>
    <w:rsid w:val="00134233"/>
    <w:rsid w:val="00134442"/>
    <w:rsid w:val="00134BFA"/>
    <w:rsid w:val="00137899"/>
    <w:rsid w:val="00137A98"/>
    <w:rsid w:val="00137EA4"/>
    <w:rsid w:val="00140081"/>
    <w:rsid w:val="001411C1"/>
    <w:rsid w:val="00141D55"/>
    <w:rsid w:val="001425CC"/>
    <w:rsid w:val="00142CDF"/>
    <w:rsid w:val="00143071"/>
    <w:rsid w:val="001436CC"/>
    <w:rsid w:val="00144E4A"/>
    <w:rsid w:val="00144FF7"/>
    <w:rsid w:val="00145881"/>
    <w:rsid w:val="00145A4D"/>
    <w:rsid w:val="00145D5B"/>
    <w:rsid w:val="0014645D"/>
    <w:rsid w:val="00146802"/>
    <w:rsid w:val="0014728A"/>
    <w:rsid w:val="0014738B"/>
    <w:rsid w:val="00147B46"/>
    <w:rsid w:val="00150315"/>
    <w:rsid w:val="00150884"/>
    <w:rsid w:val="00150A61"/>
    <w:rsid w:val="00150FA4"/>
    <w:rsid w:val="001512B2"/>
    <w:rsid w:val="001513A4"/>
    <w:rsid w:val="0015178D"/>
    <w:rsid w:val="001522B5"/>
    <w:rsid w:val="00152517"/>
    <w:rsid w:val="00152B80"/>
    <w:rsid w:val="00153415"/>
    <w:rsid w:val="00153455"/>
    <w:rsid w:val="001544CC"/>
    <w:rsid w:val="00154B39"/>
    <w:rsid w:val="001550D9"/>
    <w:rsid w:val="00155E88"/>
    <w:rsid w:val="001562D9"/>
    <w:rsid w:val="001577AD"/>
    <w:rsid w:val="00157B65"/>
    <w:rsid w:val="0016031B"/>
    <w:rsid w:val="00161486"/>
    <w:rsid w:val="00161A9B"/>
    <w:rsid w:val="0016264D"/>
    <w:rsid w:val="00163C63"/>
    <w:rsid w:val="00163D34"/>
    <w:rsid w:val="001640DD"/>
    <w:rsid w:val="001661F6"/>
    <w:rsid w:val="00166377"/>
    <w:rsid w:val="001667FA"/>
    <w:rsid w:val="00166CF6"/>
    <w:rsid w:val="00167BE6"/>
    <w:rsid w:val="00167FA0"/>
    <w:rsid w:val="00171CAD"/>
    <w:rsid w:val="00171CD1"/>
    <w:rsid w:val="001720A9"/>
    <w:rsid w:val="00172851"/>
    <w:rsid w:val="00172DDF"/>
    <w:rsid w:val="0017360C"/>
    <w:rsid w:val="001739C9"/>
    <w:rsid w:val="00175688"/>
    <w:rsid w:val="00175F84"/>
    <w:rsid w:val="001763FD"/>
    <w:rsid w:val="00176CE3"/>
    <w:rsid w:val="00176F69"/>
    <w:rsid w:val="00177B5B"/>
    <w:rsid w:val="00180078"/>
    <w:rsid w:val="001804E9"/>
    <w:rsid w:val="0018114D"/>
    <w:rsid w:val="00181D49"/>
    <w:rsid w:val="001822A5"/>
    <w:rsid w:val="00182B06"/>
    <w:rsid w:val="00182FFE"/>
    <w:rsid w:val="00183493"/>
    <w:rsid w:val="00183922"/>
    <w:rsid w:val="00183C8F"/>
    <w:rsid w:val="00183D81"/>
    <w:rsid w:val="001843B2"/>
    <w:rsid w:val="0018465C"/>
    <w:rsid w:val="00184E48"/>
    <w:rsid w:val="00185678"/>
    <w:rsid w:val="00185D51"/>
    <w:rsid w:val="00186CCC"/>
    <w:rsid w:val="0018716F"/>
    <w:rsid w:val="0018775C"/>
    <w:rsid w:val="0019021E"/>
    <w:rsid w:val="001906F8"/>
    <w:rsid w:val="00190CC3"/>
    <w:rsid w:val="00190CE7"/>
    <w:rsid w:val="00190DE7"/>
    <w:rsid w:val="00191574"/>
    <w:rsid w:val="00191BFB"/>
    <w:rsid w:val="00191CC1"/>
    <w:rsid w:val="00192B8E"/>
    <w:rsid w:val="00193D51"/>
    <w:rsid w:val="00194653"/>
    <w:rsid w:val="00194890"/>
    <w:rsid w:val="00194A59"/>
    <w:rsid w:val="001950E2"/>
    <w:rsid w:val="001954C2"/>
    <w:rsid w:val="001955C2"/>
    <w:rsid w:val="001956BB"/>
    <w:rsid w:val="001973A8"/>
    <w:rsid w:val="00197619"/>
    <w:rsid w:val="0019764C"/>
    <w:rsid w:val="00197973"/>
    <w:rsid w:val="00197BE9"/>
    <w:rsid w:val="001A0673"/>
    <w:rsid w:val="001A0BED"/>
    <w:rsid w:val="001A1156"/>
    <w:rsid w:val="001A251D"/>
    <w:rsid w:val="001A2C31"/>
    <w:rsid w:val="001A3CED"/>
    <w:rsid w:val="001A3DF0"/>
    <w:rsid w:val="001A4913"/>
    <w:rsid w:val="001A579B"/>
    <w:rsid w:val="001A5C93"/>
    <w:rsid w:val="001A645F"/>
    <w:rsid w:val="001A67A5"/>
    <w:rsid w:val="001A6BFC"/>
    <w:rsid w:val="001A7914"/>
    <w:rsid w:val="001B1095"/>
    <w:rsid w:val="001B121B"/>
    <w:rsid w:val="001B229F"/>
    <w:rsid w:val="001B2638"/>
    <w:rsid w:val="001B2782"/>
    <w:rsid w:val="001B2934"/>
    <w:rsid w:val="001B2966"/>
    <w:rsid w:val="001B319D"/>
    <w:rsid w:val="001B3203"/>
    <w:rsid w:val="001B3D96"/>
    <w:rsid w:val="001B50A6"/>
    <w:rsid w:val="001B5F45"/>
    <w:rsid w:val="001B648B"/>
    <w:rsid w:val="001B6886"/>
    <w:rsid w:val="001B74F1"/>
    <w:rsid w:val="001B7691"/>
    <w:rsid w:val="001C00F4"/>
    <w:rsid w:val="001C0627"/>
    <w:rsid w:val="001C0B41"/>
    <w:rsid w:val="001C1135"/>
    <w:rsid w:val="001C21D4"/>
    <w:rsid w:val="001C23A0"/>
    <w:rsid w:val="001C23C3"/>
    <w:rsid w:val="001C595B"/>
    <w:rsid w:val="001C620E"/>
    <w:rsid w:val="001C7F98"/>
    <w:rsid w:val="001D1474"/>
    <w:rsid w:val="001D238E"/>
    <w:rsid w:val="001D2A34"/>
    <w:rsid w:val="001D2FE2"/>
    <w:rsid w:val="001D5F6D"/>
    <w:rsid w:val="001D6317"/>
    <w:rsid w:val="001D7186"/>
    <w:rsid w:val="001D75CB"/>
    <w:rsid w:val="001D7A7F"/>
    <w:rsid w:val="001D7B1E"/>
    <w:rsid w:val="001E021F"/>
    <w:rsid w:val="001E0A43"/>
    <w:rsid w:val="001E1064"/>
    <w:rsid w:val="001E181D"/>
    <w:rsid w:val="001E1B74"/>
    <w:rsid w:val="001E31AC"/>
    <w:rsid w:val="001E5DA8"/>
    <w:rsid w:val="001E6406"/>
    <w:rsid w:val="001E794E"/>
    <w:rsid w:val="001F02A6"/>
    <w:rsid w:val="001F068B"/>
    <w:rsid w:val="001F18A6"/>
    <w:rsid w:val="001F1C3F"/>
    <w:rsid w:val="001F1E40"/>
    <w:rsid w:val="001F2335"/>
    <w:rsid w:val="001F2451"/>
    <w:rsid w:val="001F24DA"/>
    <w:rsid w:val="001F271D"/>
    <w:rsid w:val="001F3724"/>
    <w:rsid w:val="001F37B4"/>
    <w:rsid w:val="001F4C28"/>
    <w:rsid w:val="001F58F7"/>
    <w:rsid w:val="001F790F"/>
    <w:rsid w:val="001F7D8E"/>
    <w:rsid w:val="001F7F94"/>
    <w:rsid w:val="00200335"/>
    <w:rsid w:val="00200355"/>
    <w:rsid w:val="00201102"/>
    <w:rsid w:val="00201744"/>
    <w:rsid w:val="00201DB1"/>
    <w:rsid w:val="00201DB4"/>
    <w:rsid w:val="00203164"/>
    <w:rsid w:val="00203F08"/>
    <w:rsid w:val="00204891"/>
    <w:rsid w:val="00204E05"/>
    <w:rsid w:val="00205359"/>
    <w:rsid w:val="00205736"/>
    <w:rsid w:val="00205E96"/>
    <w:rsid w:val="002070B8"/>
    <w:rsid w:val="002072A6"/>
    <w:rsid w:val="00207778"/>
    <w:rsid w:val="00210036"/>
    <w:rsid w:val="002100B1"/>
    <w:rsid w:val="00210E10"/>
    <w:rsid w:val="00211C60"/>
    <w:rsid w:val="002125CC"/>
    <w:rsid w:val="002129D4"/>
    <w:rsid w:val="00212EB6"/>
    <w:rsid w:val="002138DE"/>
    <w:rsid w:val="002139CD"/>
    <w:rsid w:val="00213EDE"/>
    <w:rsid w:val="00214536"/>
    <w:rsid w:val="00214A11"/>
    <w:rsid w:val="00214A27"/>
    <w:rsid w:val="00215FB3"/>
    <w:rsid w:val="002160C6"/>
    <w:rsid w:val="00216325"/>
    <w:rsid w:val="00216397"/>
    <w:rsid w:val="002170DB"/>
    <w:rsid w:val="0021742A"/>
    <w:rsid w:val="002174A2"/>
    <w:rsid w:val="002176BD"/>
    <w:rsid w:val="0022047C"/>
    <w:rsid w:val="0022050B"/>
    <w:rsid w:val="0022073E"/>
    <w:rsid w:val="00220B12"/>
    <w:rsid w:val="00221C78"/>
    <w:rsid w:val="00222099"/>
    <w:rsid w:val="002224CB"/>
    <w:rsid w:val="00222CE8"/>
    <w:rsid w:val="00223202"/>
    <w:rsid w:val="00223DA4"/>
    <w:rsid w:val="002240C5"/>
    <w:rsid w:val="002241A9"/>
    <w:rsid w:val="002245F9"/>
    <w:rsid w:val="0022526A"/>
    <w:rsid w:val="002268B9"/>
    <w:rsid w:val="00227BEB"/>
    <w:rsid w:val="00227FA9"/>
    <w:rsid w:val="00230468"/>
    <w:rsid w:val="00230FEB"/>
    <w:rsid w:val="002312D2"/>
    <w:rsid w:val="00231759"/>
    <w:rsid w:val="00231761"/>
    <w:rsid w:val="00231C09"/>
    <w:rsid w:val="00232134"/>
    <w:rsid w:val="002321C1"/>
    <w:rsid w:val="002327C4"/>
    <w:rsid w:val="0023282C"/>
    <w:rsid w:val="0023318A"/>
    <w:rsid w:val="00233763"/>
    <w:rsid w:val="00233AA7"/>
    <w:rsid w:val="00233E2E"/>
    <w:rsid w:val="00233FEC"/>
    <w:rsid w:val="00234A07"/>
    <w:rsid w:val="002356F1"/>
    <w:rsid w:val="00235AB8"/>
    <w:rsid w:val="00235F4F"/>
    <w:rsid w:val="002366B3"/>
    <w:rsid w:val="002367A5"/>
    <w:rsid w:val="00236B17"/>
    <w:rsid w:val="002376E1"/>
    <w:rsid w:val="00240AAA"/>
    <w:rsid w:val="00240BC8"/>
    <w:rsid w:val="00240BF7"/>
    <w:rsid w:val="002410C1"/>
    <w:rsid w:val="002411A4"/>
    <w:rsid w:val="0024125A"/>
    <w:rsid w:val="002412E7"/>
    <w:rsid w:val="00241A4A"/>
    <w:rsid w:val="00241F5A"/>
    <w:rsid w:val="00242468"/>
    <w:rsid w:val="00244216"/>
    <w:rsid w:val="002450B4"/>
    <w:rsid w:val="002454E2"/>
    <w:rsid w:val="00245B8C"/>
    <w:rsid w:val="0024610B"/>
    <w:rsid w:val="002468B6"/>
    <w:rsid w:val="00246B5F"/>
    <w:rsid w:val="00246FD1"/>
    <w:rsid w:val="00250766"/>
    <w:rsid w:val="00250928"/>
    <w:rsid w:val="002509E3"/>
    <w:rsid w:val="00250A1F"/>
    <w:rsid w:val="00250B67"/>
    <w:rsid w:val="002513B3"/>
    <w:rsid w:val="00251849"/>
    <w:rsid w:val="0025466C"/>
    <w:rsid w:val="002546AC"/>
    <w:rsid w:val="0025560C"/>
    <w:rsid w:val="00255DD3"/>
    <w:rsid w:val="00256194"/>
    <w:rsid w:val="00256AC3"/>
    <w:rsid w:val="00257323"/>
    <w:rsid w:val="002576AE"/>
    <w:rsid w:val="002600BB"/>
    <w:rsid w:val="002606FA"/>
    <w:rsid w:val="0026071E"/>
    <w:rsid w:val="00260C1B"/>
    <w:rsid w:val="00261133"/>
    <w:rsid w:val="00261D21"/>
    <w:rsid w:val="00263D7D"/>
    <w:rsid w:val="00263F3F"/>
    <w:rsid w:val="0026405C"/>
    <w:rsid w:val="00264B2B"/>
    <w:rsid w:val="0026585B"/>
    <w:rsid w:val="00265EEC"/>
    <w:rsid w:val="002663B8"/>
    <w:rsid w:val="002671C9"/>
    <w:rsid w:val="00267907"/>
    <w:rsid w:val="00267EA6"/>
    <w:rsid w:val="002708D3"/>
    <w:rsid w:val="002723BF"/>
    <w:rsid w:val="002737EF"/>
    <w:rsid w:val="002738EE"/>
    <w:rsid w:val="00273A8D"/>
    <w:rsid w:val="00273D86"/>
    <w:rsid w:val="00273E71"/>
    <w:rsid w:val="00273E9D"/>
    <w:rsid w:val="00273FCD"/>
    <w:rsid w:val="002756A3"/>
    <w:rsid w:val="00276304"/>
    <w:rsid w:val="00277036"/>
    <w:rsid w:val="00277D01"/>
    <w:rsid w:val="00280B83"/>
    <w:rsid w:val="00280C91"/>
    <w:rsid w:val="00280E7B"/>
    <w:rsid w:val="002811DB"/>
    <w:rsid w:val="002813DC"/>
    <w:rsid w:val="0028175C"/>
    <w:rsid w:val="00281BAF"/>
    <w:rsid w:val="002823FB"/>
    <w:rsid w:val="0028252A"/>
    <w:rsid w:val="00282578"/>
    <w:rsid w:val="002833CB"/>
    <w:rsid w:val="002833EB"/>
    <w:rsid w:val="00283D7F"/>
    <w:rsid w:val="002841B3"/>
    <w:rsid w:val="002843F2"/>
    <w:rsid w:val="00284C69"/>
    <w:rsid w:val="00284DED"/>
    <w:rsid w:val="002850F0"/>
    <w:rsid w:val="0028556C"/>
    <w:rsid w:val="0028570F"/>
    <w:rsid w:val="00285B2F"/>
    <w:rsid w:val="0028626C"/>
    <w:rsid w:val="00287416"/>
    <w:rsid w:val="002874F7"/>
    <w:rsid w:val="002900F8"/>
    <w:rsid w:val="0029070B"/>
    <w:rsid w:val="0029076D"/>
    <w:rsid w:val="002929E2"/>
    <w:rsid w:val="002934B5"/>
    <w:rsid w:val="00293BDE"/>
    <w:rsid w:val="00294DBD"/>
    <w:rsid w:val="00295059"/>
    <w:rsid w:val="00295221"/>
    <w:rsid w:val="002963B5"/>
    <w:rsid w:val="00296603"/>
    <w:rsid w:val="00296865"/>
    <w:rsid w:val="002969B3"/>
    <w:rsid w:val="00296B3A"/>
    <w:rsid w:val="00296D96"/>
    <w:rsid w:val="002971F4"/>
    <w:rsid w:val="0029738D"/>
    <w:rsid w:val="002979D3"/>
    <w:rsid w:val="00297C2E"/>
    <w:rsid w:val="00297C83"/>
    <w:rsid w:val="002A0E2B"/>
    <w:rsid w:val="002A1207"/>
    <w:rsid w:val="002A15C4"/>
    <w:rsid w:val="002A1EFE"/>
    <w:rsid w:val="002A28ED"/>
    <w:rsid w:val="002A3781"/>
    <w:rsid w:val="002A3CC0"/>
    <w:rsid w:val="002A3F2B"/>
    <w:rsid w:val="002A3F64"/>
    <w:rsid w:val="002A4681"/>
    <w:rsid w:val="002A5013"/>
    <w:rsid w:val="002A50A5"/>
    <w:rsid w:val="002A5DBA"/>
    <w:rsid w:val="002A6136"/>
    <w:rsid w:val="002A68D1"/>
    <w:rsid w:val="002A6B70"/>
    <w:rsid w:val="002A7178"/>
    <w:rsid w:val="002A72F5"/>
    <w:rsid w:val="002A79A3"/>
    <w:rsid w:val="002B033E"/>
    <w:rsid w:val="002B08BE"/>
    <w:rsid w:val="002B0AAB"/>
    <w:rsid w:val="002B0EB0"/>
    <w:rsid w:val="002B174C"/>
    <w:rsid w:val="002B18F2"/>
    <w:rsid w:val="002B1979"/>
    <w:rsid w:val="002B27BE"/>
    <w:rsid w:val="002B2966"/>
    <w:rsid w:val="002B35F2"/>
    <w:rsid w:val="002B455B"/>
    <w:rsid w:val="002B4B9A"/>
    <w:rsid w:val="002B5008"/>
    <w:rsid w:val="002B639F"/>
    <w:rsid w:val="002B7650"/>
    <w:rsid w:val="002B76EE"/>
    <w:rsid w:val="002C0E23"/>
    <w:rsid w:val="002C18A1"/>
    <w:rsid w:val="002C2174"/>
    <w:rsid w:val="002C3647"/>
    <w:rsid w:val="002C3885"/>
    <w:rsid w:val="002C3FE3"/>
    <w:rsid w:val="002C4253"/>
    <w:rsid w:val="002C4C82"/>
    <w:rsid w:val="002C595D"/>
    <w:rsid w:val="002C5B21"/>
    <w:rsid w:val="002C60B6"/>
    <w:rsid w:val="002D04A4"/>
    <w:rsid w:val="002D0979"/>
    <w:rsid w:val="002D1741"/>
    <w:rsid w:val="002D17A8"/>
    <w:rsid w:val="002D1B0F"/>
    <w:rsid w:val="002D23BE"/>
    <w:rsid w:val="002D30AD"/>
    <w:rsid w:val="002D40F8"/>
    <w:rsid w:val="002D4EA5"/>
    <w:rsid w:val="002D57E9"/>
    <w:rsid w:val="002D5BF7"/>
    <w:rsid w:val="002D695B"/>
    <w:rsid w:val="002D6C80"/>
    <w:rsid w:val="002E0066"/>
    <w:rsid w:val="002E03F4"/>
    <w:rsid w:val="002E10CC"/>
    <w:rsid w:val="002E1A5D"/>
    <w:rsid w:val="002E1B6C"/>
    <w:rsid w:val="002E1BC9"/>
    <w:rsid w:val="002E34CC"/>
    <w:rsid w:val="002E37D9"/>
    <w:rsid w:val="002E38B4"/>
    <w:rsid w:val="002E3AC3"/>
    <w:rsid w:val="002E3B9F"/>
    <w:rsid w:val="002E3D10"/>
    <w:rsid w:val="002E42C2"/>
    <w:rsid w:val="002E47DF"/>
    <w:rsid w:val="002E4D85"/>
    <w:rsid w:val="002E572D"/>
    <w:rsid w:val="002E5A39"/>
    <w:rsid w:val="002F0464"/>
    <w:rsid w:val="002F0A14"/>
    <w:rsid w:val="002F0CAA"/>
    <w:rsid w:val="002F1AEF"/>
    <w:rsid w:val="002F25A6"/>
    <w:rsid w:val="002F2B1F"/>
    <w:rsid w:val="002F3087"/>
    <w:rsid w:val="002F3D95"/>
    <w:rsid w:val="002F406D"/>
    <w:rsid w:val="002F4C5F"/>
    <w:rsid w:val="002F4FB0"/>
    <w:rsid w:val="002F54A2"/>
    <w:rsid w:val="002F5DC4"/>
    <w:rsid w:val="002F6EE2"/>
    <w:rsid w:val="002F7063"/>
    <w:rsid w:val="002F739C"/>
    <w:rsid w:val="002F7725"/>
    <w:rsid w:val="0030061C"/>
    <w:rsid w:val="0030109F"/>
    <w:rsid w:val="0030156D"/>
    <w:rsid w:val="003019A4"/>
    <w:rsid w:val="00301C74"/>
    <w:rsid w:val="00301D64"/>
    <w:rsid w:val="003022BA"/>
    <w:rsid w:val="003024EF"/>
    <w:rsid w:val="003035E3"/>
    <w:rsid w:val="003045D5"/>
    <w:rsid w:val="003046DB"/>
    <w:rsid w:val="00304FB9"/>
    <w:rsid w:val="00305531"/>
    <w:rsid w:val="00305DB3"/>
    <w:rsid w:val="003064D3"/>
    <w:rsid w:val="003067EC"/>
    <w:rsid w:val="003070FE"/>
    <w:rsid w:val="0030710E"/>
    <w:rsid w:val="00310445"/>
    <w:rsid w:val="003104CC"/>
    <w:rsid w:val="00310990"/>
    <w:rsid w:val="00310A30"/>
    <w:rsid w:val="0031110B"/>
    <w:rsid w:val="0031183B"/>
    <w:rsid w:val="00311FC6"/>
    <w:rsid w:val="00312024"/>
    <w:rsid w:val="00312283"/>
    <w:rsid w:val="003123E6"/>
    <w:rsid w:val="0031280F"/>
    <w:rsid w:val="00312FE4"/>
    <w:rsid w:val="003132D2"/>
    <w:rsid w:val="00313D0B"/>
    <w:rsid w:val="0031465B"/>
    <w:rsid w:val="003149B5"/>
    <w:rsid w:val="00315259"/>
    <w:rsid w:val="003160B5"/>
    <w:rsid w:val="003161FA"/>
    <w:rsid w:val="0031660A"/>
    <w:rsid w:val="00316BE1"/>
    <w:rsid w:val="00317214"/>
    <w:rsid w:val="003201E0"/>
    <w:rsid w:val="00320CFD"/>
    <w:rsid w:val="00322705"/>
    <w:rsid w:val="003229A4"/>
    <w:rsid w:val="00323054"/>
    <w:rsid w:val="003235F3"/>
    <w:rsid w:val="00323BCE"/>
    <w:rsid w:val="00323DDF"/>
    <w:rsid w:val="00323F95"/>
    <w:rsid w:val="00324208"/>
    <w:rsid w:val="00324564"/>
    <w:rsid w:val="003245B6"/>
    <w:rsid w:val="003246EB"/>
    <w:rsid w:val="00324AAE"/>
    <w:rsid w:val="00325C84"/>
    <w:rsid w:val="0032633F"/>
    <w:rsid w:val="00326F4C"/>
    <w:rsid w:val="003279CB"/>
    <w:rsid w:val="00327C35"/>
    <w:rsid w:val="00327EEE"/>
    <w:rsid w:val="00330A1B"/>
    <w:rsid w:val="003310A4"/>
    <w:rsid w:val="0033199F"/>
    <w:rsid w:val="00331B31"/>
    <w:rsid w:val="00331D84"/>
    <w:rsid w:val="00331E5A"/>
    <w:rsid w:val="00334C64"/>
    <w:rsid w:val="00334D34"/>
    <w:rsid w:val="00334E04"/>
    <w:rsid w:val="00334FFA"/>
    <w:rsid w:val="00335927"/>
    <w:rsid w:val="003359A3"/>
    <w:rsid w:val="0033664F"/>
    <w:rsid w:val="0033707D"/>
    <w:rsid w:val="0033739C"/>
    <w:rsid w:val="00337FFB"/>
    <w:rsid w:val="003406DA"/>
    <w:rsid w:val="003406DF"/>
    <w:rsid w:val="00340749"/>
    <w:rsid w:val="003408D3"/>
    <w:rsid w:val="003409F7"/>
    <w:rsid w:val="003410C3"/>
    <w:rsid w:val="00341149"/>
    <w:rsid w:val="00341392"/>
    <w:rsid w:val="00341425"/>
    <w:rsid w:val="003416B8"/>
    <w:rsid w:val="00342C05"/>
    <w:rsid w:val="00342DEB"/>
    <w:rsid w:val="00343B26"/>
    <w:rsid w:val="00343C1A"/>
    <w:rsid w:val="00343C62"/>
    <w:rsid w:val="00345B16"/>
    <w:rsid w:val="00345BEA"/>
    <w:rsid w:val="00345CE2"/>
    <w:rsid w:val="00346B73"/>
    <w:rsid w:val="00347C2F"/>
    <w:rsid w:val="00347C55"/>
    <w:rsid w:val="0035029F"/>
    <w:rsid w:val="00351026"/>
    <w:rsid w:val="00351897"/>
    <w:rsid w:val="003524EA"/>
    <w:rsid w:val="003524FD"/>
    <w:rsid w:val="00352989"/>
    <w:rsid w:val="00352D79"/>
    <w:rsid w:val="00352DBD"/>
    <w:rsid w:val="00354482"/>
    <w:rsid w:val="003546BE"/>
    <w:rsid w:val="00354907"/>
    <w:rsid w:val="00354B36"/>
    <w:rsid w:val="00354B7C"/>
    <w:rsid w:val="00354DFD"/>
    <w:rsid w:val="00354EF2"/>
    <w:rsid w:val="00354F0F"/>
    <w:rsid w:val="00355B83"/>
    <w:rsid w:val="00355B9E"/>
    <w:rsid w:val="00356208"/>
    <w:rsid w:val="0035743F"/>
    <w:rsid w:val="00357860"/>
    <w:rsid w:val="00360B52"/>
    <w:rsid w:val="00360B70"/>
    <w:rsid w:val="00360C80"/>
    <w:rsid w:val="00361155"/>
    <w:rsid w:val="00361348"/>
    <w:rsid w:val="00361590"/>
    <w:rsid w:val="00361BB1"/>
    <w:rsid w:val="00361C8A"/>
    <w:rsid w:val="00361E16"/>
    <w:rsid w:val="00361EF4"/>
    <w:rsid w:val="00361F70"/>
    <w:rsid w:val="00362666"/>
    <w:rsid w:val="00363994"/>
    <w:rsid w:val="00363CC8"/>
    <w:rsid w:val="00363F41"/>
    <w:rsid w:val="00364E7E"/>
    <w:rsid w:val="00364EFD"/>
    <w:rsid w:val="00365162"/>
    <w:rsid w:val="00365286"/>
    <w:rsid w:val="003654F6"/>
    <w:rsid w:val="00366257"/>
    <w:rsid w:val="00366855"/>
    <w:rsid w:val="003672CE"/>
    <w:rsid w:val="003673A7"/>
    <w:rsid w:val="003676AC"/>
    <w:rsid w:val="003709D6"/>
    <w:rsid w:val="00370B84"/>
    <w:rsid w:val="00371E59"/>
    <w:rsid w:val="00372EDC"/>
    <w:rsid w:val="0037343B"/>
    <w:rsid w:val="0037375C"/>
    <w:rsid w:val="00373C90"/>
    <w:rsid w:val="00374381"/>
    <w:rsid w:val="00374516"/>
    <w:rsid w:val="00374550"/>
    <w:rsid w:val="00374DEF"/>
    <w:rsid w:val="0037510A"/>
    <w:rsid w:val="00375269"/>
    <w:rsid w:val="00376263"/>
    <w:rsid w:val="003774B6"/>
    <w:rsid w:val="00377599"/>
    <w:rsid w:val="003776A8"/>
    <w:rsid w:val="00377B6E"/>
    <w:rsid w:val="00380387"/>
    <w:rsid w:val="003827FE"/>
    <w:rsid w:val="003829D4"/>
    <w:rsid w:val="00383254"/>
    <w:rsid w:val="003837B8"/>
    <w:rsid w:val="00384C1D"/>
    <w:rsid w:val="00385C3E"/>
    <w:rsid w:val="00386613"/>
    <w:rsid w:val="003869A5"/>
    <w:rsid w:val="00387F9A"/>
    <w:rsid w:val="00390D60"/>
    <w:rsid w:val="00390FD8"/>
    <w:rsid w:val="003921F6"/>
    <w:rsid w:val="0039281B"/>
    <w:rsid w:val="0039333E"/>
    <w:rsid w:val="0039455B"/>
    <w:rsid w:val="003945CE"/>
    <w:rsid w:val="00394EA8"/>
    <w:rsid w:val="00395359"/>
    <w:rsid w:val="0039575D"/>
    <w:rsid w:val="00395D28"/>
    <w:rsid w:val="00396C30"/>
    <w:rsid w:val="003A0A64"/>
    <w:rsid w:val="003A0BCA"/>
    <w:rsid w:val="003A17F7"/>
    <w:rsid w:val="003A1B35"/>
    <w:rsid w:val="003A1D5F"/>
    <w:rsid w:val="003A1E18"/>
    <w:rsid w:val="003A2931"/>
    <w:rsid w:val="003A344C"/>
    <w:rsid w:val="003A366B"/>
    <w:rsid w:val="003A459D"/>
    <w:rsid w:val="003A484D"/>
    <w:rsid w:val="003A4F38"/>
    <w:rsid w:val="003A5473"/>
    <w:rsid w:val="003A5D4D"/>
    <w:rsid w:val="003A5F6D"/>
    <w:rsid w:val="003A6937"/>
    <w:rsid w:val="003A6CAC"/>
    <w:rsid w:val="003A6FC0"/>
    <w:rsid w:val="003A7DA7"/>
    <w:rsid w:val="003B001D"/>
    <w:rsid w:val="003B0249"/>
    <w:rsid w:val="003B0932"/>
    <w:rsid w:val="003B0982"/>
    <w:rsid w:val="003B0B83"/>
    <w:rsid w:val="003B1B7D"/>
    <w:rsid w:val="003B2554"/>
    <w:rsid w:val="003B26AE"/>
    <w:rsid w:val="003B2BF8"/>
    <w:rsid w:val="003B3392"/>
    <w:rsid w:val="003B3882"/>
    <w:rsid w:val="003B3CE2"/>
    <w:rsid w:val="003B46FF"/>
    <w:rsid w:val="003B4CEE"/>
    <w:rsid w:val="003B55A8"/>
    <w:rsid w:val="003B5C90"/>
    <w:rsid w:val="003B5F7C"/>
    <w:rsid w:val="003B6A07"/>
    <w:rsid w:val="003C07D7"/>
    <w:rsid w:val="003C07F7"/>
    <w:rsid w:val="003C1488"/>
    <w:rsid w:val="003C1763"/>
    <w:rsid w:val="003C1951"/>
    <w:rsid w:val="003C1968"/>
    <w:rsid w:val="003C202B"/>
    <w:rsid w:val="003C208A"/>
    <w:rsid w:val="003C2C21"/>
    <w:rsid w:val="003C2F76"/>
    <w:rsid w:val="003C3B45"/>
    <w:rsid w:val="003C45DD"/>
    <w:rsid w:val="003C45FC"/>
    <w:rsid w:val="003C597A"/>
    <w:rsid w:val="003C6900"/>
    <w:rsid w:val="003C6C9E"/>
    <w:rsid w:val="003C796F"/>
    <w:rsid w:val="003D017C"/>
    <w:rsid w:val="003D01F3"/>
    <w:rsid w:val="003D096F"/>
    <w:rsid w:val="003D18A9"/>
    <w:rsid w:val="003D2021"/>
    <w:rsid w:val="003D26D7"/>
    <w:rsid w:val="003D302F"/>
    <w:rsid w:val="003D3705"/>
    <w:rsid w:val="003D3DC0"/>
    <w:rsid w:val="003D4095"/>
    <w:rsid w:val="003D45E2"/>
    <w:rsid w:val="003D47BB"/>
    <w:rsid w:val="003D4977"/>
    <w:rsid w:val="003D4D9A"/>
    <w:rsid w:val="003D4E34"/>
    <w:rsid w:val="003D4F7D"/>
    <w:rsid w:val="003D4FA7"/>
    <w:rsid w:val="003D523D"/>
    <w:rsid w:val="003D52A9"/>
    <w:rsid w:val="003D53D9"/>
    <w:rsid w:val="003D55A0"/>
    <w:rsid w:val="003D624C"/>
    <w:rsid w:val="003D62AB"/>
    <w:rsid w:val="003D7639"/>
    <w:rsid w:val="003D7AA4"/>
    <w:rsid w:val="003E02EA"/>
    <w:rsid w:val="003E04B7"/>
    <w:rsid w:val="003E094B"/>
    <w:rsid w:val="003E0C35"/>
    <w:rsid w:val="003E1045"/>
    <w:rsid w:val="003E160F"/>
    <w:rsid w:val="003E2100"/>
    <w:rsid w:val="003E210F"/>
    <w:rsid w:val="003E269A"/>
    <w:rsid w:val="003E342B"/>
    <w:rsid w:val="003E34D5"/>
    <w:rsid w:val="003E3611"/>
    <w:rsid w:val="003E3CE8"/>
    <w:rsid w:val="003E3EEB"/>
    <w:rsid w:val="003E3F9B"/>
    <w:rsid w:val="003E4BFD"/>
    <w:rsid w:val="003E510F"/>
    <w:rsid w:val="003E51D5"/>
    <w:rsid w:val="003E51F5"/>
    <w:rsid w:val="003E5710"/>
    <w:rsid w:val="003E5B0E"/>
    <w:rsid w:val="003E61D6"/>
    <w:rsid w:val="003E64C0"/>
    <w:rsid w:val="003E6D1A"/>
    <w:rsid w:val="003E6D6B"/>
    <w:rsid w:val="003E70B6"/>
    <w:rsid w:val="003E7FD3"/>
    <w:rsid w:val="003F0075"/>
    <w:rsid w:val="003F01DB"/>
    <w:rsid w:val="003F046E"/>
    <w:rsid w:val="003F099C"/>
    <w:rsid w:val="003F153E"/>
    <w:rsid w:val="003F1E35"/>
    <w:rsid w:val="003F1FC4"/>
    <w:rsid w:val="003F2981"/>
    <w:rsid w:val="003F29A2"/>
    <w:rsid w:val="003F3A25"/>
    <w:rsid w:val="003F3EC3"/>
    <w:rsid w:val="003F402D"/>
    <w:rsid w:val="003F412C"/>
    <w:rsid w:val="003F4223"/>
    <w:rsid w:val="003F47FB"/>
    <w:rsid w:val="003F4BA9"/>
    <w:rsid w:val="003F5640"/>
    <w:rsid w:val="003F5F3D"/>
    <w:rsid w:val="003F63EF"/>
    <w:rsid w:val="003F789B"/>
    <w:rsid w:val="003F7B01"/>
    <w:rsid w:val="004003B5"/>
    <w:rsid w:val="0040069E"/>
    <w:rsid w:val="00400814"/>
    <w:rsid w:val="00400B38"/>
    <w:rsid w:val="0040125F"/>
    <w:rsid w:val="004013A0"/>
    <w:rsid w:val="00401F43"/>
    <w:rsid w:val="00402558"/>
    <w:rsid w:val="00402DCF"/>
    <w:rsid w:val="004035E0"/>
    <w:rsid w:val="00403ACA"/>
    <w:rsid w:val="00405883"/>
    <w:rsid w:val="004060DD"/>
    <w:rsid w:val="004061CE"/>
    <w:rsid w:val="00406243"/>
    <w:rsid w:val="0040653A"/>
    <w:rsid w:val="00406CE3"/>
    <w:rsid w:val="004079AD"/>
    <w:rsid w:val="00407A16"/>
    <w:rsid w:val="004108B9"/>
    <w:rsid w:val="00412079"/>
    <w:rsid w:val="00412536"/>
    <w:rsid w:val="00412C47"/>
    <w:rsid w:val="00413412"/>
    <w:rsid w:val="004134F6"/>
    <w:rsid w:val="004163F1"/>
    <w:rsid w:val="00416947"/>
    <w:rsid w:val="004169D7"/>
    <w:rsid w:val="00416A41"/>
    <w:rsid w:val="0042018F"/>
    <w:rsid w:val="00420D3A"/>
    <w:rsid w:val="00421322"/>
    <w:rsid w:val="004213DC"/>
    <w:rsid w:val="0042147A"/>
    <w:rsid w:val="004220FF"/>
    <w:rsid w:val="00422AFA"/>
    <w:rsid w:val="004234C9"/>
    <w:rsid w:val="00423507"/>
    <w:rsid w:val="004236BF"/>
    <w:rsid w:val="004243A8"/>
    <w:rsid w:val="004249C7"/>
    <w:rsid w:val="00425F34"/>
    <w:rsid w:val="0042608F"/>
    <w:rsid w:val="00427B73"/>
    <w:rsid w:val="0043082F"/>
    <w:rsid w:val="00431964"/>
    <w:rsid w:val="00431D03"/>
    <w:rsid w:val="00431D5B"/>
    <w:rsid w:val="004320FA"/>
    <w:rsid w:val="004332B2"/>
    <w:rsid w:val="00433754"/>
    <w:rsid w:val="0043415B"/>
    <w:rsid w:val="004354FE"/>
    <w:rsid w:val="00435A90"/>
    <w:rsid w:val="00435CC7"/>
    <w:rsid w:val="00436A16"/>
    <w:rsid w:val="00436B9C"/>
    <w:rsid w:val="00436F16"/>
    <w:rsid w:val="00437971"/>
    <w:rsid w:val="00437FAE"/>
    <w:rsid w:val="00440658"/>
    <w:rsid w:val="0044117E"/>
    <w:rsid w:val="004411FF"/>
    <w:rsid w:val="004413AA"/>
    <w:rsid w:val="004417FD"/>
    <w:rsid w:val="00441957"/>
    <w:rsid w:val="00442A87"/>
    <w:rsid w:val="00443A3B"/>
    <w:rsid w:val="00443B7A"/>
    <w:rsid w:val="004440A0"/>
    <w:rsid w:val="0044482D"/>
    <w:rsid w:val="004448AF"/>
    <w:rsid w:val="004461D3"/>
    <w:rsid w:val="00446450"/>
    <w:rsid w:val="0044657D"/>
    <w:rsid w:val="004468FE"/>
    <w:rsid w:val="00446DDE"/>
    <w:rsid w:val="00446EB7"/>
    <w:rsid w:val="00447BF6"/>
    <w:rsid w:val="00447E47"/>
    <w:rsid w:val="00450534"/>
    <w:rsid w:val="00450A1E"/>
    <w:rsid w:val="00450BBC"/>
    <w:rsid w:val="0045166E"/>
    <w:rsid w:val="00451939"/>
    <w:rsid w:val="00451E42"/>
    <w:rsid w:val="00452022"/>
    <w:rsid w:val="004520A8"/>
    <w:rsid w:val="00452E3F"/>
    <w:rsid w:val="00452E61"/>
    <w:rsid w:val="00454256"/>
    <w:rsid w:val="004542C5"/>
    <w:rsid w:val="00455E9F"/>
    <w:rsid w:val="00456192"/>
    <w:rsid w:val="00456928"/>
    <w:rsid w:val="00457B06"/>
    <w:rsid w:val="00460468"/>
    <w:rsid w:val="00460943"/>
    <w:rsid w:val="00460D7D"/>
    <w:rsid w:val="004623BC"/>
    <w:rsid w:val="00462A59"/>
    <w:rsid w:val="00462F8F"/>
    <w:rsid w:val="0046349C"/>
    <w:rsid w:val="004638BE"/>
    <w:rsid w:val="00463BF1"/>
    <w:rsid w:val="00464450"/>
    <w:rsid w:val="00464C32"/>
    <w:rsid w:val="00465B22"/>
    <w:rsid w:val="00465E55"/>
    <w:rsid w:val="00465FFD"/>
    <w:rsid w:val="00466C39"/>
    <w:rsid w:val="00467166"/>
    <w:rsid w:val="004677CB"/>
    <w:rsid w:val="00467ABE"/>
    <w:rsid w:val="00467B3B"/>
    <w:rsid w:val="00467F8D"/>
    <w:rsid w:val="00470445"/>
    <w:rsid w:val="0047056A"/>
    <w:rsid w:val="00470C2D"/>
    <w:rsid w:val="004710B8"/>
    <w:rsid w:val="004711E1"/>
    <w:rsid w:val="00471368"/>
    <w:rsid w:val="00471819"/>
    <w:rsid w:val="00471DC2"/>
    <w:rsid w:val="004734B5"/>
    <w:rsid w:val="00474863"/>
    <w:rsid w:val="00474DCA"/>
    <w:rsid w:val="00475D38"/>
    <w:rsid w:val="00476236"/>
    <w:rsid w:val="004763EE"/>
    <w:rsid w:val="00476BD1"/>
    <w:rsid w:val="0047775F"/>
    <w:rsid w:val="00477929"/>
    <w:rsid w:val="00477C1B"/>
    <w:rsid w:val="004804EC"/>
    <w:rsid w:val="0048065B"/>
    <w:rsid w:val="00480B90"/>
    <w:rsid w:val="004815CF"/>
    <w:rsid w:val="00481AA9"/>
    <w:rsid w:val="0048200E"/>
    <w:rsid w:val="00482B3F"/>
    <w:rsid w:val="00483345"/>
    <w:rsid w:val="004846AD"/>
    <w:rsid w:val="0048574E"/>
    <w:rsid w:val="00485B89"/>
    <w:rsid w:val="00485D6A"/>
    <w:rsid w:val="00486B1A"/>
    <w:rsid w:val="00486BD8"/>
    <w:rsid w:val="00486C6D"/>
    <w:rsid w:val="004870E1"/>
    <w:rsid w:val="00487AED"/>
    <w:rsid w:val="00487EFF"/>
    <w:rsid w:val="00490063"/>
    <w:rsid w:val="004903E2"/>
    <w:rsid w:val="0049141D"/>
    <w:rsid w:val="0049261C"/>
    <w:rsid w:val="0049290D"/>
    <w:rsid w:val="00492F6C"/>
    <w:rsid w:val="004933C9"/>
    <w:rsid w:val="0049402E"/>
    <w:rsid w:val="00495502"/>
    <w:rsid w:val="00495CBC"/>
    <w:rsid w:val="00495CDB"/>
    <w:rsid w:val="0049675C"/>
    <w:rsid w:val="00497205"/>
    <w:rsid w:val="00497DB5"/>
    <w:rsid w:val="00497EC5"/>
    <w:rsid w:val="004A08CC"/>
    <w:rsid w:val="004A0CF7"/>
    <w:rsid w:val="004A1247"/>
    <w:rsid w:val="004A17FC"/>
    <w:rsid w:val="004A1B17"/>
    <w:rsid w:val="004A1E7D"/>
    <w:rsid w:val="004A2253"/>
    <w:rsid w:val="004A3F26"/>
    <w:rsid w:val="004A4A72"/>
    <w:rsid w:val="004A4DB9"/>
    <w:rsid w:val="004A5A4A"/>
    <w:rsid w:val="004A5DBF"/>
    <w:rsid w:val="004A5F04"/>
    <w:rsid w:val="004A6AC7"/>
    <w:rsid w:val="004A6D0D"/>
    <w:rsid w:val="004B01B3"/>
    <w:rsid w:val="004B0832"/>
    <w:rsid w:val="004B106E"/>
    <w:rsid w:val="004B1316"/>
    <w:rsid w:val="004B288B"/>
    <w:rsid w:val="004B35B2"/>
    <w:rsid w:val="004B3753"/>
    <w:rsid w:val="004B3B48"/>
    <w:rsid w:val="004B3B86"/>
    <w:rsid w:val="004B43E8"/>
    <w:rsid w:val="004B46A9"/>
    <w:rsid w:val="004B550A"/>
    <w:rsid w:val="004B55DF"/>
    <w:rsid w:val="004B619B"/>
    <w:rsid w:val="004B6CD4"/>
    <w:rsid w:val="004B72B5"/>
    <w:rsid w:val="004C0018"/>
    <w:rsid w:val="004C05BB"/>
    <w:rsid w:val="004C0722"/>
    <w:rsid w:val="004C1752"/>
    <w:rsid w:val="004C1C9F"/>
    <w:rsid w:val="004C1DAF"/>
    <w:rsid w:val="004C2982"/>
    <w:rsid w:val="004C29F2"/>
    <w:rsid w:val="004C3EE7"/>
    <w:rsid w:val="004C533E"/>
    <w:rsid w:val="004C5511"/>
    <w:rsid w:val="004C5BF9"/>
    <w:rsid w:val="004C6292"/>
    <w:rsid w:val="004C678B"/>
    <w:rsid w:val="004C71F8"/>
    <w:rsid w:val="004C7A9B"/>
    <w:rsid w:val="004C7C01"/>
    <w:rsid w:val="004D0191"/>
    <w:rsid w:val="004D109D"/>
    <w:rsid w:val="004D1338"/>
    <w:rsid w:val="004D1E6F"/>
    <w:rsid w:val="004D2049"/>
    <w:rsid w:val="004D2A88"/>
    <w:rsid w:val="004D349C"/>
    <w:rsid w:val="004D361E"/>
    <w:rsid w:val="004D3ED8"/>
    <w:rsid w:val="004D407B"/>
    <w:rsid w:val="004D4C30"/>
    <w:rsid w:val="004D4F1B"/>
    <w:rsid w:val="004D5044"/>
    <w:rsid w:val="004D5495"/>
    <w:rsid w:val="004D56CB"/>
    <w:rsid w:val="004D6196"/>
    <w:rsid w:val="004D6882"/>
    <w:rsid w:val="004D68C5"/>
    <w:rsid w:val="004E04E5"/>
    <w:rsid w:val="004E0528"/>
    <w:rsid w:val="004E09A3"/>
    <w:rsid w:val="004E0EF1"/>
    <w:rsid w:val="004E126A"/>
    <w:rsid w:val="004E17A6"/>
    <w:rsid w:val="004E1F48"/>
    <w:rsid w:val="004E4475"/>
    <w:rsid w:val="004E58FE"/>
    <w:rsid w:val="004E5EB5"/>
    <w:rsid w:val="004E6894"/>
    <w:rsid w:val="004E69F7"/>
    <w:rsid w:val="004F30A2"/>
    <w:rsid w:val="004F3420"/>
    <w:rsid w:val="004F34FA"/>
    <w:rsid w:val="004F4375"/>
    <w:rsid w:val="004F4A35"/>
    <w:rsid w:val="004F4E48"/>
    <w:rsid w:val="004F5260"/>
    <w:rsid w:val="004F585A"/>
    <w:rsid w:val="004F5F50"/>
    <w:rsid w:val="004F6290"/>
    <w:rsid w:val="004F63F0"/>
    <w:rsid w:val="004F6736"/>
    <w:rsid w:val="004F67D3"/>
    <w:rsid w:val="004F6AAA"/>
    <w:rsid w:val="004F6B6B"/>
    <w:rsid w:val="004F6E84"/>
    <w:rsid w:val="004F73F6"/>
    <w:rsid w:val="004F74D3"/>
    <w:rsid w:val="004F78F0"/>
    <w:rsid w:val="004F7921"/>
    <w:rsid w:val="004F7BFE"/>
    <w:rsid w:val="004F7EEC"/>
    <w:rsid w:val="0050092C"/>
    <w:rsid w:val="00500A64"/>
    <w:rsid w:val="00500DD3"/>
    <w:rsid w:val="00502863"/>
    <w:rsid w:val="00503064"/>
    <w:rsid w:val="005032C8"/>
    <w:rsid w:val="005036CE"/>
    <w:rsid w:val="0050370A"/>
    <w:rsid w:val="00503AE9"/>
    <w:rsid w:val="00503D71"/>
    <w:rsid w:val="00503E60"/>
    <w:rsid w:val="00503F4C"/>
    <w:rsid w:val="005041E2"/>
    <w:rsid w:val="005043AA"/>
    <w:rsid w:val="00504DE9"/>
    <w:rsid w:val="00505489"/>
    <w:rsid w:val="005065BE"/>
    <w:rsid w:val="00506E39"/>
    <w:rsid w:val="00507B01"/>
    <w:rsid w:val="0051038E"/>
    <w:rsid w:val="00510FBE"/>
    <w:rsid w:val="00511D32"/>
    <w:rsid w:val="00511EE1"/>
    <w:rsid w:val="005124BB"/>
    <w:rsid w:val="005126D3"/>
    <w:rsid w:val="00512989"/>
    <w:rsid w:val="00512DDD"/>
    <w:rsid w:val="005135C0"/>
    <w:rsid w:val="005138D8"/>
    <w:rsid w:val="00514489"/>
    <w:rsid w:val="0051494E"/>
    <w:rsid w:val="00514DC5"/>
    <w:rsid w:val="00515412"/>
    <w:rsid w:val="00516F76"/>
    <w:rsid w:val="00517358"/>
    <w:rsid w:val="005207B0"/>
    <w:rsid w:val="00521138"/>
    <w:rsid w:val="00521F9A"/>
    <w:rsid w:val="0052269D"/>
    <w:rsid w:val="00522F7F"/>
    <w:rsid w:val="005234CD"/>
    <w:rsid w:val="00523562"/>
    <w:rsid w:val="0052454D"/>
    <w:rsid w:val="00524DA8"/>
    <w:rsid w:val="00526211"/>
    <w:rsid w:val="005267ED"/>
    <w:rsid w:val="005269FE"/>
    <w:rsid w:val="00526BA6"/>
    <w:rsid w:val="00526C29"/>
    <w:rsid w:val="005274D7"/>
    <w:rsid w:val="00527B64"/>
    <w:rsid w:val="00527BAA"/>
    <w:rsid w:val="00530149"/>
    <w:rsid w:val="00530162"/>
    <w:rsid w:val="00530801"/>
    <w:rsid w:val="0053093A"/>
    <w:rsid w:val="0053121A"/>
    <w:rsid w:val="005313EA"/>
    <w:rsid w:val="00532461"/>
    <w:rsid w:val="00532AED"/>
    <w:rsid w:val="00532AF4"/>
    <w:rsid w:val="00532CDA"/>
    <w:rsid w:val="00533ED4"/>
    <w:rsid w:val="00535141"/>
    <w:rsid w:val="00535813"/>
    <w:rsid w:val="00536F8C"/>
    <w:rsid w:val="00537596"/>
    <w:rsid w:val="00537790"/>
    <w:rsid w:val="005379DF"/>
    <w:rsid w:val="005416F2"/>
    <w:rsid w:val="00541CB2"/>
    <w:rsid w:val="00541FEA"/>
    <w:rsid w:val="00542D47"/>
    <w:rsid w:val="00543741"/>
    <w:rsid w:val="00543F9E"/>
    <w:rsid w:val="00545747"/>
    <w:rsid w:val="0054603B"/>
    <w:rsid w:val="00546B96"/>
    <w:rsid w:val="005479F8"/>
    <w:rsid w:val="005500F9"/>
    <w:rsid w:val="005506C7"/>
    <w:rsid w:val="00550DA3"/>
    <w:rsid w:val="005511D9"/>
    <w:rsid w:val="005518D2"/>
    <w:rsid w:val="00551B1B"/>
    <w:rsid w:val="005522AB"/>
    <w:rsid w:val="005524E6"/>
    <w:rsid w:val="0055291D"/>
    <w:rsid w:val="00552945"/>
    <w:rsid w:val="00552C22"/>
    <w:rsid w:val="00554152"/>
    <w:rsid w:val="00554785"/>
    <w:rsid w:val="00554B98"/>
    <w:rsid w:val="00554D3B"/>
    <w:rsid w:val="00555D87"/>
    <w:rsid w:val="00555ECF"/>
    <w:rsid w:val="00560188"/>
    <w:rsid w:val="00560724"/>
    <w:rsid w:val="00562A09"/>
    <w:rsid w:val="00562FD9"/>
    <w:rsid w:val="0056404A"/>
    <w:rsid w:val="0056451F"/>
    <w:rsid w:val="0056462E"/>
    <w:rsid w:val="0056480E"/>
    <w:rsid w:val="00564DE2"/>
    <w:rsid w:val="00565356"/>
    <w:rsid w:val="00565DB2"/>
    <w:rsid w:val="005662FA"/>
    <w:rsid w:val="00566DF4"/>
    <w:rsid w:val="00566E7B"/>
    <w:rsid w:val="00572133"/>
    <w:rsid w:val="00572873"/>
    <w:rsid w:val="00572BBD"/>
    <w:rsid w:val="00572F3B"/>
    <w:rsid w:val="00573524"/>
    <w:rsid w:val="00573579"/>
    <w:rsid w:val="00573A26"/>
    <w:rsid w:val="005743C3"/>
    <w:rsid w:val="00574B7A"/>
    <w:rsid w:val="00575BAF"/>
    <w:rsid w:val="005761E1"/>
    <w:rsid w:val="00576433"/>
    <w:rsid w:val="00576509"/>
    <w:rsid w:val="00576A88"/>
    <w:rsid w:val="005770CD"/>
    <w:rsid w:val="00577DE5"/>
    <w:rsid w:val="005822A5"/>
    <w:rsid w:val="005848CA"/>
    <w:rsid w:val="00584D28"/>
    <w:rsid w:val="00585BFB"/>
    <w:rsid w:val="00586403"/>
    <w:rsid w:val="005865BD"/>
    <w:rsid w:val="00586613"/>
    <w:rsid w:val="005870C9"/>
    <w:rsid w:val="00587199"/>
    <w:rsid w:val="00587D76"/>
    <w:rsid w:val="00587D99"/>
    <w:rsid w:val="00590E84"/>
    <w:rsid w:val="00591516"/>
    <w:rsid w:val="0059158C"/>
    <w:rsid w:val="00591920"/>
    <w:rsid w:val="00591B02"/>
    <w:rsid w:val="00591C30"/>
    <w:rsid w:val="00591C68"/>
    <w:rsid w:val="0059410C"/>
    <w:rsid w:val="005943C9"/>
    <w:rsid w:val="0059440B"/>
    <w:rsid w:val="0059469D"/>
    <w:rsid w:val="005952DD"/>
    <w:rsid w:val="005957B3"/>
    <w:rsid w:val="00596458"/>
    <w:rsid w:val="00597C78"/>
    <w:rsid w:val="005A014F"/>
    <w:rsid w:val="005A0345"/>
    <w:rsid w:val="005A05E6"/>
    <w:rsid w:val="005A06DD"/>
    <w:rsid w:val="005A169C"/>
    <w:rsid w:val="005A1B2B"/>
    <w:rsid w:val="005A2E9F"/>
    <w:rsid w:val="005A348A"/>
    <w:rsid w:val="005A4744"/>
    <w:rsid w:val="005A4D80"/>
    <w:rsid w:val="005A53A8"/>
    <w:rsid w:val="005A5597"/>
    <w:rsid w:val="005A636F"/>
    <w:rsid w:val="005A672E"/>
    <w:rsid w:val="005A6B3F"/>
    <w:rsid w:val="005A6EA3"/>
    <w:rsid w:val="005B050F"/>
    <w:rsid w:val="005B06FB"/>
    <w:rsid w:val="005B0B87"/>
    <w:rsid w:val="005B14E2"/>
    <w:rsid w:val="005B2073"/>
    <w:rsid w:val="005B3083"/>
    <w:rsid w:val="005B4004"/>
    <w:rsid w:val="005B4332"/>
    <w:rsid w:val="005B48E5"/>
    <w:rsid w:val="005B4F7D"/>
    <w:rsid w:val="005B607B"/>
    <w:rsid w:val="005B79B9"/>
    <w:rsid w:val="005C0ACD"/>
    <w:rsid w:val="005C0E80"/>
    <w:rsid w:val="005C18E6"/>
    <w:rsid w:val="005C208D"/>
    <w:rsid w:val="005C26A8"/>
    <w:rsid w:val="005C2BC3"/>
    <w:rsid w:val="005C3863"/>
    <w:rsid w:val="005C3941"/>
    <w:rsid w:val="005C4061"/>
    <w:rsid w:val="005C4A1A"/>
    <w:rsid w:val="005C53FA"/>
    <w:rsid w:val="005C5410"/>
    <w:rsid w:val="005C575A"/>
    <w:rsid w:val="005C5FE1"/>
    <w:rsid w:val="005C66AD"/>
    <w:rsid w:val="005C7069"/>
    <w:rsid w:val="005C7350"/>
    <w:rsid w:val="005C74C3"/>
    <w:rsid w:val="005C786F"/>
    <w:rsid w:val="005C7912"/>
    <w:rsid w:val="005D0820"/>
    <w:rsid w:val="005D0F6C"/>
    <w:rsid w:val="005D10D8"/>
    <w:rsid w:val="005D2270"/>
    <w:rsid w:val="005D3562"/>
    <w:rsid w:val="005D3FD7"/>
    <w:rsid w:val="005D4AD5"/>
    <w:rsid w:val="005D5224"/>
    <w:rsid w:val="005D5477"/>
    <w:rsid w:val="005D6886"/>
    <w:rsid w:val="005D734E"/>
    <w:rsid w:val="005D7B57"/>
    <w:rsid w:val="005D7EDF"/>
    <w:rsid w:val="005E0203"/>
    <w:rsid w:val="005E04EE"/>
    <w:rsid w:val="005E04FB"/>
    <w:rsid w:val="005E05D6"/>
    <w:rsid w:val="005E0782"/>
    <w:rsid w:val="005E08BB"/>
    <w:rsid w:val="005E0AE3"/>
    <w:rsid w:val="005E11A9"/>
    <w:rsid w:val="005E11EC"/>
    <w:rsid w:val="005E1382"/>
    <w:rsid w:val="005E141F"/>
    <w:rsid w:val="005E1E4E"/>
    <w:rsid w:val="005E2353"/>
    <w:rsid w:val="005E2FDD"/>
    <w:rsid w:val="005E46A4"/>
    <w:rsid w:val="005E498B"/>
    <w:rsid w:val="005E4A04"/>
    <w:rsid w:val="005E4D71"/>
    <w:rsid w:val="005E5A54"/>
    <w:rsid w:val="005E5F25"/>
    <w:rsid w:val="005E5FBD"/>
    <w:rsid w:val="005E6EAD"/>
    <w:rsid w:val="005E7294"/>
    <w:rsid w:val="005E732F"/>
    <w:rsid w:val="005E78F0"/>
    <w:rsid w:val="005E7B66"/>
    <w:rsid w:val="005F0BD7"/>
    <w:rsid w:val="005F0C31"/>
    <w:rsid w:val="005F0CFD"/>
    <w:rsid w:val="005F1018"/>
    <w:rsid w:val="005F1406"/>
    <w:rsid w:val="005F1988"/>
    <w:rsid w:val="005F23AA"/>
    <w:rsid w:val="005F2B2E"/>
    <w:rsid w:val="005F2BC0"/>
    <w:rsid w:val="005F2E8E"/>
    <w:rsid w:val="005F349A"/>
    <w:rsid w:val="005F38DE"/>
    <w:rsid w:val="005F3F29"/>
    <w:rsid w:val="005F41AD"/>
    <w:rsid w:val="005F4EAE"/>
    <w:rsid w:val="005F4ECB"/>
    <w:rsid w:val="005F53BF"/>
    <w:rsid w:val="005F5961"/>
    <w:rsid w:val="005F5B08"/>
    <w:rsid w:val="005F7264"/>
    <w:rsid w:val="005F75B9"/>
    <w:rsid w:val="005F78BD"/>
    <w:rsid w:val="005F7CF1"/>
    <w:rsid w:val="006007CA"/>
    <w:rsid w:val="0060111E"/>
    <w:rsid w:val="006013D1"/>
    <w:rsid w:val="00601952"/>
    <w:rsid w:val="006021D9"/>
    <w:rsid w:val="0060270D"/>
    <w:rsid w:val="006036D6"/>
    <w:rsid w:val="00603F54"/>
    <w:rsid w:val="0060405B"/>
    <w:rsid w:val="00604147"/>
    <w:rsid w:val="006046F6"/>
    <w:rsid w:val="00604D84"/>
    <w:rsid w:val="00605DC1"/>
    <w:rsid w:val="00606989"/>
    <w:rsid w:val="006072EA"/>
    <w:rsid w:val="00610238"/>
    <w:rsid w:val="0061059F"/>
    <w:rsid w:val="0061082D"/>
    <w:rsid w:val="0061102C"/>
    <w:rsid w:val="0061184C"/>
    <w:rsid w:val="00612C85"/>
    <w:rsid w:val="00612FA6"/>
    <w:rsid w:val="00612FB9"/>
    <w:rsid w:val="0061333A"/>
    <w:rsid w:val="006138FD"/>
    <w:rsid w:val="0061418D"/>
    <w:rsid w:val="006144BC"/>
    <w:rsid w:val="00614C1F"/>
    <w:rsid w:val="00615084"/>
    <w:rsid w:val="00615116"/>
    <w:rsid w:val="00615499"/>
    <w:rsid w:val="00615538"/>
    <w:rsid w:val="00615679"/>
    <w:rsid w:val="00616110"/>
    <w:rsid w:val="00616E63"/>
    <w:rsid w:val="006176DE"/>
    <w:rsid w:val="00617CF7"/>
    <w:rsid w:val="00617EB4"/>
    <w:rsid w:val="006200B3"/>
    <w:rsid w:val="00620D1A"/>
    <w:rsid w:val="006211BF"/>
    <w:rsid w:val="00621B4F"/>
    <w:rsid w:val="00622259"/>
    <w:rsid w:val="006234EF"/>
    <w:rsid w:val="006235B3"/>
    <w:rsid w:val="0062464C"/>
    <w:rsid w:val="00624B37"/>
    <w:rsid w:val="00624B6B"/>
    <w:rsid w:val="00624FF7"/>
    <w:rsid w:val="00625232"/>
    <w:rsid w:val="00625460"/>
    <w:rsid w:val="006258FE"/>
    <w:rsid w:val="0062643A"/>
    <w:rsid w:val="006265ED"/>
    <w:rsid w:val="0062679F"/>
    <w:rsid w:val="00626A7B"/>
    <w:rsid w:val="00626B62"/>
    <w:rsid w:val="00627CE1"/>
    <w:rsid w:val="00630558"/>
    <w:rsid w:val="00631321"/>
    <w:rsid w:val="00631492"/>
    <w:rsid w:val="0063185E"/>
    <w:rsid w:val="006318B2"/>
    <w:rsid w:val="00631DFB"/>
    <w:rsid w:val="00632226"/>
    <w:rsid w:val="0063238B"/>
    <w:rsid w:val="006326A2"/>
    <w:rsid w:val="0063327A"/>
    <w:rsid w:val="00634734"/>
    <w:rsid w:val="00634C61"/>
    <w:rsid w:val="0063509D"/>
    <w:rsid w:val="006356CC"/>
    <w:rsid w:val="00635BCB"/>
    <w:rsid w:val="00635FD7"/>
    <w:rsid w:val="0063603E"/>
    <w:rsid w:val="00637012"/>
    <w:rsid w:val="00637082"/>
    <w:rsid w:val="00637175"/>
    <w:rsid w:val="0063767C"/>
    <w:rsid w:val="00637A55"/>
    <w:rsid w:val="00637D64"/>
    <w:rsid w:val="0064018E"/>
    <w:rsid w:val="00640554"/>
    <w:rsid w:val="00641256"/>
    <w:rsid w:val="006412DA"/>
    <w:rsid w:val="006418AB"/>
    <w:rsid w:val="006436D8"/>
    <w:rsid w:val="00644B62"/>
    <w:rsid w:val="00644B6A"/>
    <w:rsid w:val="00645018"/>
    <w:rsid w:val="006453FF"/>
    <w:rsid w:val="00646CA1"/>
    <w:rsid w:val="00646E9E"/>
    <w:rsid w:val="0065043A"/>
    <w:rsid w:val="00650986"/>
    <w:rsid w:val="00650B95"/>
    <w:rsid w:val="0065111B"/>
    <w:rsid w:val="006518FF"/>
    <w:rsid w:val="00651A69"/>
    <w:rsid w:val="00651BB4"/>
    <w:rsid w:val="00652675"/>
    <w:rsid w:val="00652AF3"/>
    <w:rsid w:val="0065459A"/>
    <w:rsid w:val="0065489C"/>
    <w:rsid w:val="006549FD"/>
    <w:rsid w:val="00654CB0"/>
    <w:rsid w:val="00655634"/>
    <w:rsid w:val="00656236"/>
    <w:rsid w:val="006563CA"/>
    <w:rsid w:val="00656955"/>
    <w:rsid w:val="00656AE0"/>
    <w:rsid w:val="00656C9C"/>
    <w:rsid w:val="0065788B"/>
    <w:rsid w:val="00660381"/>
    <w:rsid w:val="006603BF"/>
    <w:rsid w:val="006628FE"/>
    <w:rsid w:val="00663C69"/>
    <w:rsid w:val="006649B0"/>
    <w:rsid w:val="006653DB"/>
    <w:rsid w:val="006656E5"/>
    <w:rsid w:val="00665D64"/>
    <w:rsid w:val="00665DD3"/>
    <w:rsid w:val="00666108"/>
    <w:rsid w:val="00666228"/>
    <w:rsid w:val="006663CC"/>
    <w:rsid w:val="006669C2"/>
    <w:rsid w:val="0066762D"/>
    <w:rsid w:val="00667D42"/>
    <w:rsid w:val="00667D85"/>
    <w:rsid w:val="00670B04"/>
    <w:rsid w:val="006712F1"/>
    <w:rsid w:val="00671422"/>
    <w:rsid w:val="00671B76"/>
    <w:rsid w:val="00672813"/>
    <w:rsid w:val="00672FC2"/>
    <w:rsid w:val="0067314F"/>
    <w:rsid w:val="00673B2E"/>
    <w:rsid w:val="00673FFE"/>
    <w:rsid w:val="00674325"/>
    <w:rsid w:val="00674C9C"/>
    <w:rsid w:val="00674D7F"/>
    <w:rsid w:val="00675523"/>
    <w:rsid w:val="006755E1"/>
    <w:rsid w:val="006764C4"/>
    <w:rsid w:val="00676A85"/>
    <w:rsid w:val="0067755C"/>
    <w:rsid w:val="006779B1"/>
    <w:rsid w:val="00677E53"/>
    <w:rsid w:val="00680E25"/>
    <w:rsid w:val="006815EA"/>
    <w:rsid w:val="00681E60"/>
    <w:rsid w:val="00681FF6"/>
    <w:rsid w:val="00682C73"/>
    <w:rsid w:val="00682EA4"/>
    <w:rsid w:val="00683F23"/>
    <w:rsid w:val="0068401F"/>
    <w:rsid w:val="0068407F"/>
    <w:rsid w:val="006842ED"/>
    <w:rsid w:val="006847B8"/>
    <w:rsid w:val="00684C21"/>
    <w:rsid w:val="00684C27"/>
    <w:rsid w:val="00684D11"/>
    <w:rsid w:val="00684FA6"/>
    <w:rsid w:val="00685442"/>
    <w:rsid w:val="00685472"/>
    <w:rsid w:val="00685695"/>
    <w:rsid w:val="00685EE2"/>
    <w:rsid w:val="0068613B"/>
    <w:rsid w:val="0068618E"/>
    <w:rsid w:val="00686531"/>
    <w:rsid w:val="006868BB"/>
    <w:rsid w:val="00687497"/>
    <w:rsid w:val="0068751E"/>
    <w:rsid w:val="006877B2"/>
    <w:rsid w:val="00687EA9"/>
    <w:rsid w:val="00690DAC"/>
    <w:rsid w:val="00691C02"/>
    <w:rsid w:val="0069277D"/>
    <w:rsid w:val="00692972"/>
    <w:rsid w:val="00692D68"/>
    <w:rsid w:val="006938E0"/>
    <w:rsid w:val="0069492F"/>
    <w:rsid w:val="00695442"/>
    <w:rsid w:val="00695897"/>
    <w:rsid w:val="00695D37"/>
    <w:rsid w:val="00696782"/>
    <w:rsid w:val="0069723D"/>
    <w:rsid w:val="00697CDF"/>
    <w:rsid w:val="006A0FD6"/>
    <w:rsid w:val="006A1313"/>
    <w:rsid w:val="006A1376"/>
    <w:rsid w:val="006A18FC"/>
    <w:rsid w:val="006A1E9C"/>
    <w:rsid w:val="006A1FCF"/>
    <w:rsid w:val="006A25C5"/>
    <w:rsid w:val="006A25F7"/>
    <w:rsid w:val="006A27F2"/>
    <w:rsid w:val="006A2861"/>
    <w:rsid w:val="006A3250"/>
    <w:rsid w:val="006A32ED"/>
    <w:rsid w:val="006A38C7"/>
    <w:rsid w:val="006A3A95"/>
    <w:rsid w:val="006A400B"/>
    <w:rsid w:val="006A4084"/>
    <w:rsid w:val="006A4253"/>
    <w:rsid w:val="006A5185"/>
    <w:rsid w:val="006A5D8E"/>
    <w:rsid w:val="006A6321"/>
    <w:rsid w:val="006A6483"/>
    <w:rsid w:val="006A6A11"/>
    <w:rsid w:val="006A7366"/>
    <w:rsid w:val="006A79D6"/>
    <w:rsid w:val="006A7B85"/>
    <w:rsid w:val="006A7BC9"/>
    <w:rsid w:val="006B0076"/>
    <w:rsid w:val="006B02EC"/>
    <w:rsid w:val="006B060A"/>
    <w:rsid w:val="006B06BB"/>
    <w:rsid w:val="006B2A6D"/>
    <w:rsid w:val="006B34CA"/>
    <w:rsid w:val="006B3A0B"/>
    <w:rsid w:val="006B3AEC"/>
    <w:rsid w:val="006B4176"/>
    <w:rsid w:val="006B4917"/>
    <w:rsid w:val="006B555E"/>
    <w:rsid w:val="006B55A6"/>
    <w:rsid w:val="006B6D74"/>
    <w:rsid w:val="006B6ED0"/>
    <w:rsid w:val="006B6F82"/>
    <w:rsid w:val="006B73C6"/>
    <w:rsid w:val="006B7905"/>
    <w:rsid w:val="006C03D3"/>
    <w:rsid w:val="006C050C"/>
    <w:rsid w:val="006C0533"/>
    <w:rsid w:val="006C0F4B"/>
    <w:rsid w:val="006C10F1"/>
    <w:rsid w:val="006C11BB"/>
    <w:rsid w:val="006C12E9"/>
    <w:rsid w:val="006C226A"/>
    <w:rsid w:val="006C2A29"/>
    <w:rsid w:val="006C2F87"/>
    <w:rsid w:val="006C4A47"/>
    <w:rsid w:val="006C4A65"/>
    <w:rsid w:val="006C53FA"/>
    <w:rsid w:val="006C53FE"/>
    <w:rsid w:val="006C560F"/>
    <w:rsid w:val="006C56B9"/>
    <w:rsid w:val="006C5CFF"/>
    <w:rsid w:val="006C690A"/>
    <w:rsid w:val="006C6D38"/>
    <w:rsid w:val="006C6FF5"/>
    <w:rsid w:val="006C718F"/>
    <w:rsid w:val="006C7C7A"/>
    <w:rsid w:val="006C7E2B"/>
    <w:rsid w:val="006D0C97"/>
    <w:rsid w:val="006D1CD8"/>
    <w:rsid w:val="006D1DED"/>
    <w:rsid w:val="006D2612"/>
    <w:rsid w:val="006D469F"/>
    <w:rsid w:val="006D477D"/>
    <w:rsid w:val="006D4CCE"/>
    <w:rsid w:val="006D4CFD"/>
    <w:rsid w:val="006D573F"/>
    <w:rsid w:val="006D5B08"/>
    <w:rsid w:val="006D64F9"/>
    <w:rsid w:val="006D765C"/>
    <w:rsid w:val="006D7E51"/>
    <w:rsid w:val="006E13A5"/>
    <w:rsid w:val="006E2EB9"/>
    <w:rsid w:val="006E2F59"/>
    <w:rsid w:val="006E30FC"/>
    <w:rsid w:val="006E36E1"/>
    <w:rsid w:val="006E3E2C"/>
    <w:rsid w:val="006E5DD0"/>
    <w:rsid w:val="006E601D"/>
    <w:rsid w:val="006E764F"/>
    <w:rsid w:val="006E767E"/>
    <w:rsid w:val="006E7707"/>
    <w:rsid w:val="006F127D"/>
    <w:rsid w:val="006F1440"/>
    <w:rsid w:val="006F153B"/>
    <w:rsid w:val="006F1C71"/>
    <w:rsid w:val="006F28CE"/>
    <w:rsid w:val="006F2F26"/>
    <w:rsid w:val="006F2F30"/>
    <w:rsid w:val="006F3F36"/>
    <w:rsid w:val="006F41AE"/>
    <w:rsid w:val="006F4223"/>
    <w:rsid w:val="006F47E9"/>
    <w:rsid w:val="006F5FEB"/>
    <w:rsid w:val="006F6A2F"/>
    <w:rsid w:val="006F7958"/>
    <w:rsid w:val="006F795D"/>
    <w:rsid w:val="00701D83"/>
    <w:rsid w:val="00701D89"/>
    <w:rsid w:val="0070297D"/>
    <w:rsid w:val="00702BFD"/>
    <w:rsid w:val="00702CFB"/>
    <w:rsid w:val="0070358A"/>
    <w:rsid w:val="00703897"/>
    <w:rsid w:val="00703919"/>
    <w:rsid w:val="007039AF"/>
    <w:rsid w:val="00704350"/>
    <w:rsid w:val="007044AB"/>
    <w:rsid w:val="00704523"/>
    <w:rsid w:val="00705206"/>
    <w:rsid w:val="00705973"/>
    <w:rsid w:val="00706749"/>
    <w:rsid w:val="007068F0"/>
    <w:rsid w:val="0070740D"/>
    <w:rsid w:val="00707883"/>
    <w:rsid w:val="00707D4F"/>
    <w:rsid w:val="00710423"/>
    <w:rsid w:val="007105A5"/>
    <w:rsid w:val="00711BEB"/>
    <w:rsid w:val="00711C0A"/>
    <w:rsid w:val="00713734"/>
    <w:rsid w:val="0071397B"/>
    <w:rsid w:val="007141B0"/>
    <w:rsid w:val="00714F47"/>
    <w:rsid w:val="00715496"/>
    <w:rsid w:val="0071572F"/>
    <w:rsid w:val="0071609A"/>
    <w:rsid w:val="0071670C"/>
    <w:rsid w:val="00716C23"/>
    <w:rsid w:val="00717CDF"/>
    <w:rsid w:val="007202C1"/>
    <w:rsid w:val="00720501"/>
    <w:rsid w:val="0072063F"/>
    <w:rsid w:val="0072091C"/>
    <w:rsid w:val="00720B4A"/>
    <w:rsid w:val="00721337"/>
    <w:rsid w:val="00721AA6"/>
    <w:rsid w:val="00721CBA"/>
    <w:rsid w:val="0072221A"/>
    <w:rsid w:val="00722AA9"/>
    <w:rsid w:val="007232BD"/>
    <w:rsid w:val="00724135"/>
    <w:rsid w:val="00724607"/>
    <w:rsid w:val="00724D19"/>
    <w:rsid w:val="00725905"/>
    <w:rsid w:val="00725C65"/>
    <w:rsid w:val="00726BBE"/>
    <w:rsid w:val="007275B5"/>
    <w:rsid w:val="00727748"/>
    <w:rsid w:val="00730620"/>
    <w:rsid w:val="00731445"/>
    <w:rsid w:val="00732BD2"/>
    <w:rsid w:val="0073430C"/>
    <w:rsid w:val="007359D7"/>
    <w:rsid w:val="00736B84"/>
    <w:rsid w:val="007378BC"/>
    <w:rsid w:val="0073795E"/>
    <w:rsid w:val="00740061"/>
    <w:rsid w:val="007401DD"/>
    <w:rsid w:val="00740499"/>
    <w:rsid w:val="00740BAA"/>
    <w:rsid w:val="00741696"/>
    <w:rsid w:val="0074180C"/>
    <w:rsid w:val="00741E7F"/>
    <w:rsid w:val="00743E48"/>
    <w:rsid w:val="0074550B"/>
    <w:rsid w:val="00745DB4"/>
    <w:rsid w:val="00746183"/>
    <w:rsid w:val="0074685D"/>
    <w:rsid w:val="0074688F"/>
    <w:rsid w:val="00746E2C"/>
    <w:rsid w:val="0074739B"/>
    <w:rsid w:val="00747B1F"/>
    <w:rsid w:val="00747C2C"/>
    <w:rsid w:val="00747F92"/>
    <w:rsid w:val="00751442"/>
    <w:rsid w:val="007534CB"/>
    <w:rsid w:val="00753CF3"/>
    <w:rsid w:val="00753D05"/>
    <w:rsid w:val="007544E7"/>
    <w:rsid w:val="007548DC"/>
    <w:rsid w:val="0075515D"/>
    <w:rsid w:val="0075539E"/>
    <w:rsid w:val="00755B1A"/>
    <w:rsid w:val="007569B2"/>
    <w:rsid w:val="00757001"/>
    <w:rsid w:val="00760897"/>
    <w:rsid w:val="00761516"/>
    <w:rsid w:val="0076151C"/>
    <w:rsid w:val="007616EF"/>
    <w:rsid w:val="00761F23"/>
    <w:rsid w:val="007624A8"/>
    <w:rsid w:val="00762FC1"/>
    <w:rsid w:val="007632BA"/>
    <w:rsid w:val="00763B06"/>
    <w:rsid w:val="007659E2"/>
    <w:rsid w:val="00765ACB"/>
    <w:rsid w:val="00765B9D"/>
    <w:rsid w:val="00767F97"/>
    <w:rsid w:val="00767FB3"/>
    <w:rsid w:val="00770A71"/>
    <w:rsid w:val="007712A7"/>
    <w:rsid w:val="0077172F"/>
    <w:rsid w:val="00771900"/>
    <w:rsid w:val="00772236"/>
    <w:rsid w:val="00772976"/>
    <w:rsid w:val="00772A31"/>
    <w:rsid w:val="00773143"/>
    <w:rsid w:val="0077376C"/>
    <w:rsid w:val="0077406A"/>
    <w:rsid w:val="00774A42"/>
    <w:rsid w:val="0077512E"/>
    <w:rsid w:val="00775279"/>
    <w:rsid w:val="00775B22"/>
    <w:rsid w:val="00776946"/>
    <w:rsid w:val="00776C12"/>
    <w:rsid w:val="0077710C"/>
    <w:rsid w:val="00777EB3"/>
    <w:rsid w:val="00780167"/>
    <w:rsid w:val="007805B4"/>
    <w:rsid w:val="00780794"/>
    <w:rsid w:val="00780813"/>
    <w:rsid w:val="00780D01"/>
    <w:rsid w:val="00780D3E"/>
    <w:rsid w:val="0078251A"/>
    <w:rsid w:val="007825E0"/>
    <w:rsid w:val="00782EA1"/>
    <w:rsid w:val="0078316D"/>
    <w:rsid w:val="0078348A"/>
    <w:rsid w:val="00783898"/>
    <w:rsid w:val="00785C1D"/>
    <w:rsid w:val="00785D29"/>
    <w:rsid w:val="00790559"/>
    <w:rsid w:val="007905AC"/>
    <w:rsid w:val="00790BF1"/>
    <w:rsid w:val="00791785"/>
    <w:rsid w:val="00792523"/>
    <w:rsid w:val="00792F41"/>
    <w:rsid w:val="007930B3"/>
    <w:rsid w:val="007936D0"/>
    <w:rsid w:val="0079450C"/>
    <w:rsid w:val="007947B0"/>
    <w:rsid w:val="00796185"/>
    <w:rsid w:val="007963EE"/>
    <w:rsid w:val="00796A99"/>
    <w:rsid w:val="00796AF5"/>
    <w:rsid w:val="007A04D7"/>
    <w:rsid w:val="007A19C4"/>
    <w:rsid w:val="007A2F32"/>
    <w:rsid w:val="007A3B04"/>
    <w:rsid w:val="007A450A"/>
    <w:rsid w:val="007A4D50"/>
    <w:rsid w:val="007A536C"/>
    <w:rsid w:val="007A5BDE"/>
    <w:rsid w:val="007A5CCB"/>
    <w:rsid w:val="007A663D"/>
    <w:rsid w:val="007A6927"/>
    <w:rsid w:val="007A7191"/>
    <w:rsid w:val="007A7690"/>
    <w:rsid w:val="007A7841"/>
    <w:rsid w:val="007A7FEB"/>
    <w:rsid w:val="007B0459"/>
    <w:rsid w:val="007B055C"/>
    <w:rsid w:val="007B0580"/>
    <w:rsid w:val="007B0596"/>
    <w:rsid w:val="007B17B8"/>
    <w:rsid w:val="007B1B58"/>
    <w:rsid w:val="007B1DEB"/>
    <w:rsid w:val="007B3158"/>
    <w:rsid w:val="007B379A"/>
    <w:rsid w:val="007B45AA"/>
    <w:rsid w:val="007B46EE"/>
    <w:rsid w:val="007B48B0"/>
    <w:rsid w:val="007B4BB9"/>
    <w:rsid w:val="007B5720"/>
    <w:rsid w:val="007B5ECC"/>
    <w:rsid w:val="007B615B"/>
    <w:rsid w:val="007B61E9"/>
    <w:rsid w:val="007B6370"/>
    <w:rsid w:val="007C0153"/>
    <w:rsid w:val="007C03E3"/>
    <w:rsid w:val="007C0DD4"/>
    <w:rsid w:val="007C132D"/>
    <w:rsid w:val="007C1BFC"/>
    <w:rsid w:val="007C226B"/>
    <w:rsid w:val="007C29FB"/>
    <w:rsid w:val="007C3690"/>
    <w:rsid w:val="007C38FA"/>
    <w:rsid w:val="007C3CA9"/>
    <w:rsid w:val="007C440D"/>
    <w:rsid w:val="007C49BB"/>
    <w:rsid w:val="007C4DF8"/>
    <w:rsid w:val="007C4E80"/>
    <w:rsid w:val="007C5329"/>
    <w:rsid w:val="007C5A5A"/>
    <w:rsid w:val="007C5FB5"/>
    <w:rsid w:val="007C6B2D"/>
    <w:rsid w:val="007C6DD9"/>
    <w:rsid w:val="007C7503"/>
    <w:rsid w:val="007C78A1"/>
    <w:rsid w:val="007C794C"/>
    <w:rsid w:val="007C7FD1"/>
    <w:rsid w:val="007D03AA"/>
    <w:rsid w:val="007D14D0"/>
    <w:rsid w:val="007D1D24"/>
    <w:rsid w:val="007D34AE"/>
    <w:rsid w:val="007D3639"/>
    <w:rsid w:val="007D388E"/>
    <w:rsid w:val="007D3956"/>
    <w:rsid w:val="007D3E47"/>
    <w:rsid w:val="007D4873"/>
    <w:rsid w:val="007D505B"/>
    <w:rsid w:val="007D5F4E"/>
    <w:rsid w:val="007D62C3"/>
    <w:rsid w:val="007D66DF"/>
    <w:rsid w:val="007D672F"/>
    <w:rsid w:val="007D7196"/>
    <w:rsid w:val="007D73D1"/>
    <w:rsid w:val="007D73FD"/>
    <w:rsid w:val="007E0376"/>
    <w:rsid w:val="007E1765"/>
    <w:rsid w:val="007E24F5"/>
    <w:rsid w:val="007E31C6"/>
    <w:rsid w:val="007E3AD4"/>
    <w:rsid w:val="007E40E5"/>
    <w:rsid w:val="007E48BB"/>
    <w:rsid w:val="007E4919"/>
    <w:rsid w:val="007E52E9"/>
    <w:rsid w:val="007E583F"/>
    <w:rsid w:val="007E6397"/>
    <w:rsid w:val="007E750C"/>
    <w:rsid w:val="007E7510"/>
    <w:rsid w:val="007E768A"/>
    <w:rsid w:val="007F069B"/>
    <w:rsid w:val="007F0816"/>
    <w:rsid w:val="007F0FC0"/>
    <w:rsid w:val="007F1606"/>
    <w:rsid w:val="007F1814"/>
    <w:rsid w:val="007F1B1A"/>
    <w:rsid w:val="007F3B94"/>
    <w:rsid w:val="007F3ECE"/>
    <w:rsid w:val="007F441D"/>
    <w:rsid w:val="007F4D3F"/>
    <w:rsid w:val="007F4F43"/>
    <w:rsid w:val="007F5645"/>
    <w:rsid w:val="007F622C"/>
    <w:rsid w:val="007F750E"/>
    <w:rsid w:val="007F7C30"/>
    <w:rsid w:val="007F7D7B"/>
    <w:rsid w:val="008002E5"/>
    <w:rsid w:val="008006FA"/>
    <w:rsid w:val="00800EDA"/>
    <w:rsid w:val="00800FEB"/>
    <w:rsid w:val="00801716"/>
    <w:rsid w:val="008017DC"/>
    <w:rsid w:val="00801DDD"/>
    <w:rsid w:val="00802011"/>
    <w:rsid w:val="008025D4"/>
    <w:rsid w:val="008028D4"/>
    <w:rsid w:val="00803ED4"/>
    <w:rsid w:val="0080493B"/>
    <w:rsid w:val="008050F7"/>
    <w:rsid w:val="0080577D"/>
    <w:rsid w:val="00807C08"/>
    <w:rsid w:val="008106A3"/>
    <w:rsid w:val="0081095A"/>
    <w:rsid w:val="00810E53"/>
    <w:rsid w:val="008122D9"/>
    <w:rsid w:val="0081240C"/>
    <w:rsid w:val="00813A57"/>
    <w:rsid w:val="00813B4F"/>
    <w:rsid w:val="00814B01"/>
    <w:rsid w:val="00815B19"/>
    <w:rsid w:val="00816378"/>
    <w:rsid w:val="00816484"/>
    <w:rsid w:val="0081736B"/>
    <w:rsid w:val="00817A20"/>
    <w:rsid w:val="008223B4"/>
    <w:rsid w:val="00822E55"/>
    <w:rsid w:val="008233D3"/>
    <w:rsid w:val="0082345C"/>
    <w:rsid w:val="008234A6"/>
    <w:rsid w:val="008237B2"/>
    <w:rsid w:val="00823923"/>
    <w:rsid w:val="0082431A"/>
    <w:rsid w:val="00824325"/>
    <w:rsid w:val="00824923"/>
    <w:rsid w:val="0082517C"/>
    <w:rsid w:val="00825BB9"/>
    <w:rsid w:val="008269B6"/>
    <w:rsid w:val="008269DA"/>
    <w:rsid w:val="00826F30"/>
    <w:rsid w:val="00826F6E"/>
    <w:rsid w:val="0082709D"/>
    <w:rsid w:val="00827188"/>
    <w:rsid w:val="00827B52"/>
    <w:rsid w:val="00830416"/>
    <w:rsid w:val="00831435"/>
    <w:rsid w:val="0083166C"/>
    <w:rsid w:val="00831954"/>
    <w:rsid w:val="008326D7"/>
    <w:rsid w:val="00832C20"/>
    <w:rsid w:val="00832F8F"/>
    <w:rsid w:val="00833237"/>
    <w:rsid w:val="008334B0"/>
    <w:rsid w:val="00834660"/>
    <w:rsid w:val="0083571A"/>
    <w:rsid w:val="00835C3F"/>
    <w:rsid w:val="008366EA"/>
    <w:rsid w:val="00836A5D"/>
    <w:rsid w:val="00837479"/>
    <w:rsid w:val="008374BD"/>
    <w:rsid w:val="0084034F"/>
    <w:rsid w:val="00840358"/>
    <w:rsid w:val="008405C2"/>
    <w:rsid w:val="0084092E"/>
    <w:rsid w:val="008409EB"/>
    <w:rsid w:val="0084109D"/>
    <w:rsid w:val="0084133E"/>
    <w:rsid w:val="00841A7E"/>
    <w:rsid w:val="00843004"/>
    <w:rsid w:val="008436D1"/>
    <w:rsid w:val="00843C7A"/>
    <w:rsid w:val="008442C8"/>
    <w:rsid w:val="00845582"/>
    <w:rsid w:val="00846478"/>
    <w:rsid w:val="0084674E"/>
    <w:rsid w:val="0084716D"/>
    <w:rsid w:val="008471F4"/>
    <w:rsid w:val="00850694"/>
    <w:rsid w:val="008515FE"/>
    <w:rsid w:val="00851F62"/>
    <w:rsid w:val="0085297A"/>
    <w:rsid w:val="00853431"/>
    <w:rsid w:val="00853561"/>
    <w:rsid w:val="00854146"/>
    <w:rsid w:val="00854614"/>
    <w:rsid w:val="0085464F"/>
    <w:rsid w:val="008559AA"/>
    <w:rsid w:val="00855FE2"/>
    <w:rsid w:val="00856A2C"/>
    <w:rsid w:val="00857308"/>
    <w:rsid w:val="00857673"/>
    <w:rsid w:val="008578C4"/>
    <w:rsid w:val="00860437"/>
    <w:rsid w:val="0086071C"/>
    <w:rsid w:val="00860A29"/>
    <w:rsid w:val="008615B8"/>
    <w:rsid w:val="00861714"/>
    <w:rsid w:val="00862114"/>
    <w:rsid w:val="008621F9"/>
    <w:rsid w:val="00862BAF"/>
    <w:rsid w:val="00863580"/>
    <w:rsid w:val="00864431"/>
    <w:rsid w:val="0086546A"/>
    <w:rsid w:val="00865D0B"/>
    <w:rsid w:val="0086736C"/>
    <w:rsid w:val="00867A43"/>
    <w:rsid w:val="00871C32"/>
    <w:rsid w:val="00871EFC"/>
    <w:rsid w:val="00872C95"/>
    <w:rsid w:val="00872CFE"/>
    <w:rsid w:val="0087309E"/>
    <w:rsid w:val="00873932"/>
    <w:rsid w:val="00873D9F"/>
    <w:rsid w:val="00874F5D"/>
    <w:rsid w:val="008752E2"/>
    <w:rsid w:val="00875522"/>
    <w:rsid w:val="00875E4F"/>
    <w:rsid w:val="00875FF1"/>
    <w:rsid w:val="008775D4"/>
    <w:rsid w:val="00877941"/>
    <w:rsid w:val="00880C3E"/>
    <w:rsid w:val="00881FF0"/>
    <w:rsid w:val="008825CB"/>
    <w:rsid w:val="00882FA5"/>
    <w:rsid w:val="0088309C"/>
    <w:rsid w:val="00883B11"/>
    <w:rsid w:val="00883E09"/>
    <w:rsid w:val="00884292"/>
    <w:rsid w:val="00884487"/>
    <w:rsid w:val="008846FA"/>
    <w:rsid w:val="008851CF"/>
    <w:rsid w:val="0088542B"/>
    <w:rsid w:val="00885829"/>
    <w:rsid w:val="00885999"/>
    <w:rsid w:val="00886152"/>
    <w:rsid w:val="008866F5"/>
    <w:rsid w:val="00886AFE"/>
    <w:rsid w:val="00886C1B"/>
    <w:rsid w:val="008900EA"/>
    <w:rsid w:val="00891009"/>
    <w:rsid w:val="0089141B"/>
    <w:rsid w:val="00891C19"/>
    <w:rsid w:val="00891D58"/>
    <w:rsid w:val="00892126"/>
    <w:rsid w:val="008924B2"/>
    <w:rsid w:val="00892C6B"/>
    <w:rsid w:val="00893249"/>
    <w:rsid w:val="0089349A"/>
    <w:rsid w:val="00893CA3"/>
    <w:rsid w:val="0089639E"/>
    <w:rsid w:val="00896920"/>
    <w:rsid w:val="008970CC"/>
    <w:rsid w:val="008979C8"/>
    <w:rsid w:val="00897CC4"/>
    <w:rsid w:val="008A1355"/>
    <w:rsid w:val="008A19F2"/>
    <w:rsid w:val="008A2D6C"/>
    <w:rsid w:val="008A2DA8"/>
    <w:rsid w:val="008A2DF4"/>
    <w:rsid w:val="008A38A7"/>
    <w:rsid w:val="008A5096"/>
    <w:rsid w:val="008A5760"/>
    <w:rsid w:val="008A5BB0"/>
    <w:rsid w:val="008A603B"/>
    <w:rsid w:val="008A6C80"/>
    <w:rsid w:val="008A7E50"/>
    <w:rsid w:val="008A7EAB"/>
    <w:rsid w:val="008B07A6"/>
    <w:rsid w:val="008B15F3"/>
    <w:rsid w:val="008B168B"/>
    <w:rsid w:val="008B1887"/>
    <w:rsid w:val="008B18B1"/>
    <w:rsid w:val="008B2FB1"/>
    <w:rsid w:val="008B44B1"/>
    <w:rsid w:val="008B4A8E"/>
    <w:rsid w:val="008B5036"/>
    <w:rsid w:val="008B65F3"/>
    <w:rsid w:val="008B6802"/>
    <w:rsid w:val="008B68D0"/>
    <w:rsid w:val="008B6F5A"/>
    <w:rsid w:val="008B7A1F"/>
    <w:rsid w:val="008B7CE4"/>
    <w:rsid w:val="008C055B"/>
    <w:rsid w:val="008C09D0"/>
    <w:rsid w:val="008C0A00"/>
    <w:rsid w:val="008C0D11"/>
    <w:rsid w:val="008C0D9F"/>
    <w:rsid w:val="008C124B"/>
    <w:rsid w:val="008C15DB"/>
    <w:rsid w:val="008C194D"/>
    <w:rsid w:val="008C1ACC"/>
    <w:rsid w:val="008C1D47"/>
    <w:rsid w:val="008C259E"/>
    <w:rsid w:val="008C2890"/>
    <w:rsid w:val="008C2F80"/>
    <w:rsid w:val="008C42F1"/>
    <w:rsid w:val="008C49CF"/>
    <w:rsid w:val="008C4DF6"/>
    <w:rsid w:val="008C52C6"/>
    <w:rsid w:val="008C5CA3"/>
    <w:rsid w:val="008C639D"/>
    <w:rsid w:val="008C7A91"/>
    <w:rsid w:val="008C7B83"/>
    <w:rsid w:val="008C7FFD"/>
    <w:rsid w:val="008D0D0C"/>
    <w:rsid w:val="008D0F2B"/>
    <w:rsid w:val="008D14CB"/>
    <w:rsid w:val="008D1762"/>
    <w:rsid w:val="008D1E14"/>
    <w:rsid w:val="008D235F"/>
    <w:rsid w:val="008D2AA0"/>
    <w:rsid w:val="008D2D08"/>
    <w:rsid w:val="008D3136"/>
    <w:rsid w:val="008D31A1"/>
    <w:rsid w:val="008D31C0"/>
    <w:rsid w:val="008D31C7"/>
    <w:rsid w:val="008D439B"/>
    <w:rsid w:val="008D4416"/>
    <w:rsid w:val="008D565E"/>
    <w:rsid w:val="008D5DBA"/>
    <w:rsid w:val="008D6BE4"/>
    <w:rsid w:val="008D6BF2"/>
    <w:rsid w:val="008E0B8D"/>
    <w:rsid w:val="008E0EBA"/>
    <w:rsid w:val="008E0F3D"/>
    <w:rsid w:val="008E103B"/>
    <w:rsid w:val="008E111E"/>
    <w:rsid w:val="008E11F3"/>
    <w:rsid w:val="008E3356"/>
    <w:rsid w:val="008E3607"/>
    <w:rsid w:val="008E4315"/>
    <w:rsid w:val="008E492F"/>
    <w:rsid w:val="008E4AFA"/>
    <w:rsid w:val="008E536B"/>
    <w:rsid w:val="008E6583"/>
    <w:rsid w:val="008E65E9"/>
    <w:rsid w:val="008E66FC"/>
    <w:rsid w:val="008E75C9"/>
    <w:rsid w:val="008E77AB"/>
    <w:rsid w:val="008E7AE5"/>
    <w:rsid w:val="008F05AC"/>
    <w:rsid w:val="008F1EE5"/>
    <w:rsid w:val="008F1F2C"/>
    <w:rsid w:val="008F200D"/>
    <w:rsid w:val="008F2DFD"/>
    <w:rsid w:val="008F3962"/>
    <w:rsid w:val="008F3F2F"/>
    <w:rsid w:val="008F4D08"/>
    <w:rsid w:val="008F4ED5"/>
    <w:rsid w:val="008F5003"/>
    <w:rsid w:val="008F6BD2"/>
    <w:rsid w:val="008F6BE9"/>
    <w:rsid w:val="008F6DBF"/>
    <w:rsid w:val="008F78E2"/>
    <w:rsid w:val="008F7924"/>
    <w:rsid w:val="009006F3"/>
    <w:rsid w:val="00900C7C"/>
    <w:rsid w:val="00900E12"/>
    <w:rsid w:val="00900E1C"/>
    <w:rsid w:val="00900E62"/>
    <w:rsid w:val="00901FE2"/>
    <w:rsid w:val="00902663"/>
    <w:rsid w:val="00902A6C"/>
    <w:rsid w:val="00902DFD"/>
    <w:rsid w:val="00903176"/>
    <w:rsid w:val="00903659"/>
    <w:rsid w:val="00903812"/>
    <w:rsid w:val="00903E5A"/>
    <w:rsid w:val="009044AE"/>
    <w:rsid w:val="009047EC"/>
    <w:rsid w:val="009056A2"/>
    <w:rsid w:val="0090571E"/>
    <w:rsid w:val="009058AE"/>
    <w:rsid w:val="00906B57"/>
    <w:rsid w:val="00907AED"/>
    <w:rsid w:val="00907C0E"/>
    <w:rsid w:val="00907F6C"/>
    <w:rsid w:val="00910718"/>
    <w:rsid w:val="00911378"/>
    <w:rsid w:val="009115C8"/>
    <w:rsid w:val="00911ACB"/>
    <w:rsid w:val="00911DE5"/>
    <w:rsid w:val="00912659"/>
    <w:rsid w:val="00912825"/>
    <w:rsid w:val="00913138"/>
    <w:rsid w:val="0091419F"/>
    <w:rsid w:val="009141E8"/>
    <w:rsid w:val="00914726"/>
    <w:rsid w:val="00915362"/>
    <w:rsid w:val="009154B7"/>
    <w:rsid w:val="00915C12"/>
    <w:rsid w:val="00915FC8"/>
    <w:rsid w:val="00916DDF"/>
    <w:rsid w:val="009173D0"/>
    <w:rsid w:val="00917C79"/>
    <w:rsid w:val="0092053F"/>
    <w:rsid w:val="009205F1"/>
    <w:rsid w:val="00920C23"/>
    <w:rsid w:val="0092132E"/>
    <w:rsid w:val="0092146D"/>
    <w:rsid w:val="009214CC"/>
    <w:rsid w:val="00921945"/>
    <w:rsid w:val="00921E7B"/>
    <w:rsid w:val="009220A4"/>
    <w:rsid w:val="0092247B"/>
    <w:rsid w:val="00922A15"/>
    <w:rsid w:val="009245B8"/>
    <w:rsid w:val="009248AB"/>
    <w:rsid w:val="00924ABF"/>
    <w:rsid w:val="00924E5D"/>
    <w:rsid w:val="00925605"/>
    <w:rsid w:val="009259C1"/>
    <w:rsid w:val="00925D48"/>
    <w:rsid w:val="00925EAB"/>
    <w:rsid w:val="009274C3"/>
    <w:rsid w:val="0092762F"/>
    <w:rsid w:val="009276E5"/>
    <w:rsid w:val="009312B6"/>
    <w:rsid w:val="0093190C"/>
    <w:rsid w:val="00931FD2"/>
    <w:rsid w:val="00934152"/>
    <w:rsid w:val="009348F9"/>
    <w:rsid w:val="009349A3"/>
    <w:rsid w:val="00934DD8"/>
    <w:rsid w:val="00935226"/>
    <w:rsid w:val="009354ED"/>
    <w:rsid w:val="009355D4"/>
    <w:rsid w:val="009355F2"/>
    <w:rsid w:val="009356F0"/>
    <w:rsid w:val="00935753"/>
    <w:rsid w:val="00936CEA"/>
    <w:rsid w:val="0093746F"/>
    <w:rsid w:val="00937A18"/>
    <w:rsid w:val="00937F93"/>
    <w:rsid w:val="0094002E"/>
    <w:rsid w:val="00940856"/>
    <w:rsid w:val="00940876"/>
    <w:rsid w:val="00941472"/>
    <w:rsid w:val="009414AE"/>
    <w:rsid w:val="00941E1A"/>
    <w:rsid w:val="00942678"/>
    <w:rsid w:val="00942694"/>
    <w:rsid w:val="009427C0"/>
    <w:rsid w:val="00943146"/>
    <w:rsid w:val="00943188"/>
    <w:rsid w:val="00943555"/>
    <w:rsid w:val="00943CDD"/>
    <w:rsid w:val="009442D1"/>
    <w:rsid w:val="00944477"/>
    <w:rsid w:val="00944C34"/>
    <w:rsid w:val="00944D1F"/>
    <w:rsid w:val="00944D2C"/>
    <w:rsid w:val="009458FC"/>
    <w:rsid w:val="00945BF6"/>
    <w:rsid w:val="00945C6F"/>
    <w:rsid w:val="00946E47"/>
    <w:rsid w:val="009474E7"/>
    <w:rsid w:val="00950179"/>
    <w:rsid w:val="0095026E"/>
    <w:rsid w:val="009506CB"/>
    <w:rsid w:val="00950ACB"/>
    <w:rsid w:val="00952B4B"/>
    <w:rsid w:val="00952E34"/>
    <w:rsid w:val="00953D8E"/>
    <w:rsid w:val="0095444F"/>
    <w:rsid w:val="009547C0"/>
    <w:rsid w:val="00955200"/>
    <w:rsid w:val="0095540C"/>
    <w:rsid w:val="00956755"/>
    <w:rsid w:val="009570C5"/>
    <w:rsid w:val="009614D8"/>
    <w:rsid w:val="00961ED3"/>
    <w:rsid w:val="009627DB"/>
    <w:rsid w:val="00962808"/>
    <w:rsid w:val="00962FC8"/>
    <w:rsid w:val="00963D5C"/>
    <w:rsid w:val="00965CB0"/>
    <w:rsid w:val="00966C60"/>
    <w:rsid w:val="009670C7"/>
    <w:rsid w:val="00967163"/>
    <w:rsid w:val="0097061E"/>
    <w:rsid w:val="009710E5"/>
    <w:rsid w:val="00971505"/>
    <w:rsid w:val="00972156"/>
    <w:rsid w:val="00972A3D"/>
    <w:rsid w:val="00972A50"/>
    <w:rsid w:val="00972DDD"/>
    <w:rsid w:val="00975156"/>
    <w:rsid w:val="00976D24"/>
    <w:rsid w:val="00977C76"/>
    <w:rsid w:val="00980485"/>
    <w:rsid w:val="00981975"/>
    <w:rsid w:val="00981A8D"/>
    <w:rsid w:val="00982A61"/>
    <w:rsid w:val="00983380"/>
    <w:rsid w:val="009845D2"/>
    <w:rsid w:val="0098479C"/>
    <w:rsid w:val="00984ED1"/>
    <w:rsid w:val="00985C99"/>
    <w:rsid w:val="009862B3"/>
    <w:rsid w:val="00986697"/>
    <w:rsid w:val="009866A6"/>
    <w:rsid w:val="00987015"/>
    <w:rsid w:val="00987D95"/>
    <w:rsid w:val="0099084C"/>
    <w:rsid w:val="00991404"/>
    <w:rsid w:val="00992399"/>
    <w:rsid w:val="009930FA"/>
    <w:rsid w:val="00993303"/>
    <w:rsid w:val="00994E54"/>
    <w:rsid w:val="00996025"/>
    <w:rsid w:val="009969EF"/>
    <w:rsid w:val="009975B9"/>
    <w:rsid w:val="009A106A"/>
    <w:rsid w:val="009A10FA"/>
    <w:rsid w:val="009A1B63"/>
    <w:rsid w:val="009A1D67"/>
    <w:rsid w:val="009A1E43"/>
    <w:rsid w:val="009A22C9"/>
    <w:rsid w:val="009A31D2"/>
    <w:rsid w:val="009A32C1"/>
    <w:rsid w:val="009A33E3"/>
    <w:rsid w:val="009A34B2"/>
    <w:rsid w:val="009A386A"/>
    <w:rsid w:val="009A3FBB"/>
    <w:rsid w:val="009A54E8"/>
    <w:rsid w:val="009A6195"/>
    <w:rsid w:val="009A62AB"/>
    <w:rsid w:val="009A66AE"/>
    <w:rsid w:val="009A67C9"/>
    <w:rsid w:val="009A7B7E"/>
    <w:rsid w:val="009B04DD"/>
    <w:rsid w:val="009B0C15"/>
    <w:rsid w:val="009B0F80"/>
    <w:rsid w:val="009B23F4"/>
    <w:rsid w:val="009B3CFB"/>
    <w:rsid w:val="009B3D6C"/>
    <w:rsid w:val="009B46E4"/>
    <w:rsid w:val="009B47E5"/>
    <w:rsid w:val="009B4DF1"/>
    <w:rsid w:val="009B5F33"/>
    <w:rsid w:val="009B7C63"/>
    <w:rsid w:val="009B7E66"/>
    <w:rsid w:val="009C078F"/>
    <w:rsid w:val="009C1250"/>
    <w:rsid w:val="009C2973"/>
    <w:rsid w:val="009C3176"/>
    <w:rsid w:val="009C3696"/>
    <w:rsid w:val="009C3D36"/>
    <w:rsid w:val="009C40D2"/>
    <w:rsid w:val="009C4510"/>
    <w:rsid w:val="009C4838"/>
    <w:rsid w:val="009C4BB8"/>
    <w:rsid w:val="009C515B"/>
    <w:rsid w:val="009C64A4"/>
    <w:rsid w:val="009C67D1"/>
    <w:rsid w:val="009C6953"/>
    <w:rsid w:val="009C6AF5"/>
    <w:rsid w:val="009C6B61"/>
    <w:rsid w:val="009C72AF"/>
    <w:rsid w:val="009C7577"/>
    <w:rsid w:val="009D12A4"/>
    <w:rsid w:val="009D192E"/>
    <w:rsid w:val="009D1DFD"/>
    <w:rsid w:val="009D27B6"/>
    <w:rsid w:val="009D2B7E"/>
    <w:rsid w:val="009D3263"/>
    <w:rsid w:val="009D3411"/>
    <w:rsid w:val="009D44BB"/>
    <w:rsid w:val="009D48D0"/>
    <w:rsid w:val="009D4D11"/>
    <w:rsid w:val="009D5D25"/>
    <w:rsid w:val="009D5EBC"/>
    <w:rsid w:val="009D640E"/>
    <w:rsid w:val="009D6731"/>
    <w:rsid w:val="009D7C44"/>
    <w:rsid w:val="009E1233"/>
    <w:rsid w:val="009E289A"/>
    <w:rsid w:val="009E2D31"/>
    <w:rsid w:val="009E3041"/>
    <w:rsid w:val="009E340E"/>
    <w:rsid w:val="009E350D"/>
    <w:rsid w:val="009E3563"/>
    <w:rsid w:val="009E3AF6"/>
    <w:rsid w:val="009E4403"/>
    <w:rsid w:val="009E4921"/>
    <w:rsid w:val="009E4AAC"/>
    <w:rsid w:val="009E4FB9"/>
    <w:rsid w:val="009E5347"/>
    <w:rsid w:val="009E58D0"/>
    <w:rsid w:val="009E61E6"/>
    <w:rsid w:val="009E63B4"/>
    <w:rsid w:val="009E64AC"/>
    <w:rsid w:val="009E6B9E"/>
    <w:rsid w:val="009E70BC"/>
    <w:rsid w:val="009E714C"/>
    <w:rsid w:val="009E730A"/>
    <w:rsid w:val="009E7A29"/>
    <w:rsid w:val="009E7F88"/>
    <w:rsid w:val="009F0702"/>
    <w:rsid w:val="009F084F"/>
    <w:rsid w:val="009F0FED"/>
    <w:rsid w:val="009F1893"/>
    <w:rsid w:val="009F19A6"/>
    <w:rsid w:val="009F1C88"/>
    <w:rsid w:val="009F1F43"/>
    <w:rsid w:val="009F2A46"/>
    <w:rsid w:val="009F30F2"/>
    <w:rsid w:val="009F3785"/>
    <w:rsid w:val="009F39EB"/>
    <w:rsid w:val="009F3B10"/>
    <w:rsid w:val="009F4B6C"/>
    <w:rsid w:val="009F4BA5"/>
    <w:rsid w:val="009F4E91"/>
    <w:rsid w:val="009F50F4"/>
    <w:rsid w:val="009F5859"/>
    <w:rsid w:val="009F5B9E"/>
    <w:rsid w:val="009F6CE6"/>
    <w:rsid w:val="009F6D41"/>
    <w:rsid w:val="009F7F33"/>
    <w:rsid w:val="00A00B34"/>
    <w:rsid w:val="00A01315"/>
    <w:rsid w:val="00A014DD"/>
    <w:rsid w:val="00A0162D"/>
    <w:rsid w:val="00A01C52"/>
    <w:rsid w:val="00A029C3"/>
    <w:rsid w:val="00A0399F"/>
    <w:rsid w:val="00A04A66"/>
    <w:rsid w:val="00A04F75"/>
    <w:rsid w:val="00A05B70"/>
    <w:rsid w:val="00A0694F"/>
    <w:rsid w:val="00A069D2"/>
    <w:rsid w:val="00A06B84"/>
    <w:rsid w:val="00A06D1D"/>
    <w:rsid w:val="00A06F36"/>
    <w:rsid w:val="00A0704B"/>
    <w:rsid w:val="00A0786D"/>
    <w:rsid w:val="00A07AA2"/>
    <w:rsid w:val="00A104D6"/>
    <w:rsid w:val="00A10862"/>
    <w:rsid w:val="00A1116B"/>
    <w:rsid w:val="00A11E4E"/>
    <w:rsid w:val="00A123A9"/>
    <w:rsid w:val="00A124D4"/>
    <w:rsid w:val="00A1294D"/>
    <w:rsid w:val="00A12A14"/>
    <w:rsid w:val="00A13FCF"/>
    <w:rsid w:val="00A14951"/>
    <w:rsid w:val="00A16B14"/>
    <w:rsid w:val="00A16C2E"/>
    <w:rsid w:val="00A20A40"/>
    <w:rsid w:val="00A21839"/>
    <w:rsid w:val="00A22415"/>
    <w:rsid w:val="00A22A5E"/>
    <w:rsid w:val="00A22CB6"/>
    <w:rsid w:val="00A233B7"/>
    <w:rsid w:val="00A245BE"/>
    <w:rsid w:val="00A249AB"/>
    <w:rsid w:val="00A24E72"/>
    <w:rsid w:val="00A24EF4"/>
    <w:rsid w:val="00A260D1"/>
    <w:rsid w:val="00A264CB"/>
    <w:rsid w:val="00A265A5"/>
    <w:rsid w:val="00A2681A"/>
    <w:rsid w:val="00A268EA"/>
    <w:rsid w:val="00A26BF5"/>
    <w:rsid w:val="00A26C67"/>
    <w:rsid w:val="00A271B2"/>
    <w:rsid w:val="00A2765C"/>
    <w:rsid w:val="00A2775C"/>
    <w:rsid w:val="00A2779A"/>
    <w:rsid w:val="00A3002A"/>
    <w:rsid w:val="00A301E1"/>
    <w:rsid w:val="00A30354"/>
    <w:rsid w:val="00A30478"/>
    <w:rsid w:val="00A31346"/>
    <w:rsid w:val="00A31DA1"/>
    <w:rsid w:val="00A3214D"/>
    <w:rsid w:val="00A33449"/>
    <w:rsid w:val="00A33970"/>
    <w:rsid w:val="00A33C39"/>
    <w:rsid w:val="00A34CB9"/>
    <w:rsid w:val="00A34D19"/>
    <w:rsid w:val="00A35C2F"/>
    <w:rsid w:val="00A35F13"/>
    <w:rsid w:val="00A35F28"/>
    <w:rsid w:val="00A36284"/>
    <w:rsid w:val="00A36CE1"/>
    <w:rsid w:val="00A37169"/>
    <w:rsid w:val="00A37223"/>
    <w:rsid w:val="00A37380"/>
    <w:rsid w:val="00A37392"/>
    <w:rsid w:val="00A37DA2"/>
    <w:rsid w:val="00A4041B"/>
    <w:rsid w:val="00A40CBB"/>
    <w:rsid w:val="00A40F2D"/>
    <w:rsid w:val="00A41CDD"/>
    <w:rsid w:val="00A42016"/>
    <w:rsid w:val="00A4204B"/>
    <w:rsid w:val="00A425D6"/>
    <w:rsid w:val="00A429CA"/>
    <w:rsid w:val="00A43DFE"/>
    <w:rsid w:val="00A4418E"/>
    <w:rsid w:val="00A45F57"/>
    <w:rsid w:val="00A4627D"/>
    <w:rsid w:val="00A46391"/>
    <w:rsid w:val="00A467D9"/>
    <w:rsid w:val="00A478D2"/>
    <w:rsid w:val="00A50390"/>
    <w:rsid w:val="00A5050A"/>
    <w:rsid w:val="00A52D09"/>
    <w:rsid w:val="00A52DCA"/>
    <w:rsid w:val="00A53DD5"/>
    <w:rsid w:val="00A542A2"/>
    <w:rsid w:val="00A543A0"/>
    <w:rsid w:val="00A550DF"/>
    <w:rsid w:val="00A552A6"/>
    <w:rsid w:val="00A553EB"/>
    <w:rsid w:val="00A55CCE"/>
    <w:rsid w:val="00A560FC"/>
    <w:rsid w:val="00A5647F"/>
    <w:rsid w:val="00A56CED"/>
    <w:rsid w:val="00A57952"/>
    <w:rsid w:val="00A57CE1"/>
    <w:rsid w:val="00A610C6"/>
    <w:rsid w:val="00A6126D"/>
    <w:rsid w:val="00A612E2"/>
    <w:rsid w:val="00A61804"/>
    <w:rsid w:val="00A61BDA"/>
    <w:rsid w:val="00A621C3"/>
    <w:rsid w:val="00A635CA"/>
    <w:rsid w:val="00A63917"/>
    <w:rsid w:val="00A63B28"/>
    <w:rsid w:val="00A6446C"/>
    <w:rsid w:val="00A64562"/>
    <w:rsid w:val="00A65B43"/>
    <w:rsid w:val="00A65D64"/>
    <w:rsid w:val="00A665C7"/>
    <w:rsid w:val="00A66AD8"/>
    <w:rsid w:val="00A66E4A"/>
    <w:rsid w:val="00A67FE1"/>
    <w:rsid w:val="00A70806"/>
    <w:rsid w:val="00A70BE9"/>
    <w:rsid w:val="00A7107C"/>
    <w:rsid w:val="00A715BB"/>
    <w:rsid w:val="00A71D75"/>
    <w:rsid w:val="00A7273D"/>
    <w:rsid w:val="00A73829"/>
    <w:rsid w:val="00A73BC1"/>
    <w:rsid w:val="00A751A1"/>
    <w:rsid w:val="00A75652"/>
    <w:rsid w:val="00A757CA"/>
    <w:rsid w:val="00A7599F"/>
    <w:rsid w:val="00A76546"/>
    <w:rsid w:val="00A76854"/>
    <w:rsid w:val="00A76D18"/>
    <w:rsid w:val="00A76D60"/>
    <w:rsid w:val="00A76EC1"/>
    <w:rsid w:val="00A7708D"/>
    <w:rsid w:val="00A7748D"/>
    <w:rsid w:val="00A774A0"/>
    <w:rsid w:val="00A7766A"/>
    <w:rsid w:val="00A77E70"/>
    <w:rsid w:val="00A80ECF"/>
    <w:rsid w:val="00A80F7D"/>
    <w:rsid w:val="00A8161A"/>
    <w:rsid w:val="00A81F0B"/>
    <w:rsid w:val="00A8203F"/>
    <w:rsid w:val="00A8214D"/>
    <w:rsid w:val="00A822B5"/>
    <w:rsid w:val="00A827D2"/>
    <w:rsid w:val="00A828DA"/>
    <w:rsid w:val="00A82CDB"/>
    <w:rsid w:val="00A83F3E"/>
    <w:rsid w:val="00A845E0"/>
    <w:rsid w:val="00A8495C"/>
    <w:rsid w:val="00A84B19"/>
    <w:rsid w:val="00A850D0"/>
    <w:rsid w:val="00A8597A"/>
    <w:rsid w:val="00A85F4E"/>
    <w:rsid w:val="00A85FCA"/>
    <w:rsid w:val="00A8623E"/>
    <w:rsid w:val="00A864B1"/>
    <w:rsid w:val="00A868DA"/>
    <w:rsid w:val="00A86B0D"/>
    <w:rsid w:val="00A86CA2"/>
    <w:rsid w:val="00A86D63"/>
    <w:rsid w:val="00A8759D"/>
    <w:rsid w:val="00A87A90"/>
    <w:rsid w:val="00A87F11"/>
    <w:rsid w:val="00A90557"/>
    <w:rsid w:val="00A90CBD"/>
    <w:rsid w:val="00A90DDA"/>
    <w:rsid w:val="00A90E52"/>
    <w:rsid w:val="00A91CF5"/>
    <w:rsid w:val="00A93200"/>
    <w:rsid w:val="00A936A4"/>
    <w:rsid w:val="00A9409E"/>
    <w:rsid w:val="00A95126"/>
    <w:rsid w:val="00A9513E"/>
    <w:rsid w:val="00A95AB1"/>
    <w:rsid w:val="00A9619F"/>
    <w:rsid w:val="00A97155"/>
    <w:rsid w:val="00A97388"/>
    <w:rsid w:val="00A973B0"/>
    <w:rsid w:val="00AA00BF"/>
    <w:rsid w:val="00AA0234"/>
    <w:rsid w:val="00AA0403"/>
    <w:rsid w:val="00AA0989"/>
    <w:rsid w:val="00AA1992"/>
    <w:rsid w:val="00AA2BAB"/>
    <w:rsid w:val="00AA46EF"/>
    <w:rsid w:val="00AA48B9"/>
    <w:rsid w:val="00AA4A47"/>
    <w:rsid w:val="00AA4D23"/>
    <w:rsid w:val="00AA5A25"/>
    <w:rsid w:val="00AA5BB8"/>
    <w:rsid w:val="00AA6DAA"/>
    <w:rsid w:val="00AA732B"/>
    <w:rsid w:val="00AA7606"/>
    <w:rsid w:val="00AA77C6"/>
    <w:rsid w:val="00AA7911"/>
    <w:rsid w:val="00AA7B64"/>
    <w:rsid w:val="00AB05DF"/>
    <w:rsid w:val="00AB0BF9"/>
    <w:rsid w:val="00AB0D64"/>
    <w:rsid w:val="00AB0E46"/>
    <w:rsid w:val="00AB0E88"/>
    <w:rsid w:val="00AB10F8"/>
    <w:rsid w:val="00AB1CB5"/>
    <w:rsid w:val="00AB23DE"/>
    <w:rsid w:val="00AB270F"/>
    <w:rsid w:val="00AB2AC9"/>
    <w:rsid w:val="00AB2B02"/>
    <w:rsid w:val="00AB3981"/>
    <w:rsid w:val="00AB3AC2"/>
    <w:rsid w:val="00AB45AA"/>
    <w:rsid w:val="00AB6E7A"/>
    <w:rsid w:val="00AB798E"/>
    <w:rsid w:val="00AB7D54"/>
    <w:rsid w:val="00AB7DA4"/>
    <w:rsid w:val="00AC0560"/>
    <w:rsid w:val="00AC09EE"/>
    <w:rsid w:val="00AC0B89"/>
    <w:rsid w:val="00AC1127"/>
    <w:rsid w:val="00AC24F8"/>
    <w:rsid w:val="00AC27FA"/>
    <w:rsid w:val="00AC28A1"/>
    <w:rsid w:val="00AC304F"/>
    <w:rsid w:val="00AC33D2"/>
    <w:rsid w:val="00AC3AC8"/>
    <w:rsid w:val="00AC43DD"/>
    <w:rsid w:val="00AC4E06"/>
    <w:rsid w:val="00AC5D0B"/>
    <w:rsid w:val="00AC6A2B"/>
    <w:rsid w:val="00AC6B57"/>
    <w:rsid w:val="00AC6E7A"/>
    <w:rsid w:val="00AC72FE"/>
    <w:rsid w:val="00AC7421"/>
    <w:rsid w:val="00AC7871"/>
    <w:rsid w:val="00AC7DB2"/>
    <w:rsid w:val="00AD0184"/>
    <w:rsid w:val="00AD0E6B"/>
    <w:rsid w:val="00AD0F50"/>
    <w:rsid w:val="00AD1AC0"/>
    <w:rsid w:val="00AD245C"/>
    <w:rsid w:val="00AD2FDC"/>
    <w:rsid w:val="00AD33C7"/>
    <w:rsid w:val="00AD3B2D"/>
    <w:rsid w:val="00AD3EE2"/>
    <w:rsid w:val="00AD49F0"/>
    <w:rsid w:val="00AD4E73"/>
    <w:rsid w:val="00AD5843"/>
    <w:rsid w:val="00AD6701"/>
    <w:rsid w:val="00AD79BF"/>
    <w:rsid w:val="00AD7BDC"/>
    <w:rsid w:val="00AD7CA8"/>
    <w:rsid w:val="00AD7E4A"/>
    <w:rsid w:val="00AD7E7D"/>
    <w:rsid w:val="00AE0052"/>
    <w:rsid w:val="00AE0102"/>
    <w:rsid w:val="00AE01FE"/>
    <w:rsid w:val="00AE0CC2"/>
    <w:rsid w:val="00AE0D15"/>
    <w:rsid w:val="00AE1CF7"/>
    <w:rsid w:val="00AE1E5C"/>
    <w:rsid w:val="00AE3524"/>
    <w:rsid w:val="00AE3997"/>
    <w:rsid w:val="00AE3BB1"/>
    <w:rsid w:val="00AE4252"/>
    <w:rsid w:val="00AE4AE3"/>
    <w:rsid w:val="00AE59C0"/>
    <w:rsid w:val="00AE5EF3"/>
    <w:rsid w:val="00AE615B"/>
    <w:rsid w:val="00AF1017"/>
    <w:rsid w:val="00AF124F"/>
    <w:rsid w:val="00AF15C3"/>
    <w:rsid w:val="00AF18E7"/>
    <w:rsid w:val="00AF1C75"/>
    <w:rsid w:val="00AF2748"/>
    <w:rsid w:val="00AF274C"/>
    <w:rsid w:val="00AF2E2A"/>
    <w:rsid w:val="00AF2EC7"/>
    <w:rsid w:val="00AF3668"/>
    <w:rsid w:val="00AF4764"/>
    <w:rsid w:val="00AF4A08"/>
    <w:rsid w:val="00AF4A27"/>
    <w:rsid w:val="00AF4AAD"/>
    <w:rsid w:val="00AF4B52"/>
    <w:rsid w:val="00AF4E5A"/>
    <w:rsid w:val="00AF5AC2"/>
    <w:rsid w:val="00AF5C41"/>
    <w:rsid w:val="00AF65CC"/>
    <w:rsid w:val="00AF67E7"/>
    <w:rsid w:val="00AF7644"/>
    <w:rsid w:val="00B006D2"/>
    <w:rsid w:val="00B0089B"/>
    <w:rsid w:val="00B02046"/>
    <w:rsid w:val="00B0281A"/>
    <w:rsid w:val="00B02823"/>
    <w:rsid w:val="00B02CD5"/>
    <w:rsid w:val="00B043E0"/>
    <w:rsid w:val="00B04BF1"/>
    <w:rsid w:val="00B04F69"/>
    <w:rsid w:val="00B05057"/>
    <w:rsid w:val="00B0564F"/>
    <w:rsid w:val="00B059F1"/>
    <w:rsid w:val="00B05CED"/>
    <w:rsid w:val="00B064D3"/>
    <w:rsid w:val="00B06BC7"/>
    <w:rsid w:val="00B10717"/>
    <w:rsid w:val="00B1098C"/>
    <w:rsid w:val="00B11F2D"/>
    <w:rsid w:val="00B12524"/>
    <w:rsid w:val="00B1283D"/>
    <w:rsid w:val="00B12C0B"/>
    <w:rsid w:val="00B13CCB"/>
    <w:rsid w:val="00B14034"/>
    <w:rsid w:val="00B14136"/>
    <w:rsid w:val="00B14331"/>
    <w:rsid w:val="00B14B8F"/>
    <w:rsid w:val="00B153AC"/>
    <w:rsid w:val="00B156FF"/>
    <w:rsid w:val="00B15E9B"/>
    <w:rsid w:val="00B160A2"/>
    <w:rsid w:val="00B17661"/>
    <w:rsid w:val="00B20D2C"/>
    <w:rsid w:val="00B217D0"/>
    <w:rsid w:val="00B21925"/>
    <w:rsid w:val="00B22646"/>
    <w:rsid w:val="00B23A41"/>
    <w:rsid w:val="00B24696"/>
    <w:rsid w:val="00B26A40"/>
    <w:rsid w:val="00B26EAD"/>
    <w:rsid w:val="00B30253"/>
    <w:rsid w:val="00B30D58"/>
    <w:rsid w:val="00B313B7"/>
    <w:rsid w:val="00B31C41"/>
    <w:rsid w:val="00B338F8"/>
    <w:rsid w:val="00B33E2B"/>
    <w:rsid w:val="00B3455A"/>
    <w:rsid w:val="00B34BAA"/>
    <w:rsid w:val="00B35A3E"/>
    <w:rsid w:val="00B406D1"/>
    <w:rsid w:val="00B40BCA"/>
    <w:rsid w:val="00B40FC3"/>
    <w:rsid w:val="00B428C1"/>
    <w:rsid w:val="00B4351C"/>
    <w:rsid w:val="00B4354B"/>
    <w:rsid w:val="00B43655"/>
    <w:rsid w:val="00B43854"/>
    <w:rsid w:val="00B43FA4"/>
    <w:rsid w:val="00B44331"/>
    <w:rsid w:val="00B44499"/>
    <w:rsid w:val="00B444E7"/>
    <w:rsid w:val="00B44B05"/>
    <w:rsid w:val="00B44EEE"/>
    <w:rsid w:val="00B461B0"/>
    <w:rsid w:val="00B465D5"/>
    <w:rsid w:val="00B46DE9"/>
    <w:rsid w:val="00B471F8"/>
    <w:rsid w:val="00B47B7E"/>
    <w:rsid w:val="00B47BF1"/>
    <w:rsid w:val="00B47E9E"/>
    <w:rsid w:val="00B50D25"/>
    <w:rsid w:val="00B5107A"/>
    <w:rsid w:val="00B52A17"/>
    <w:rsid w:val="00B53B52"/>
    <w:rsid w:val="00B5416A"/>
    <w:rsid w:val="00B546AC"/>
    <w:rsid w:val="00B54F5D"/>
    <w:rsid w:val="00B551BA"/>
    <w:rsid w:val="00B552D5"/>
    <w:rsid w:val="00B55857"/>
    <w:rsid w:val="00B55948"/>
    <w:rsid w:val="00B55AB9"/>
    <w:rsid w:val="00B5625A"/>
    <w:rsid w:val="00B5764D"/>
    <w:rsid w:val="00B5782B"/>
    <w:rsid w:val="00B60879"/>
    <w:rsid w:val="00B6088D"/>
    <w:rsid w:val="00B6095A"/>
    <w:rsid w:val="00B60D85"/>
    <w:rsid w:val="00B610E0"/>
    <w:rsid w:val="00B6123E"/>
    <w:rsid w:val="00B61E4C"/>
    <w:rsid w:val="00B63437"/>
    <w:rsid w:val="00B63FB8"/>
    <w:rsid w:val="00B643C0"/>
    <w:rsid w:val="00B65754"/>
    <w:rsid w:val="00B658D9"/>
    <w:rsid w:val="00B6607F"/>
    <w:rsid w:val="00B66453"/>
    <w:rsid w:val="00B678AC"/>
    <w:rsid w:val="00B67D3F"/>
    <w:rsid w:val="00B67DF8"/>
    <w:rsid w:val="00B704DA"/>
    <w:rsid w:val="00B70C59"/>
    <w:rsid w:val="00B70F1E"/>
    <w:rsid w:val="00B71775"/>
    <w:rsid w:val="00B71E49"/>
    <w:rsid w:val="00B72E35"/>
    <w:rsid w:val="00B72FE4"/>
    <w:rsid w:val="00B73E85"/>
    <w:rsid w:val="00B74040"/>
    <w:rsid w:val="00B750E1"/>
    <w:rsid w:val="00B76876"/>
    <w:rsid w:val="00B76968"/>
    <w:rsid w:val="00B772B7"/>
    <w:rsid w:val="00B77D30"/>
    <w:rsid w:val="00B77FBD"/>
    <w:rsid w:val="00B80236"/>
    <w:rsid w:val="00B80C16"/>
    <w:rsid w:val="00B81EE6"/>
    <w:rsid w:val="00B826E7"/>
    <w:rsid w:val="00B82F7C"/>
    <w:rsid w:val="00B832CD"/>
    <w:rsid w:val="00B84DE1"/>
    <w:rsid w:val="00B85DD0"/>
    <w:rsid w:val="00B8605A"/>
    <w:rsid w:val="00B861D0"/>
    <w:rsid w:val="00B87886"/>
    <w:rsid w:val="00B878B8"/>
    <w:rsid w:val="00B87E19"/>
    <w:rsid w:val="00B909EF"/>
    <w:rsid w:val="00B90AE8"/>
    <w:rsid w:val="00B90EA9"/>
    <w:rsid w:val="00B9132B"/>
    <w:rsid w:val="00B91590"/>
    <w:rsid w:val="00B916B9"/>
    <w:rsid w:val="00B916DC"/>
    <w:rsid w:val="00B922F6"/>
    <w:rsid w:val="00B927AD"/>
    <w:rsid w:val="00B928C3"/>
    <w:rsid w:val="00B9316E"/>
    <w:rsid w:val="00B95656"/>
    <w:rsid w:val="00B95BB4"/>
    <w:rsid w:val="00B96D3C"/>
    <w:rsid w:val="00B974F3"/>
    <w:rsid w:val="00B97961"/>
    <w:rsid w:val="00BA0B6D"/>
    <w:rsid w:val="00BA0CC1"/>
    <w:rsid w:val="00BA1027"/>
    <w:rsid w:val="00BA1376"/>
    <w:rsid w:val="00BA1F41"/>
    <w:rsid w:val="00BA22D9"/>
    <w:rsid w:val="00BA2E18"/>
    <w:rsid w:val="00BA30AC"/>
    <w:rsid w:val="00BA3FCD"/>
    <w:rsid w:val="00BA4586"/>
    <w:rsid w:val="00BA4EC1"/>
    <w:rsid w:val="00BA5377"/>
    <w:rsid w:val="00BA584C"/>
    <w:rsid w:val="00BA5C14"/>
    <w:rsid w:val="00BA5C65"/>
    <w:rsid w:val="00BB1223"/>
    <w:rsid w:val="00BB1D79"/>
    <w:rsid w:val="00BB33B9"/>
    <w:rsid w:val="00BB3969"/>
    <w:rsid w:val="00BB3977"/>
    <w:rsid w:val="00BB3DBE"/>
    <w:rsid w:val="00BB427B"/>
    <w:rsid w:val="00BB4943"/>
    <w:rsid w:val="00BB54EC"/>
    <w:rsid w:val="00BB6162"/>
    <w:rsid w:val="00BB6796"/>
    <w:rsid w:val="00BB6D68"/>
    <w:rsid w:val="00BB7008"/>
    <w:rsid w:val="00BB7D78"/>
    <w:rsid w:val="00BC02AB"/>
    <w:rsid w:val="00BC0DE8"/>
    <w:rsid w:val="00BC1397"/>
    <w:rsid w:val="00BC1DFA"/>
    <w:rsid w:val="00BC2C8B"/>
    <w:rsid w:val="00BC2F6A"/>
    <w:rsid w:val="00BC3B26"/>
    <w:rsid w:val="00BC488C"/>
    <w:rsid w:val="00BC4A02"/>
    <w:rsid w:val="00BC5545"/>
    <w:rsid w:val="00BC6B13"/>
    <w:rsid w:val="00BC6B5A"/>
    <w:rsid w:val="00BC739C"/>
    <w:rsid w:val="00BC763D"/>
    <w:rsid w:val="00BD02FF"/>
    <w:rsid w:val="00BD0476"/>
    <w:rsid w:val="00BD053C"/>
    <w:rsid w:val="00BD05D5"/>
    <w:rsid w:val="00BD0D44"/>
    <w:rsid w:val="00BD0E90"/>
    <w:rsid w:val="00BD0FF9"/>
    <w:rsid w:val="00BD27E9"/>
    <w:rsid w:val="00BD3090"/>
    <w:rsid w:val="00BD3140"/>
    <w:rsid w:val="00BD3225"/>
    <w:rsid w:val="00BD3297"/>
    <w:rsid w:val="00BD44E3"/>
    <w:rsid w:val="00BD482E"/>
    <w:rsid w:val="00BD59B5"/>
    <w:rsid w:val="00BD5B93"/>
    <w:rsid w:val="00BD5E28"/>
    <w:rsid w:val="00BD611E"/>
    <w:rsid w:val="00BD6F32"/>
    <w:rsid w:val="00BD72E6"/>
    <w:rsid w:val="00BD73D1"/>
    <w:rsid w:val="00BD741D"/>
    <w:rsid w:val="00BD77C4"/>
    <w:rsid w:val="00BD7F9F"/>
    <w:rsid w:val="00BE1030"/>
    <w:rsid w:val="00BE1080"/>
    <w:rsid w:val="00BE14F1"/>
    <w:rsid w:val="00BE16C3"/>
    <w:rsid w:val="00BE1AD8"/>
    <w:rsid w:val="00BE1E9B"/>
    <w:rsid w:val="00BE2283"/>
    <w:rsid w:val="00BE22D5"/>
    <w:rsid w:val="00BE26AB"/>
    <w:rsid w:val="00BE26ED"/>
    <w:rsid w:val="00BE34CC"/>
    <w:rsid w:val="00BE34F0"/>
    <w:rsid w:val="00BE356C"/>
    <w:rsid w:val="00BE36BC"/>
    <w:rsid w:val="00BE445C"/>
    <w:rsid w:val="00BE4963"/>
    <w:rsid w:val="00BE4D47"/>
    <w:rsid w:val="00BE4E79"/>
    <w:rsid w:val="00BE544B"/>
    <w:rsid w:val="00BE59FF"/>
    <w:rsid w:val="00BE678B"/>
    <w:rsid w:val="00BE6A05"/>
    <w:rsid w:val="00BE6A81"/>
    <w:rsid w:val="00BF11CD"/>
    <w:rsid w:val="00BF11EA"/>
    <w:rsid w:val="00BF142F"/>
    <w:rsid w:val="00BF1E3B"/>
    <w:rsid w:val="00BF248A"/>
    <w:rsid w:val="00BF2730"/>
    <w:rsid w:val="00BF2B9D"/>
    <w:rsid w:val="00BF34E2"/>
    <w:rsid w:val="00BF3657"/>
    <w:rsid w:val="00BF6C6C"/>
    <w:rsid w:val="00C00537"/>
    <w:rsid w:val="00C009D3"/>
    <w:rsid w:val="00C00B6F"/>
    <w:rsid w:val="00C00CF5"/>
    <w:rsid w:val="00C02ADE"/>
    <w:rsid w:val="00C02DF3"/>
    <w:rsid w:val="00C03616"/>
    <w:rsid w:val="00C036E6"/>
    <w:rsid w:val="00C048A0"/>
    <w:rsid w:val="00C0542B"/>
    <w:rsid w:val="00C05DF9"/>
    <w:rsid w:val="00C067BF"/>
    <w:rsid w:val="00C079B7"/>
    <w:rsid w:val="00C10333"/>
    <w:rsid w:val="00C1056D"/>
    <w:rsid w:val="00C116E7"/>
    <w:rsid w:val="00C11F6E"/>
    <w:rsid w:val="00C123DB"/>
    <w:rsid w:val="00C128D6"/>
    <w:rsid w:val="00C1388E"/>
    <w:rsid w:val="00C14418"/>
    <w:rsid w:val="00C152E8"/>
    <w:rsid w:val="00C154C1"/>
    <w:rsid w:val="00C1603A"/>
    <w:rsid w:val="00C16193"/>
    <w:rsid w:val="00C166D8"/>
    <w:rsid w:val="00C2054F"/>
    <w:rsid w:val="00C20FE8"/>
    <w:rsid w:val="00C21A41"/>
    <w:rsid w:val="00C22BA9"/>
    <w:rsid w:val="00C22F52"/>
    <w:rsid w:val="00C23A8F"/>
    <w:rsid w:val="00C23B9C"/>
    <w:rsid w:val="00C23BF2"/>
    <w:rsid w:val="00C23CF7"/>
    <w:rsid w:val="00C24256"/>
    <w:rsid w:val="00C244AB"/>
    <w:rsid w:val="00C24D59"/>
    <w:rsid w:val="00C2575B"/>
    <w:rsid w:val="00C2589E"/>
    <w:rsid w:val="00C258B6"/>
    <w:rsid w:val="00C25A85"/>
    <w:rsid w:val="00C25F32"/>
    <w:rsid w:val="00C26118"/>
    <w:rsid w:val="00C2676D"/>
    <w:rsid w:val="00C26B22"/>
    <w:rsid w:val="00C27020"/>
    <w:rsid w:val="00C27671"/>
    <w:rsid w:val="00C27768"/>
    <w:rsid w:val="00C27AF1"/>
    <w:rsid w:val="00C317ED"/>
    <w:rsid w:val="00C322E4"/>
    <w:rsid w:val="00C32E52"/>
    <w:rsid w:val="00C33BC2"/>
    <w:rsid w:val="00C33C63"/>
    <w:rsid w:val="00C341F9"/>
    <w:rsid w:val="00C3447E"/>
    <w:rsid w:val="00C34861"/>
    <w:rsid w:val="00C34CB2"/>
    <w:rsid w:val="00C35813"/>
    <w:rsid w:val="00C35C44"/>
    <w:rsid w:val="00C35CCA"/>
    <w:rsid w:val="00C35E05"/>
    <w:rsid w:val="00C36073"/>
    <w:rsid w:val="00C36361"/>
    <w:rsid w:val="00C37B85"/>
    <w:rsid w:val="00C37BF2"/>
    <w:rsid w:val="00C4061C"/>
    <w:rsid w:val="00C40688"/>
    <w:rsid w:val="00C40DDD"/>
    <w:rsid w:val="00C40EAD"/>
    <w:rsid w:val="00C41657"/>
    <w:rsid w:val="00C41778"/>
    <w:rsid w:val="00C417E2"/>
    <w:rsid w:val="00C419BB"/>
    <w:rsid w:val="00C42C59"/>
    <w:rsid w:val="00C42EAE"/>
    <w:rsid w:val="00C4429E"/>
    <w:rsid w:val="00C45028"/>
    <w:rsid w:val="00C45F3B"/>
    <w:rsid w:val="00C46486"/>
    <w:rsid w:val="00C475BC"/>
    <w:rsid w:val="00C47B2A"/>
    <w:rsid w:val="00C47F51"/>
    <w:rsid w:val="00C506EB"/>
    <w:rsid w:val="00C5109A"/>
    <w:rsid w:val="00C5180D"/>
    <w:rsid w:val="00C51C42"/>
    <w:rsid w:val="00C51EB4"/>
    <w:rsid w:val="00C526E3"/>
    <w:rsid w:val="00C52A6B"/>
    <w:rsid w:val="00C54A2F"/>
    <w:rsid w:val="00C55103"/>
    <w:rsid w:val="00C55512"/>
    <w:rsid w:val="00C55618"/>
    <w:rsid w:val="00C569AD"/>
    <w:rsid w:val="00C57034"/>
    <w:rsid w:val="00C57AA7"/>
    <w:rsid w:val="00C60279"/>
    <w:rsid w:val="00C603DB"/>
    <w:rsid w:val="00C6079C"/>
    <w:rsid w:val="00C613D9"/>
    <w:rsid w:val="00C614BB"/>
    <w:rsid w:val="00C61596"/>
    <w:rsid w:val="00C61720"/>
    <w:rsid w:val="00C619B8"/>
    <w:rsid w:val="00C61C34"/>
    <w:rsid w:val="00C62623"/>
    <w:rsid w:val="00C62788"/>
    <w:rsid w:val="00C62AE9"/>
    <w:rsid w:val="00C640E7"/>
    <w:rsid w:val="00C64546"/>
    <w:rsid w:val="00C64A51"/>
    <w:rsid w:val="00C64D57"/>
    <w:rsid w:val="00C6538F"/>
    <w:rsid w:val="00C6597B"/>
    <w:rsid w:val="00C6708D"/>
    <w:rsid w:val="00C67C34"/>
    <w:rsid w:val="00C70F0E"/>
    <w:rsid w:val="00C72690"/>
    <w:rsid w:val="00C72DE2"/>
    <w:rsid w:val="00C74BD9"/>
    <w:rsid w:val="00C74D05"/>
    <w:rsid w:val="00C76003"/>
    <w:rsid w:val="00C7756E"/>
    <w:rsid w:val="00C80150"/>
    <w:rsid w:val="00C8060B"/>
    <w:rsid w:val="00C8089C"/>
    <w:rsid w:val="00C817AD"/>
    <w:rsid w:val="00C81B5D"/>
    <w:rsid w:val="00C81E44"/>
    <w:rsid w:val="00C82075"/>
    <w:rsid w:val="00C82483"/>
    <w:rsid w:val="00C826FE"/>
    <w:rsid w:val="00C82CA6"/>
    <w:rsid w:val="00C82D39"/>
    <w:rsid w:val="00C83985"/>
    <w:rsid w:val="00C83F12"/>
    <w:rsid w:val="00C8542F"/>
    <w:rsid w:val="00C85597"/>
    <w:rsid w:val="00C85620"/>
    <w:rsid w:val="00C85E0E"/>
    <w:rsid w:val="00C85EBA"/>
    <w:rsid w:val="00C864DE"/>
    <w:rsid w:val="00C87378"/>
    <w:rsid w:val="00C877C6"/>
    <w:rsid w:val="00C90DF6"/>
    <w:rsid w:val="00C91C62"/>
    <w:rsid w:val="00C93515"/>
    <w:rsid w:val="00C94BAE"/>
    <w:rsid w:val="00C9532B"/>
    <w:rsid w:val="00C955FF"/>
    <w:rsid w:val="00C95667"/>
    <w:rsid w:val="00C961D7"/>
    <w:rsid w:val="00C965E5"/>
    <w:rsid w:val="00C96D45"/>
    <w:rsid w:val="00C973F0"/>
    <w:rsid w:val="00C97B81"/>
    <w:rsid w:val="00C97E97"/>
    <w:rsid w:val="00CA09EE"/>
    <w:rsid w:val="00CA15C3"/>
    <w:rsid w:val="00CA17CD"/>
    <w:rsid w:val="00CA186A"/>
    <w:rsid w:val="00CA1DE1"/>
    <w:rsid w:val="00CA2DC3"/>
    <w:rsid w:val="00CA3FE3"/>
    <w:rsid w:val="00CA4440"/>
    <w:rsid w:val="00CA488C"/>
    <w:rsid w:val="00CA48B0"/>
    <w:rsid w:val="00CA4BD1"/>
    <w:rsid w:val="00CA4D02"/>
    <w:rsid w:val="00CA4E37"/>
    <w:rsid w:val="00CA527B"/>
    <w:rsid w:val="00CA5C88"/>
    <w:rsid w:val="00CA5C94"/>
    <w:rsid w:val="00CA63DF"/>
    <w:rsid w:val="00CA67BC"/>
    <w:rsid w:val="00CA719B"/>
    <w:rsid w:val="00CB02DB"/>
    <w:rsid w:val="00CB1120"/>
    <w:rsid w:val="00CB1A47"/>
    <w:rsid w:val="00CB1F8F"/>
    <w:rsid w:val="00CB40F0"/>
    <w:rsid w:val="00CB45E4"/>
    <w:rsid w:val="00CB653D"/>
    <w:rsid w:val="00CB6D27"/>
    <w:rsid w:val="00CB6D64"/>
    <w:rsid w:val="00CB71F1"/>
    <w:rsid w:val="00CB7A7E"/>
    <w:rsid w:val="00CB7BE4"/>
    <w:rsid w:val="00CC03E1"/>
    <w:rsid w:val="00CC0B61"/>
    <w:rsid w:val="00CC1D5F"/>
    <w:rsid w:val="00CC306A"/>
    <w:rsid w:val="00CC47A5"/>
    <w:rsid w:val="00CC5050"/>
    <w:rsid w:val="00CC6863"/>
    <w:rsid w:val="00CC6877"/>
    <w:rsid w:val="00CC71EA"/>
    <w:rsid w:val="00CC7626"/>
    <w:rsid w:val="00CC7B79"/>
    <w:rsid w:val="00CC7C69"/>
    <w:rsid w:val="00CC7DCA"/>
    <w:rsid w:val="00CD1C7E"/>
    <w:rsid w:val="00CD1DDE"/>
    <w:rsid w:val="00CD2300"/>
    <w:rsid w:val="00CD284B"/>
    <w:rsid w:val="00CD2E21"/>
    <w:rsid w:val="00CD42C1"/>
    <w:rsid w:val="00CD4ABA"/>
    <w:rsid w:val="00CD4CC8"/>
    <w:rsid w:val="00CD4CF9"/>
    <w:rsid w:val="00CD514B"/>
    <w:rsid w:val="00CD747C"/>
    <w:rsid w:val="00CD7813"/>
    <w:rsid w:val="00CE04B1"/>
    <w:rsid w:val="00CE0A12"/>
    <w:rsid w:val="00CE0D2F"/>
    <w:rsid w:val="00CE1219"/>
    <w:rsid w:val="00CE24F5"/>
    <w:rsid w:val="00CE26C0"/>
    <w:rsid w:val="00CE2AD2"/>
    <w:rsid w:val="00CE2D3E"/>
    <w:rsid w:val="00CE2DB5"/>
    <w:rsid w:val="00CE2F1A"/>
    <w:rsid w:val="00CE37BE"/>
    <w:rsid w:val="00CE3D1E"/>
    <w:rsid w:val="00CE4966"/>
    <w:rsid w:val="00CE5007"/>
    <w:rsid w:val="00CE573E"/>
    <w:rsid w:val="00CE5B19"/>
    <w:rsid w:val="00CE5C4D"/>
    <w:rsid w:val="00CE5D27"/>
    <w:rsid w:val="00CE5DDF"/>
    <w:rsid w:val="00CE6012"/>
    <w:rsid w:val="00CE659A"/>
    <w:rsid w:val="00CE6D3D"/>
    <w:rsid w:val="00CE6F10"/>
    <w:rsid w:val="00CF0358"/>
    <w:rsid w:val="00CF04FD"/>
    <w:rsid w:val="00CF0C75"/>
    <w:rsid w:val="00CF1500"/>
    <w:rsid w:val="00CF15FA"/>
    <w:rsid w:val="00CF1F55"/>
    <w:rsid w:val="00CF22A9"/>
    <w:rsid w:val="00CF25A8"/>
    <w:rsid w:val="00CF2D5F"/>
    <w:rsid w:val="00CF2DDF"/>
    <w:rsid w:val="00CF2FDA"/>
    <w:rsid w:val="00CF32E4"/>
    <w:rsid w:val="00CF3626"/>
    <w:rsid w:val="00CF380C"/>
    <w:rsid w:val="00CF3A8C"/>
    <w:rsid w:val="00CF400D"/>
    <w:rsid w:val="00CF41A0"/>
    <w:rsid w:val="00CF46D6"/>
    <w:rsid w:val="00CF4DC0"/>
    <w:rsid w:val="00CF59A2"/>
    <w:rsid w:val="00CF6A3C"/>
    <w:rsid w:val="00D00270"/>
    <w:rsid w:val="00D00A7B"/>
    <w:rsid w:val="00D00B67"/>
    <w:rsid w:val="00D01B0D"/>
    <w:rsid w:val="00D03D73"/>
    <w:rsid w:val="00D05016"/>
    <w:rsid w:val="00D05806"/>
    <w:rsid w:val="00D05ABF"/>
    <w:rsid w:val="00D05F54"/>
    <w:rsid w:val="00D07F98"/>
    <w:rsid w:val="00D11311"/>
    <w:rsid w:val="00D12326"/>
    <w:rsid w:val="00D1314E"/>
    <w:rsid w:val="00D138A5"/>
    <w:rsid w:val="00D15C8D"/>
    <w:rsid w:val="00D1656C"/>
    <w:rsid w:val="00D168A2"/>
    <w:rsid w:val="00D170CA"/>
    <w:rsid w:val="00D178AD"/>
    <w:rsid w:val="00D17D92"/>
    <w:rsid w:val="00D17EC4"/>
    <w:rsid w:val="00D201F0"/>
    <w:rsid w:val="00D21274"/>
    <w:rsid w:val="00D217CE"/>
    <w:rsid w:val="00D2208F"/>
    <w:rsid w:val="00D2225E"/>
    <w:rsid w:val="00D224C5"/>
    <w:rsid w:val="00D2275D"/>
    <w:rsid w:val="00D22EA6"/>
    <w:rsid w:val="00D22FD5"/>
    <w:rsid w:val="00D2441E"/>
    <w:rsid w:val="00D25179"/>
    <w:rsid w:val="00D26A98"/>
    <w:rsid w:val="00D26ACB"/>
    <w:rsid w:val="00D26FF3"/>
    <w:rsid w:val="00D2752F"/>
    <w:rsid w:val="00D305AC"/>
    <w:rsid w:val="00D309EB"/>
    <w:rsid w:val="00D31461"/>
    <w:rsid w:val="00D31CAA"/>
    <w:rsid w:val="00D32379"/>
    <w:rsid w:val="00D32C12"/>
    <w:rsid w:val="00D3371E"/>
    <w:rsid w:val="00D346D3"/>
    <w:rsid w:val="00D3491E"/>
    <w:rsid w:val="00D34CBB"/>
    <w:rsid w:val="00D35CDD"/>
    <w:rsid w:val="00D36111"/>
    <w:rsid w:val="00D3640B"/>
    <w:rsid w:val="00D3652A"/>
    <w:rsid w:val="00D36AEB"/>
    <w:rsid w:val="00D36C4C"/>
    <w:rsid w:val="00D36C6A"/>
    <w:rsid w:val="00D36E0D"/>
    <w:rsid w:val="00D36F05"/>
    <w:rsid w:val="00D36F89"/>
    <w:rsid w:val="00D3743B"/>
    <w:rsid w:val="00D40191"/>
    <w:rsid w:val="00D410DF"/>
    <w:rsid w:val="00D41401"/>
    <w:rsid w:val="00D41818"/>
    <w:rsid w:val="00D41C18"/>
    <w:rsid w:val="00D425D4"/>
    <w:rsid w:val="00D42DF3"/>
    <w:rsid w:val="00D4367D"/>
    <w:rsid w:val="00D44113"/>
    <w:rsid w:val="00D44B7D"/>
    <w:rsid w:val="00D44F0C"/>
    <w:rsid w:val="00D45030"/>
    <w:rsid w:val="00D452E3"/>
    <w:rsid w:val="00D45EE9"/>
    <w:rsid w:val="00D45F9B"/>
    <w:rsid w:val="00D4712D"/>
    <w:rsid w:val="00D472F5"/>
    <w:rsid w:val="00D506CA"/>
    <w:rsid w:val="00D5078B"/>
    <w:rsid w:val="00D5155C"/>
    <w:rsid w:val="00D5182B"/>
    <w:rsid w:val="00D51F14"/>
    <w:rsid w:val="00D525D0"/>
    <w:rsid w:val="00D529EA"/>
    <w:rsid w:val="00D532AE"/>
    <w:rsid w:val="00D53E8A"/>
    <w:rsid w:val="00D53F5B"/>
    <w:rsid w:val="00D54141"/>
    <w:rsid w:val="00D541CD"/>
    <w:rsid w:val="00D55538"/>
    <w:rsid w:val="00D55BE6"/>
    <w:rsid w:val="00D55C2E"/>
    <w:rsid w:val="00D55D32"/>
    <w:rsid w:val="00D56608"/>
    <w:rsid w:val="00D566F8"/>
    <w:rsid w:val="00D601D3"/>
    <w:rsid w:val="00D6034D"/>
    <w:rsid w:val="00D60E81"/>
    <w:rsid w:val="00D60FF8"/>
    <w:rsid w:val="00D61D64"/>
    <w:rsid w:val="00D62FA3"/>
    <w:rsid w:val="00D630B5"/>
    <w:rsid w:val="00D63ACC"/>
    <w:rsid w:val="00D63E11"/>
    <w:rsid w:val="00D640C7"/>
    <w:rsid w:val="00D645E4"/>
    <w:rsid w:val="00D64AE0"/>
    <w:rsid w:val="00D64D83"/>
    <w:rsid w:val="00D65EBF"/>
    <w:rsid w:val="00D66624"/>
    <w:rsid w:val="00D70809"/>
    <w:rsid w:val="00D70813"/>
    <w:rsid w:val="00D72294"/>
    <w:rsid w:val="00D726F8"/>
    <w:rsid w:val="00D730C5"/>
    <w:rsid w:val="00D7356C"/>
    <w:rsid w:val="00D745C6"/>
    <w:rsid w:val="00D74DDA"/>
    <w:rsid w:val="00D75A02"/>
    <w:rsid w:val="00D75A48"/>
    <w:rsid w:val="00D76446"/>
    <w:rsid w:val="00D76B69"/>
    <w:rsid w:val="00D76ECF"/>
    <w:rsid w:val="00D77232"/>
    <w:rsid w:val="00D77E34"/>
    <w:rsid w:val="00D80B3B"/>
    <w:rsid w:val="00D80DCF"/>
    <w:rsid w:val="00D81316"/>
    <w:rsid w:val="00D81C92"/>
    <w:rsid w:val="00D81E83"/>
    <w:rsid w:val="00D83326"/>
    <w:rsid w:val="00D84295"/>
    <w:rsid w:val="00D843D3"/>
    <w:rsid w:val="00D84E39"/>
    <w:rsid w:val="00D85883"/>
    <w:rsid w:val="00D86041"/>
    <w:rsid w:val="00D862D3"/>
    <w:rsid w:val="00D86A05"/>
    <w:rsid w:val="00D86E49"/>
    <w:rsid w:val="00D86E8E"/>
    <w:rsid w:val="00D875F2"/>
    <w:rsid w:val="00D90A0E"/>
    <w:rsid w:val="00D91171"/>
    <w:rsid w:val="00D914AA"/>
    <w:rsid w:val="00D9180C"/>
    <w:rsid w:val="00D918EC"/>
    <w:rsid w:val="00D91B81"/>
    <w:rsid w:val="00D91C39"/>
    <w:rsid w:val="00D920CE"/>
    <w:rsid w:val="00D92960"/>
    <w:rsid w:val="00D92CF2"/>
    <w:rsid w:val="00D92E69"/>
    <w:rsid w:val="00D93169"/>
    <w:rsid w:val="00D93DED"/>
    <w:rsid w:val="00D94709"/>
    <w:rsid w:val="00D9574B"/>
    <w:rsid w:val="00D96209"/>
    <w:rsid w:val="00D96292"/>
    <w:rsid w:val="00D962A9"/>
    <w:rsid w:val="00D96FB8"/>
    <w:rsid w:val="00D974E9"/>
    <w:rsid w:val="00D97A7F"/>
    <w:rsid w:val="00D97B55"/>
    <w:rsid w:val="00DA05CD"/>
    <w:rsid w:val="00DA0B58"/>
    <w:rsid w:val="00DA148A"/>
    <w:rsid w:val="00DA1DEF"/>
    <w:rsid w:val="00DA2326"/>
    <w:rsid w:val="00DA2BFD"/>
    <w:rsid w:val="00DA4104"/>
    <w:rsid w:val="00DA4463"/>
    <w:rsid w:val="00DA5D9C"/>
    <w:rsid w:val="00DA773A"/>
    <w:rsid w:val="00DA790E"/>
    <w:rsid w:val="00DA792C"/>
    <w:rsid w:val="00DB0A39"/>
    <w:rsid w:val="00DB1106"/>
    <w:rsid w:val="00DB12E7"/>
    <w:rsid w:val="00DB2157"/>
    <w:rsid w:val="00DB2515"/>
    <w:rsid w:val="00DB2A51"/>
    <w:rsid w:val="00DB2E82"/>
    <w:rsid w:val="00DB2E95"/>
    <w:rsid w:val="00DB342C"/>
    <w:rsid w:val="00DB4A52"/>
    <w:rsid w:val="00DB5361"/>
    <w:rsid w:val="00DB57FE"/>
    <w:rsid w:val="00DB592D"/>
    <w:rsid w:val="00DB5B1E"/>
    <w:rsid w:val="00DB5D7B"/>
    <w:rsid w:val="00DB600E"/>
    <w:rsid w:val="00DB635F"/>
    <w:rsid w:val="00DB6C63"/>
    <w:rsid w:val="00DB6DD8"/>
    <w:rsid w:val="00DB6ECB"/>
    <w:rsid w:val="00DB7346"/>
    <w:rsid w:val="00DB7765"/>
    <w:rsid w:val="00DB7B3F"/>
    <w:rsid w:val="00DC0DE1"/>
    <w:rsid w:val="00DC0E48"/>
    <w:rsid w:val="00DC13C0"/>
    <w:rsid w:val="00DC22E5"/>
    <w:rsid w:val="00DC301A"/>
    <w:rsid w:val="00DC35AC"/>
    <w:rsid w:val="00DC5565"/>
    <w:rsid w:val="00DC559A"/>
    <w:rsid w:val="00DC5659"/>
    <w:rsid w:val="00DC62AC"/>
    <w:rsid w:val="00DC685F"/>
    <w:rsid w:val="00DC7253"/>
    <w:rsid w:val="00DC727F"/>
    <w:rsid w:val="00DC7401"/>
    <w:rsid w:val="00DC7558"/>
    <w:rsid w:val="00DC76E0"/>
    <w:rsid w:val="00DD017E"/>
    <w:rsid w:val="00DD054A"/>
    <w:rsid w:val="00DD0801"/>
    <w:rsid w:val="00DD0CEC"/>
    <w:rsid w:val="00DD216B"/>
    <w:rsid w:val="00DD225C"/>
    <w:rsid w:val="00DD2E0D"/>
    <w:rsid w:val="00DD3733"/>
    <w:rsid w:val="00DD423E"/>
    <w:rsid w:val="00DD4C22"/>
    <w:rsid w:val="00DD5244"/>
    <w:rsid w:val="00DD70BB"/>
    <w:rsid w:val="00DD70CD"/>
    <w:rsid w:val="00DD776C"/>
    <w:rsid w:val="00DD77E2"/>
    <w:rsid w:val="00DE01F2"/>
    <w:rsid w:val="00DE09DD"/>
    <w:rsid w:val="00DE1DCE"/>
    <w:rsid w:val="00DE1E2D"/>
    <w:rsid w:val="00DE1EFE"/>
    <w:rsid w:val="00DE26B9"/>
    <w:rsid w:val="00DE2EEB"/>
    <w:rsid w:val="00DE3B17"/>
    <w:rsid w:val="00DE4CA3"/>
    <w:rsid w:val="00DE55D7"/>
    <w:rsid w:val="00DE6149"/>
    <w:rsid w:val="00DE63A8"/>
    <w:rsid w:val="00DE6CFA"/>
    <w:rsid w:val="00DE78FF"/>
    <w:rsid w:val="00DF0BDC"/>
    <w:rsid w:val="00DF0D3C"/>
    <w:rsid w:val="00DF15EC"/>
    <w:rsid w:val="00DF1810"/>
    <w:rsid w:val="00DF19E0"/>
    <w:rsid w:val="00DF37E0"/>
    <w:rsid w:val="00DF3C89"/>
    <w:rsid w:val="00DF465B"/>
    <w:rsid w:val="00DF5A18"/>
    <w:rsid w:val="00DF5D65"/>
    <w:rsid w:val="00DF6285"/>
    <w:rsid w:val="00DF7174"/>
    <w:rsid w:val="00DF7A77"/>
    <w:rsid w:val="00E0033E"/>
    <w:rsid w:val="00E01E35"/>
    <w:rsid w:val="00E02061"/>
    <w:rsid w:val="00E022F9"/>
    <w:rsid w:val="00E0254B"/>
    <w:rsid w:val="00E027FC"/>
    <w:rsid w:val="00E03756"/>
    <w:rsid w:val="00E044D5"/>
    <w:rsid w:val="00E04B93"/>
    <w:rsid w:val="00E04E8B"/>
    <w:rsid w:val="00E0507D"/>
    <w:rsid w:val="00E05120"/>
    <w:rsid w:val="00E06017"/>
    <w:rsid w:val="00E06689"/>
    <w:rsid w:val="00E075CC"/>
    <w:rsid w:val="00E07D7E"/>
    <w:rsid w:val="00E109F1"/>
    <w:rsid w:val="00E10B99"/>
    <w:rsid w:val="00E11BAC"/>
    <w:rsid w:val="00E130E3"/>
    <w:rsid w:val="00E132D3"/>
    <w:rsid w:val="00E1340E"/>
    <w:rsid w:val="00E138CF"/>
    <w:rsid w:val="00E14394"/>
    <w:rsid w:val="00E1452E"/>
    <w:rsid w:val="00E145B3"/>
    <w:rsid w:val="00E14CD2"/>
    <w:rsid w:val="00E14D11"/>
    <w:rsid w:val="00E1544E"/>
    <w:rsid w:val="00E15C11"/>
    <w:rsid w:val="00E15CCA"/>
    <w:rsid w:val="00E1722F"/>
    <w:rsid w:val="00E17F2A"/>
    <w:rsid w:val="00E209C4"/>
    <w:rsid w:val="00E20B27"/>
    <w:rsid w:val="00E20F5E"/>
    <w:rsid w:val="00E211FC"/>
    <w:rsid w:val="00E22705"/>
    <w:rsid w:val="00E22E2F"/>
    <w:rsid w:val="00E22E71"/>
    <w:rsid w:val="00E233D5"/>
    <w:rsid w:val="00E23CD4"/>
    <w:rsid w:val="00E23D16"/>
    <w:rsid w:val="00E23EB2"/>
    <w:rsid w:val="00E23F16"/>
    <w:rsid w:val="00E24BC2"/>
    <w:rsid w:val="00E2536F"/>
    <w:rsid w:val="00E260C4"/>
    <w:rsid w:val="00E26BAA"/>
    <w:rsid w:val="00E27215"/>
    <w:rsid w:val="00E279D5"/>
    <w:rsid w:val="00E30489"/>
    <w:rsid w:val="00E30859"/>
    <w:rsid w:val="00E316A8"/>
    <w:rsid w:val="00E3204C"/>
    <w:rsid w:val="00E32655"/>
    <w:rsid w:val="00E3271D"/>
    <w:rsid w:val="00E3300E"/>
    <w:rsid w:val="00E3386D"/>
    <w:rsid w:val="00E33F9A"/>
    <w:rsid w:val="00E340F5"/>
    <w:rsid w:val="00E34478"/>
    <w:rsid w:val="00E3457E"/>
    <w:rsid w:val="00E34D70"/>
    <w:rsid w:val="00E35D23"/>
    <w:rsid w:val="00E35E07"/>
    <w:rsid w:val="00E366C1"/>
    <w:rsid w:val="00E36A04"/>
    <w:rsid w:val="00E36A83"/>
    <w:rsid w:val="00E36D5A"/>
    <w:rsid w:val="00E37DEF"/>
    <w:rsid w:val="00E409C3"/>
    <w:rsid w:val="00E40C82"/>
    <w:rsid w:val="00E41188"/>
    <w:rsid w:val="00E41298"/>
    <w:rsid w:val="00E42C51"/>
    <w:rsid w:val="00E43807"/>
    <w:rsid w:val="00E43CEF"/>
    <w:rsid w:val="00E43E17"/>
    <w:rsid w:val="00E4516A"/>
    <w:rsid w:val="00E451C5"/>
    <w:rsid w:val="00E45CB5"/>
    <w:rsid w:val="00E45CF2"/>
    <w:rsid w:val="00E46406"/>
    <w:rsid w:val="00E465CC"/>
    <w:rsid w:val="00E4772C"/>
    <w:rsid w:val="00E47D9F"/>
    <w:rsid w:val="00E50115"/>
    <w:rsid w:val="00E51626"/>
    <w:rsid w:val="00E51A79"/>
    <w:rsid w:val="00E51CDD"/>
    <w:rsid w:val="00E51EB1"/>
    <w:rsid w:val="00E530AF"/>
    <w:rsid w:val="00E534D3"/>
    <w:rsid w:val="00E5370C"/>
    <w:rsid w:val="00E53B2F"/>
    <w:rsid w:val="00E5400B"/>
    <w:rsid w:val="00E54E6D"/>
    <w:rsid w:val="00E5532E"/>
    <w:rsid w:val="00E5631C"/>
    <w:rsid w:val="00E56E13"/>
    <w:rsid w:val="00E5737D"/>
    <w:rsid w:val="00E57D33"/>
    <w:rsid w:val="00E602AA"/>
    <w:rsid w:val="00E6234A"/>
    <w:rsid w:val="00E6275C"/>
    <w:rsid w:val="00E62A26"/>
    <w:rsid w:val="00E62B6B"/>
    <w:rsid w:val="00E62CA4"/>
    <w:rsid w:val="00E6433D"/>
    <w:rsid w:val="00E647A5"/>
    <w:rsid w:val="00E64AA6"/>
    <w:rsid w:val="00E65DE1"/>
    <w:rsid w:val="00E666AC"/>
    <w:rsid w:val="00E67680"/>
    <w:rsid w:val="00E677BF"/>
    <w:rsid w:val="00E67B44"/>
    <w:rsid w:val="00E70210"/>
    <w:rsid w:val="00E702C8"/>
    <w:rsid w:val="00E706E6"/>
    <w:rsid w:val="00E70C80"/>
    <w:rsid w:val="00E71428"/>
    <w:rsid w:val="00E722F3"/>
    <w:rsid w:val="00E7247B"/>
    <w:rsid w:val="00E724A2"/>
    <w:rsid w:val="00E726C1"/>
    <w:rsid w:val="00E72BA4"/>
    <w:rsid w:val="00E72E19"/>
    <w:rsid w:val="00E73705"/>
    <w:rsid w:val="00E73963"/>
    <w:rsid w:val="00E73A25"/>
    <w:rsid w:val="00E73F40"/>
    <w:rsid w:val="00E741B5"/>
    <w:rsid w:val="00E74CE8"/>
    <w:rsid w:val="00E74E82"/>
    <w:rsid w:val="00E75177"/>
    <w:rsid w:val="00E75887"/>
    <w:rsid w:val="00E75D9D"/>
    <w:rsid w:val="00E772A0"/>
    <w:rsid w:val="00E774CD"/>
    <w:rsid w:val="00E77E13"/>
    <w:rsid w:val="00E80DB8"/>
    <w:rsid w:val="00E80E22"/>
    <w:rsid w:val="00E827F3"/>
    <w:rsid w:val="00E83E2E"/>
    <w:rsid w:val="00E84216"/>
    <w:rsid w:val="00E84696"/>
    <w:rsid w:val="00E85015"/>
    <w:rsid w:val="00E859AA"/>
    <w:rsid w:val="00E85E79"/>
    <w:rsid w:val="00E85F65"/>
    <w:rsid w:val="00E8635F"/>
    <w:rsid w:val="00E87504"/>
    <w:rsid w:val="00E87F84"/>
    <w:rsid w:val="00E901C2"/>
    <w:rsid w:val="00E91151"/>
    <w:rsid w:val="00E913E5"/>
    <w:rsid w:val="00E91404"/>
    <w:rsid w:val="00E914D8"/>
    <w:rsid w:val="00E927CE"/>
    <w:rsid w:val="00E92B2D"/>
    <w:rsid w:val="00E9361B"/>
    <w:rsid w:val="00E936AC"/>
    <w:rsid w:val="00E938D1"/>
    <w:rsid w:val="00E9397D"/>
    <w:rsid w:val="00E946BF"/>
    <w:rsid w:val="00E947E5"/>
    <w:rsid w:val="00E951E5"/>
    <w:rsid w:val="00E95B6A"/>
    <w:rsid w:val="00E95D50"/>
    <w:rsid w:val="00E95F70"/>
    <w:rsid w:val="00E96F95"/>
    <w:rsid w:val="00E973D1"/>
    <w:rsid w:val="00E977BC"/>
    <w:rsid w:val="00E9796D"/>
    <w:rsid w:val="00EA097F"/>
    <w:rsid w:val="00EA0B5B"/>
    <w:rsid w:val="00EA0B6A"/>
    <w:rsid w:val="00EA1091"/>
    <w:rsid w:val="00EA226F"/>
    <w:rsid w:val="00EA272E"/>
    <w:rsid w:val="00EA425E"/>
    <w:rsid w:val="00EA4559"/>
    <w:rsid w:val="00EA5D4F"/>
    <w:rsid w:val="00EA653E"/>
    <w:rsid w:val="00EA68D2"/>
    <w:rsid w:val="00EA6EF3"/>
    <w:rsid w:val="00EA71D9"/>
    <w:rsid w:val="00EA75AC"/>
    <w:rsid w:val="00EA75DC"/>
    <w:rsid w:val="00EA7825"/>
    <w:rsid w:val="00EB02E9"/>
    <w:rsid w:val="00EB03AE"/>
    <w:rsid w:val="00EB0EAB"/>
    <w:rsid w:val="00EB0F11"/>
    <w:rsid w:val="00EB1598"/>
    <w:rsid w:val="00EB1F8C"/>
    <w:rsid w:val="00EB20DE"/>
    <w:rsid w:val="00EB2B8E"/>
    <w:rsid w:val="00EB3BA8"/>
    <w:rsid w:val="00EB3CC3"/>
    <w:rsid w:val="00EB4880"/>
    <w:rsid w:val="00EB5540"/>
    <w:rsid w:val="00EB6829"/>
    <w:rsid w:val="00EC00E1"/>
    <w:rsid w:val="00EC011E"/>
    <w:rsid w:val="00EC0178"/>
    <w:rsid w:val="00EC018C"/>
    <w:rsid w:val="00EC0CA7"/>
    <w:rsid w:val="00EC0EB3"/>
    <w:rsid w:val="00EC15CE"/>
    <w:rsid w:val="00EC1786"/>
    <w:rsid w:val="00EC227B"/>
    <w:rsid w:val="00EC384D"/>
    <w:rsid w:val="00EC392C"/>
    <w:rsid w:val="00EC3AC7"/>
    <w:rsid w:val="00EC402E"/>
    <w:rsid w:val="00EC4BFE"/>
    <w:rsid w:val="00EC4CDF"/>
    <w:rsid w:val="00EC5972"/>
    <w:rsid w:val="00EC6B0A"/>
    <w:rsid w:val="00EC75D6"/>
    <w:rsid w:val="00EC788B"/>
    <w:rsid w:val="00EC7E49"/>
    <w:rsid w:val="00ED04BB"/>
    <w:rsid w:val="00ED0505"/>
    <w:rsid w:val="00ED09ED"/>
    <w:rsid w:val="00ED262C"/>
    <w:rsid w:val="00ED284A"/>
    <w:rsid w:val="00ED2B7D"/>
    <w:rsid w:val="00ED3314"/>
    <w:rsid w:val="00ED3A13"/>
    <w:rsid w:val="00ED3B24"/>
    <w:rsid w:val="00ED3D86"/>
    <w:rsid w:val="00ED47FA"/>
    <w:rsid w:val="00ED4970"/>
    <w:rsid w:val="00ED517B"/>
    <w:rsid w:val="00ED5617"/>
    <w:rsid w:val="00ED5F1D"/>
    <w:rsid w:val="00ED65B4"/>
    <w:rsid w:val="00ED66AD"/>
    <w:rsid w:val="00ED693F"/>
    <w:rsid w:val="00ED6BC3"/>
    <w:rsid w:val="00EE0671"/>
    <w:rsid w:val="00EE0C67"/>
    <w:rsid w:val="00EE1958"/>
    <w:rsid w:val="00EE1A4A"/>
    <w:rsid w:val="00EE1DC8"/>
    <w:rsid w:val="00EE2529"/>
    <w:rsid w:val="00EE2DCF"/>
    <w:rsid w:val="00EE301F"/>
    <w:rsid w:val="00EE3075"/>
    <w:rsid w:val="00EE3DC8"/>
    <w:rsid w:val="00EE3E4F"/>
    <w:rsid w:val="00EE41B2"/>
    <w:rsid w:val="00EE471C"/>
    <w:rsid w:val="00EE4B8A"/>
    <w:rsid w:val="00EE5101"/>
    <w:rsid w:val="00EE511D"/>
    <w:rsid w:val="00EE541B"/>
    <w:rsid w:val="00EE5EF2"/>
    <w:rsid w:val="00EE6668"/>
    <w:rsid w:val="00EE7137"/>
    <w:rsid w:val="00EF0201"/>
    <w:rsid w:val="00EF029A"/>
    <w:rsid w:val="00EF0B1B"/>
    <w:rsid w:val="00EF150D"/>
    <w:rsid w:val="00EF17B7"/>
    <w:rsid w:val="00EF1B1D"/>
    <w:rsid w:val="00EF25CE"/>
    <w:rsid w:val="00EF2AE2"/>
    <w:rsid w:val="00EF4217"/>
    <w:rsid w:val="00EF441B"/>
    <w:rsid w:val="00EF4A52"/>
    <w:rsid w:val="00EF4D0C"/>
    <w:rsid w:val="00EF534B"/>
    <w:rsid w:val="00EF55B1"/>
    <w:rsid w:val="00EF572B"/>
    <w:rsid w:val="00EF5E08"/>
    <w:rsid w:val="00EF5F5C"/>
    <w:rsid w:val="00EF6276"/>
    <w:rsid w:val="00EF70B5"/>
    <w:rsid w:val="00EF733A"/>
    <w:rsid w:val="00EF78FF"/>
    <w:rsid w:val="00EF7904"/>
    <w:rsid w:val="00F00844"/>
    <w:rsid w:val="00F01B1A"/>
    <w:rsid w:val="00F021CD"/>
    <w:rsid w:val="00F024B4"/>
    <w:rsid w:val="00F0279D"/>
    <w:rsid w:val="00F03BC8"/>
    <w:rsid w:val="00F03DE0"/>
    <w:rsid w:val="00F044F0"/>
    <w:rsid w:val="00F04749"/>
    <w:rsid w:val="00F04AB1"/>
    <w:rsid w:val="00F04B24"/>
    <w:rsid w:val="00F04EB5"/>
    <w:rsid w:val="00F05BE0"/>
    <w:rsid w:val="00F06C43"/>
    <w:rsid w:val="00F077F0"/>
    <w:rsid w:val="00F10B2A"/>
    <w:rsid w:val="00F10CDE"/>
    <w:rsid w:val="00F11568"/>
    <w:rsid w:val="00F1172A"/>
    <w:rsid w:val="00F127B5"/>
    <w:rsid w:val="00F13703"/>
    <w:rsid w:val="00F13B1B"/>
    <w:rsid w:val="00F13D48"/>
    <w:rsid w:val="00F14A1A"/>
    <w:rsid w:val="00F14E01"/>
    <w:rsid w:val="00F155DE"/>
    <w:rsid w:val="00F15C28"/>
    <w:rsid w:val="00F1613A"/>
    <w:rsid w:val="00F16217"/>
    <w:rsid w:val="00F16419"/>
    <w:rsid w:val="00F16AC2"/>
    <w:rsid w:val="00F20DFD"/>
    <w:rsid w:val="00F20E08"/>
    <w:rsid w:val="00F21C28"/>
    <w:rsid w:val="00F22BC9"/>
    <w:rsid w:val="00F22FA9"/>
    <w:rsid w:val="00F23331"/>
    <w:rsid w:val="00F23D0C"/>
    <w:rsid w:val="00F246C5"/>
    <w:rsid w:val="00F24960"/>
    <w:rsid w:val="00F258FA"/>
    <w:rsid w:val="00F25E78"/>
    <w:rsid w:val="00F263D6"/>
    <w:rsid w:val="00F2734D"/>
    <w:rsid w:val="00F2770B"/>
    <w:rsid w:val="00F277DC"/>
    <w:rsid w:val="00F30084"/>
    <w:rsid w:val="00F301A4"/>
    <w:rsid w:val="00F3023E"/>
    <w:rsid w:val="00F302A7"/>
    <w:rsid w:val="00F3131F"/>
    <w:rsid w:val="00F31B8E"/>
    <w:rsid w:val="00F320D4"/>
    <w:rsid w:val="00F329B3"/>
    <w:rsid w:val="00F32D72"/>
    <w:rsid w:val="00F33051"/>
    <w:rsid w:val="00F336E1"/>
    <w:rsid w:val="00F33D14"/>
    <w:rsid w:val="00F33E07"/>
    <w:rsid w:val="00F34001"/>
    <w:rsid w:val="00F34641"/>
    <w:rsid w:val="00F34777"/>
    <w:rsid w:val="00F351A9"/>
    <w:rsid w:val="00F3522B"/>
    <w:rsid w:val="00F35451"/>
    <w:rsid w:val="00F35707"/>
    <w:rsid w:val="00F3574A"/>
    <w:rsid w:val="00F358E1"/>
    <w:rsid w:val="00F3603D"/>
    <w:rsid w:val="00F408AE"/>
    <w:rsid w:val="00F41444"/>
    <w:rsid w:val="00F41BEF"/>
    <w:rsid w:val="00F41EAB"/>
    <w:rsid w:val="00F41EF6"/>
    <w:rsid w:val="00F42424"/>
    <w:rsid w:val="00F42B72"/>
    <w:rsid w:val="00F434DF"/>
    <w:rsid w:val="00F44754"/>
    <w:rsid w:val="00F44A13"/>
    <w:rsid w:val="00F44C03"/>
    <w:rsid w:val="00F45395"/>
    <w:rsid w:val="00F454D1"/>
    <w:rsid w:val="00F45548"/>
    <w:rsid w:val="00F46179"/>
    <w:rsid w:val="00F46AA8"/>
    <w:rsid w:val="00F470D5"/>
    <w:rsid w:val="00F472E4"/>
    <w:rsid w:val="00F47318"/>
    <w:rsid w:val="00F47D5B"/>
    <w:rsid w:val="00F47FE7"/>
    <w:rsid w:val="00F50745"/>
    <w:rsid w:val="00F513AE"/>
    <w:rsid w:val="00F51DFE"/>
    <w:rsid w:val="00F5201B"/>
    <w:rsid w:val="00F52D47"/>
    <w:rsid w:val="00F533BE"/>
    <w:rsid w:val="00F53720"/>
    <w:rsid w:val="00F53A83"/>
    <w:rsid w:val="00F53FE0"/>
    <w:rsid w:val="00F54021"/>
    <w:rsid w:val="00F56F13"/>
    <w:rsid w:val="00F57C53"/>
    <w:rsid w:val="00F60841"/>
    <w:rsid w:val="00F610E9"/>
    <w:rsid w:val="00F6131F"/>
    <w:rsid w:val="00F6185A"/>
    <w:rsid w:val="00F62BF4"/>
    <w:rsid w:val="00F632CB"/>
    <w:rsid w:val="00F63A67"/>
    <w:rsid w:val="00F641FB"/>
    <w:rsid w:val="00F64749"/>
    <w:rsid w:val="00F64771"/>
    <w:rsid w:val="00F659C2"/>
    <w:rsid w:val="00F66319"/>
    <w:rsid w:val="00F66AF1"/>
    <w:rsid w:val="00F66BCE"/>
    <w:rsid w:val="00F672F0"/>
    <w:rsid w:val="00F67493"/>
    <w:rsid w:val="00F67797"/>
    <w:rsid w:val="00F67C33"/>
    <w:rsid w:val="00F70BDB"/>
    <w:rsid w:val="00F70E0D"/>
    <w:rsid w:val="00F72424"/>
    <w:rsid w:val="00F72899"/>
    <w:rsid w:val="00F72D9C"/>
    <w:rsid w:val="00F73011"/>
    <w:rsid w:val="00F736F9"/>
    <w:rsid w:val="00F741FF"/>
    <w:rsid w:val="00F748A4"/>
    <w:rsid w:val="00F74B81"/>
    <w:rsid w:val="00F76AC3"/>
    <w:rsid w:val="00F76AD1"/>
    <w:rsid w:val="00F7734E"/>
    <w:rsid w:val="00F778D3"/>
    <w:rsid w:val="00F77B43"/>
    <w:rsid w:val="00F80F7D"/>
    <w:rsid w:val="00F817FF"/>
    <w:rsid w:val="00F8210D"/>
    <w:rsid w:val="00F8289F"/>
    <w:rsid w:val="00F82D74"/>
    <w:rsid w:val="00F833A1"/>
    <w:rsid w:val="00F836FF"/>
    <w:rsid w:val="00F83807"/>
    <w:rsid w:val="00F83C01"/>
    <w:rsid w:val="00F84350"/>
    <w:rsid w:val="00F850E1"/>
    <w:rsid w:val="00F85EB7"/>
    <w:rsid w:val="00F900F3"/>
    <w:rsid w:val="00F9022D"/>
    <w:rsid w:val="00F90A59"/>
    <w:rsid w:val="00F90E29"/>
    <w:rsid w:val="00F9135E"/>
    <w:rsid w:val="00F9277E"/>
    <w:rsid w:val="00F92A61"/>
    <w:rsid w:val="00F93177"/>
    <w:rsid w:val="00F932AB"/>
    <w:rsid w:val="00F933A1"/>
    <w:rsid w:val="00F93A51"/>
    <w:rsid w:val="00F93B51"/>
    <w:rsid w:val="00F93DF6"/>
    <w:rsid w:val="00F945A2"/>
    <w:rsid w:val="00F9488E"/>
    <w:rsid w:val="00F94B66"/>
    <w:rsid w:val="00F9503D"/>
    <w:rsid w:val="00F95504"/>
    <w:rsid w:val="00F95842"/>
    <w:rsid w:val="00F95967"/>
    <w:rsid w:val="00F967F5"/>
    <w:rsid w:val="00FA046A"/>
    <w:rsid w:val="00FA0C31"/>
    <w:rsid w:val="00FA0E66"/>
    <w:rsid w:val="00FA10A5"/>
    <w:rsid w:val="00FA132F"/>
    <w:rsid w:val="00FA1AA7"/>
    <w:rsid w:val="00FA1B8E"/>
    <w:rsid w:val="00FA1C41"/>
    <w:rsid w:val="00FA1EAC"/>
    <w:rsid w:val="00FA3A67"/>
    <w:rsid w:val="00FA3A6E"/>
    <w:rsid w:val="00FA4C83"/>
    <w:rsid w:val="00FA4E5C"/>
    <w:rsid w:val="00FA50D0"/>
    <w:rsid w:val="00FA50FC"/>
    <w:rsid w:val="00FA57CF"/>
    <w:rsid w:val="00FA5AFC"/>
    <w:rsid w:val="00FA6D12"/>
    <w:rsid w:val="00FA711B"/>
    <w:rsid w:val="00FA7175"/>
    <w:rsid w:val="00FB006B"/>
    <w:rsid w:val="00FB1493"/>
    <w:rsid w:val="00FB2123"/>
    <w:rsid w:val="00FB2576"/>
    <w:rsid w:val="00FB269F"/>
    <w:rsid w:val="00FB2EB1"/>
    <w:rsid w:val="00FB3617"/>
    <w:rsid w:val="00FB3CBF"/>
    <w:rsid w:val="00FB3D5D"/>
    <w:rsid w:val="00FB56AD"/>
    <w:rsid w:val="00FB66FD"/>
    <w:rsid w:val="00FB6DE4"/>
    <w:rsid w:val="00FB7ECD"/>
    <w:rsid w:val="00FC0083"/>
    <w:rsid w:val="00FC01D5"/>
    <w:rsid w:val="00FC0CFE"/>
    <w:rsid w:val="00FC0F89"/>
    <w:rsid w:val="00FC230C"/>
    <w:rsid w:val="00FC29D7"/>
    <w:rsid w:val="00FC2F73"/>
    <w:rsid w:val="00FC3114"/>
    <w:rsid w:val="00FC3846"/>
    <w:rsid w:val="00FC3F52"/>
    <w:rsid w:val="00FC41BB"/>
    <w:rsid w:val="00FC4903"/>
    <w:rsid w:val="00FC4BBA"/>
    <w:rsid w:val="00FC4C7B"/>
    <w:rsid w:val="00FC4DB1"/>
    <w:rsid w:val="00FC5806"/>
    <w:rsid w:val="00FC5B93"/>
    <w:rsid w:val="00FC6CE8"/>
    <w:rsid w:val="00FD1040"/>
    <w:rsid w:val="00FD117B"/>
    <w:rsid w:val="00FD1483"/>
    <w:rsid w:val="00FD18CF"/>
    <w:rsid w:val="00FD1CC1"/>
    <w:rsid w:val="00FD20E4"/>
    <w:rsid w:val="00FD29A1"/>
    <w:rsid w:val="00FD2A5D"/>
    <w:rsid w:val="00FD2FAE"/>
    <w:rsid w:val="00FD3266"/>
    <w:rsid w:val="00FD34E8"/>
    <w:rsid w:val="00FD34EE"/>
    <w:rsid w:val="00FD3760"/>
    <w:rsid w:val="00FD3905"/>
    <w:rsid w:val="00FD3A93"/>
    <w:rsid w:val="00FD3CFE"/>
    <w:rsid w:val="00FD4682"/>
    <w:rsid w:val="00FD46B3"/>
    <w:rsid w:val="00FD5087"/>
    <w:rsid w:val="00FD5E7A"/>
    <w:rsid w:val="00FD62E2"/>
    <w:rsid w:val="00FD6D19"/>
    <w:rsid w:val="00FD7561"/>
    <w:rsid w:val="00FD7DCF"/>
    <w:rsid w:val="00FD7E40"/>
    <w:rsid w:val="00FD7F75"/>
    <w:rsid w:val="00FE003E"/>
    <w:rsid w:val="00FE0139"/>
    <w:rsid w:val="00FE0DD5"/>
    <w:rsid w:val="00FE128D"/>
    <w:rsid w:val="00FE17FB"/>
    <w:rsid w:val="00FE1AA5"/>
    <w:rsid w:val="00FE1E97"/>
    <w:rsid w:val="00FE1FDA"/>
    <w:rsid w:val="00FE22FB"/>
    <w:rsid w:val="00FE2C93"/>
    <w:rsid w:val="00FE2D21"/>
    <w:rsid w:val="00FE3AE5"/>
    <w:rsid w:val="00FE3E8C"/>
    <w:rsid w:val="00FE4C0F"/>
    <w:rsid w:val="00FE4FD7"/>
    <w:rsid w:val="00FE5274"/>
    <w:rsid w:val="00FE531A"/>
    <w:rsid w:val="00FE53A8"/>
    <w:rsid w:val="00FE56F0"/>
    <w:rsid w:val="00FE613C"/>
    <w:rsid w:val="00FE706D"/>
    <w:rsid w:val="00FE73CB"/>
    <w:rsid w:val="00FE7BE4"/>
    <w:rsid w:val="00FF0760"/>
    <w:rsid w:val="00FF0845"/>
    <w:rsid w:val="00FF0A15"/>
    <w:rsid w:val="00FF0D08"/>
    <w:rsid w:val="00FF0F52"/>
    <w:rsid w:val="00FF1833"/>
    <w:rsid w:val="00FF1CC6"/>
    <w:rsid w:val="00FF21F7"/>
    <w:rsid w:val="00FF3491"/>
    <w:rsid w:val="00FF4552"/>
    <w:rsid w:val="00FF509D"/>
    <w:rsid w:val="00FF514D"/>
    <w:rsid w:val="00FF531D"/>
    <w:rsid w:val="00FF5C10"/>
    <w:rsid w:val="00FF6C92"/>
    <w:rsid w:val="00FF74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4E951F74"/>
  <w15:docId w15:val="{B0C98D1E-4653-48C0-AB1C-27D35C6EF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93D51"/>
    <w:rPr>
      <w:sz w:val="24"/>
      <w:szCs w:val="24"/>
    </w:rPr>
  </w:style>
  <w:style w:type="paragraph" w:styleId="1">
    <w:name w:val="heading 1"/>
    <w:basedOn w:val="a0"/>
    <w:next w:val="a0"/>
    <w:qFormat/>
    <w:rsid w:val="00155E88"/>
    <w:pPr>
      <w:keepNext/>
      <w:jc w:val="center"/>
      <w:outlineLvl w:val="0"/>
    </w:pPr>
    <w:rPr>
      <w:b/>
      <w:sz w:val="52"/>
      <w:szCs w:val="20"/>
    </w:rPr>
  </w:style>
  <w:style w:type="paragraph" w:styleId="2">
    <w:name w:val="heading 2"/>
    <w:basedOn w:val="a0"/>
    <w:next w:val="a0"/>
    <w:qFormat/>
    <w:rsid w:val="00155E88"/>
    <w:pPr>
      <w:keepNext/>
      <w:jc w:val="center"/>
      <w:outlineLvl w:val="1"/>
    </w:pPr>
    <w:rPr>
      <w:b/>
      <w:sz w:val="28"/>
      <w:szCs w:val="20"/>
    </w:rPr>
  </w:style>
  <w:style w:type="paragraph" w:styleId="3">
    <w:name w:val="heading 3"/>
    <w:basedOn w:val="a0"/>
    <w:next w:val="a0"/>
    <w:qFormat/>
    <w:rsid w:val="00155E88"/>
    <w:pPr>
      <w:keepNext/>
      <w:outlineLvl w:val="2"/>
    </w:pPr>
    <w:rPr>
      <w:b/>
      <w:sz w:val="28"/>
      <w:szCs w:val="20"/>
    </w:rPr>
  </w:style>
  <w:style w:type="paragraph" w:styleId="4">
    <w:name w:val="heading 4"/>
    <w:basedOn w:val="a0"/>
    <w:next w:val="a0"/>
    <w:link w:val="40"/>
    <w:semiHidden/>
    <w:unhideWhenUsed/>
    <w:qFormat/>
    <w:rsid w:val="00431964"/>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qFormat/>
    <w:rsid w:val="00155E88"/>
    <w:pPr>
      <w:keepNext/>
      <w:ind w:firstLine="720"/>
      <w:jc w:val="both"/>
      <w:outlineLvl w:val="4"/>
    </w:pPr>
    <w:rPr>
      <w:sz w:val="28"/>
    </w:rPr>
  </w:style>
  <w:style w:type="paragraph" w:styleId="6">
    <w:name w:val="heading 6"/>
    <w:basedOn w:val="a0"/>
    <w:next w:val="a0"/>
    <w:qFormat/>
    <w:rsid w:val="00155E88"/>
    <w:pPr>
      <w:keepNext/>
      <w:jc w:val="center"/>
      <w:outlineLvl w:val="5"/>
    </w:pPr>
    <w:rPr>
      <w:b/>
      <w:bCs/>
      <w:sz w:val="32"/>
    </w:rPr>
  </w:style>
  <w:style w:type="paragraph" w:styleId="7">
    <w:name w:val="heading 7"/>
    <w:basedOn w:val="a0"/>
    <w:next w:val="a0"/>
    <w:qFormat/>
    <w:rsid w:val="00155E88"/>
    <w:pPr>
      <w:keepNext/>
      <w:ind w:firstLine="532"/>
      <w:outlineLvl w:val="6"/>
    </w:pPr>
    <w:rPr>
      <w:sz w:val="28"/>
    </w:rPr>
  </w:style>
  <w:style w:type="paragraph" w:styleId="8">
    <w:name w:val="heading 8"/>
    <w:basedOn w:val="a0"/>
    <w:next w:val="a0"/>
    <w:qFormat/>
    <w:rsid w:val="00155E88"/>
    <w:pPr>
      <w:keepNext/>
      <w:outlineLvl w:val="7"/>
    </w:pPr>
    <w:rPr>
      <w:b/>
      <w:bCs/>
    </w:rPr>
  </w:style>
  <w:style w:type="paragraph" w:styleId="9">
    <w:name w:val="heading 9"/>
    <w:basedOn w:val="a0"/>
    <w:next w:val="a0"/>
    <w:qFormat/>
    <w:rsid w:val="00155E88"/>
    <w:pPr>
      <w:keepNext/>
      <w:jc w:val="center"/>
      <w:outlineLvl w:val="8"/>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semiHidden/>
    <w:rsid w:val="00431964"/>
    <w:rPr>
      <w:rFonts w:asciiTheme="majorHAnsi" w:eastAsiaTheme="majorEastAsia" w:hAnsiTheme="majorHAnsi" w:cstheme="majorBidi"/>
      <w:i/>
      <w:iCs/>
      <w:color w:val="365F91" w:themeColor="accent1" w:themeShade="BF"/>
      <w:sz w:val="24"/>
      <w:szCs w:val="24"/>
    </w:rPr>
  </w:style>
  <w:style w:type="paragraph" w:customStyle="1" w:styleId="a4">
    <w:name w:val="Знак Знак Знак Знак"/>
    <w:basedOn w:val="a0"/>
    <w:autoRedefine/>
    <w:rsid w:val="008E492F"/>
    <w:pPr>
      <w:spacing w:after="160" w:line="240" w:lineRule="exact"/>
    </w:pPr>
    <w:rPr>
      <w:rFonts w:eastAsia="SimSun"/>
      <w:b/>
      <w:sz w:val="28"/>
      <w:lang w:val="en-US" w:eastAsia="en-US"/>
    </w:rPr>
  </w:style>
  <w:style w:type="paragraph" w:styleId="a5">
    <w:name w:val="footer"/>
    <w:basedOn w:val="a0"/>
    <w:link w:val="a6"/>
    <w:uiPriority w:val="99"/>
    <w:rsid w:val="00155E88"/>
    <w:pPr>
      <w:tabs>
        <w:tab w:val="center" w:pos="4677"/>
        <w:tab w:val="right" w:pos="9355"/>
      </w:tabs>
    </w:pPr>
  </w:style>
  <w:style w:type="character" w:customStyle="1" w:styleId="a6">
    <w:name w:val="Нижний колонтитул Знак"/>
    <w:basedOn w:val="a1"/>
    <w:link w:val="a5"/>
    <w:uiPriority w:val="99"/>
    <w:rsid w:val="00BB3DBE"/>
    <w:rPr>
      <w:sz w:val="24"/>
      <w:szCs w:val="24"/>
    </w:rPr>
  </w:style>
  <w:style w:type="paragraph" w:styleId="a7">
    <w:name w:val="Body Text"/>
    <w:basedOn w:val="a0"/>
    <w:rsid w:val="00155E88"/>
    <w:pPr>
      <w:jc w:val="both"/>
    </w:pPr>
    <w:rPr>
      <w:sz w:val="28"/>
      <w:szCs w:val="20"/>
    </w:rPr>
  </w:style>
  <w:style w:type="paragraph" w:styleId="a8">
    <w:name w:val="Body Text Indent"/>
    <w:basedOn w:val="a0"/>
    <w:rsid w:val="00155E88"/>
    <w:pPr>
      <w:ind w:firstLine="720"/>
      <w:jc w:val="both"/>
    </w:pPr>
    <w:rPr>
      <w:sz w:val="28"/>
      <w:szCs w:val="20"/>
    </w:rPr>
  </w:style>
  <w:style w:type="paragraph" w:styleId="30">
    <w:name w:val="Body Text Indent 3"/>
    <w:basedOn w:val="a0"/>
    <w:rsid w:val="00155E88"/>
    <w:pPr>
      <w:ind w:firstLine="360"/>
      <w:jc w:val="both"/>
    </w:pPr>
    <w:rPr>
      <w:sz w:val="32"/>
    </w:rPr>
  </w:style>
  <w:style w:type="paragraph" w:styleId="31">
    <w:name w:val="Body Text 3"/>
    <w:basedOn w:val="a0"/>
    <w:rsid w:val="00155E88"/>
    <w:rPr>
      <w:sz w:val="28"/>
    </w:rPr>
  </w:style>
  <w:style w:type="paragraph" w:styleId="20">
    <w:name w:val="Body Text Indent 2"/>
    <w:basedOn w:val="a0"/>
    <w:rsid w:val="00155E88"/>
    <w:pPr>
      <w:ind w:firstLine="142"/>
      <w:jc w:val="both"/>
    </w:pPr>
    <w:rPr>
      <w:sz w:val="28"/>
      <w:szCs w:val="20"/>
    </w:rPr>
  </w:style>
  <w:style w:type="paragraph" w:styleId="a9">
    <w:name w:val="header"/>
    <w:basedOn w:val="a0"/>
    <w:link w:val="aa"/>
    <w:uiPriority w:val="99"/>
    <w:rsid w:val="00155E88"/>
    <w:pPr>
      <w:tabs>
        <w:tab w:val="center" w:pos="4677"/>
        <w:tab w:val="right" w:pos="9355"/>
      </w:tabs>
    </w:pPr>
  </w:style>
  <w:style w:type="character" w:customStyle="1" w:styleId="aa">
    <w:name w:val="Верхний колонтитул Знак"/>
    <w:basedOn w:val="a1"/>
    <w:link w:val="a9"/>
    <w:uiPriority w:val="99"/>
    <w:rsid w:val="004D407B"/>
    <w:rPr>
      <w:sz w:val="24"/>
      <w:szCs w:val="24"/>
    </w:rPr>
  </w:style>
  <w:style w:type="character" w:styleId="ab">
    <w:name w:val="page number"/>
    <w:basedOn w:val="a1"/>
    <w:rsid w:val="00155E88"/>
  </w:style>
  <w:style w:type="table" w:styleId="ac">
    <w:name w:val="Table Grid"/>
    <w:basedOn w:val="a2"/>
    <w:rsid w:val="00705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basedOn w:val="a0"/>
    <w:next w:val="a0"/>
    <w:qFormat/>
    <w:rsid w:val="00EF0B1B"/>
    <w:rPr>
      <w:b/>
      <w:bCs/>
      <w:sz w:val="20"/>
      <w:szCs w:val="20"/>
    </w:rPr>
  </w:style>
  <w:style w:type="character" w:styleId="ae">
    <w:name w:val="Hyperlink"/>
    <w:basedOn w:val="a1"/>
    <w:uiPriority w:val="99"/>
    <w:rsid w:val="00032139"/>
    <w:rPr>
      <w:rFonts w:ascii="Arial" w:hAnsi="Arial" w:cs="Arial" w:hint="default"/>
      <w:color w:val="006D89"/>
      <w:sz w:val="20"/>
      <w:szCs w:val="20"/>
      <w:u w:val="single"/>
    </w:rPr>
  </w:style>
  <w:style w:type="paragraph" w:customStyle="1" w:styleId="10">
    <w:name w:val="Обычный1"/>
    <w:rsid w:val="00233763"/>
    <w:pPr>
      <w:widowControl w:val="0"/>
      <w:spacing w:before="260" w:line="300" w:lineRule="auto"/>
      <w:ind w:firstLine="680"/>
      <w:jc w:val="both"/>
    </w:pPr>
    <w:rPr>
      <w:snapToGrid w:val="0"/>
      <w:sz w:val="24"/>
    </w:rPr>
  </w:style>
  <w:style w:type="paragraph" w:customStyle="1" w:styleId="af">
    <w:name w:val="Знак"/>
    <w:basedOn w:val="a0"/>
    <w:autoRedefine/>
    <w:rsid w:val="00B76968"/>
    <w:pPr>
      <w:spacing w:after="160" w:line="240" w:lineRule="exact"/>
    </w:pPr>
    <w:rPr>
      <w:rFonts w:eastAsia="SimSun"/>
      <w:b/>
      <w:sz w:val="28"/>
      <w:lang w:val="en-US" w:eastAsia="en-US"/>
    </w:rPr>
  </w:style>
  <w:style w:type="paragraph" w:customStyle="1" w:styleId="af0">
    <w:name w:val="Знак Знак Знак Знак Знак Знак Знак Знак Знак Знак"/>
    <w:basedOn w:val="a0"/>
    <w:autoRedefine/>
    <w:rsid w:val="00B76968"/>
    <w:pPr>
      <w:spacing w:after="160" w:line="240" w:lineRule="exact"/>
    </w:pPr>
    <w:rPr>
      <w:rFonts w:eastAsia="SimSun"/>
      <w:b/>
      <w:sz w:val="28"/>
      <w:lang w:val="en-US" w:eastAsia="en-US"/>
    </w:rPr>
  </w:style>
  <w:style w:type="paragraph" w:styleId="af1">
    <w:name w:val="Plain Text"/>
    <w:basedOn w:val="a0"/>
    <w:rsid w:val="00B76968"/>
    <w:rPr>
      <w:rFonts w:ascii="Courier New" w:hAnsi="Courier New"/>
      <w:sz w:val="20"/>
      <w:szCs w:val="20"/>
    </w:rPr>
  </w:style>
  <w:style w:type="paragraph" w:styleId="af2">
    <w:name w:val="Balloon Text"/>
    <w:basedOn w:val="a0"/>
    <w:link w:val="af3"/>
    <w:rsid w:val="00EF572B"/>
    <w:rPr>
      <w:rFonts w:ascii="Tahoma" w:hAnsi="Tahoma" w:cs="Tahoma"/>
      <w:sz w:val="16"/>
      <w:szCs w:val="16"/>
    </w:rPr>
  </w:style>
  <w:style w:type="character" w:customStyle="1" w:styleId="af3">
    <w:name w:val="Текст выноски Знак"/>
    <w:basedOn w:val="a1"/>
    <w:link w:val="af2"/>
    <w:rsid w:val="00EF572B"/>
    <w:rPr>
      <w:rFonts w:ascii="Tahoma" w:hAnsi="Tahoma" w:cs="Tahoma"/>
      <w:sz w:val="16"/>
      <w:szCs w:val="16"/>
    </w:rPr>
  </w:style>
  <w:style w:type="paragraph" w:customStyle="1" w:styleId="af4">
    <w:name w:val="Знак"/>
    <w:basedOn w:val="a0"/>
    <w:autoRedefine/>
    <w:rsid w:val="002811DB"/>
    <w:pPr>
      <w:spacing w:after="160" w:line="240" w:lineRule="exact"/>
    </w:pPr>
    <w:rPr>
      <w:rFonts w:eastAsia="SimSun"/>
      <w:b/>
      <w:sz w:val="28"/>
      <w:lang w:val="en-US" w:eastAsia="en-US"/>
    </w:rPr>
  </w:style>
  <w:style w:type="paragraph" w:customStyle="1" w:styleId="af5">
    <w:name w:val="Знак"/>
    <w:basedOn w:val="a0"/>
    <w:autoRedefine/>
    <w:rsid w:val="003776A8"/>
    <w:pPr>
      <w:spacing w:after="160" w:line="240" w:lineRule="exact"/>
    </w:pPr>
    <w:rPr>
      <w:rFonts w:eastAsia="SimSun"/>
      <w:b/>
      <w:sz w:val="28"/>
      <w:lang w:val="en-US" w:eastAsia="en-US"/>
    </w:rPr>
  </w:style>
  <w:style w:type="character" w:customStyle="1" w:styleId="af6">
    <w:name w:val="Основной текст_"/>
    <w:basedOn w:val="a1"/>
    <w:link w:val="11"/>
    <w:rsid w:val="006A3A95"/>
    <w:rPr>
      <w:rFonts w:ascii="Arial" w:eastAsia="Arial" w:hAnsi="Arial" w:cs="Arial"/>
      <w:spacing w:val="-4"/>
      <w:sz w:val="25"/>
      <w:szCs w:val="25"/>
      <w:shd w:val="clear" w:color="auto" w:fill="FFFFFF"/>
    </w:rPr>
  </w:style>
  <w:style w:type="paragraph" w:customStyle="1" w:styleId="11">
    <w:name w:val="Основной текст1"/>
    <w:basedOn w:val="a0"/>
    <w:link w:val="af6"/>
    <w:rsid w:val="006A3A95"/>
    <w:pPr>
      <w:widowControl w:val="0"/>
      <w:shd w:val="clear" w:color="auto" w:fill="FFFFFF"/>
      <w:spacing w:line="350" w:lineRule="exact"/>
      <w:jc w:val="both"/>
    </w:pPr>
    <w:rPr>
      <w:rFonts w:ascii="Arial" w:eastAsia="Arial" w:hAnsi="Arial" w:cs="Arial"/>
      <w:spacing w:val="-4"/>
      <w:sz w:val="25"/>
      <w:szCs w:val="25"/>
    </w:rPr>
  </w:style>
  <w:style w:type="character" w:customStyle="1" w:styleId="0pt">
    <w:name w:val="Основной текст + Полужирный;Интервал 0 pt"/>
    <w:basedOn w:val="af6"/>
    <w:rsid w:val="006A3A95"/>
    <w:rPr>
      <w:rFonts w:ascii="Arial" w:eastAsia="Arial" w:hAnsi="Arial" w:cs="Arial"/>
      <w:b/>
      <w:bCs/>
      <w:color w:val="000000"/>
      <w:spacing w:val="-2"/>
      <w:w w:val="100"/>
      <w:position w:val="0"/>
      <w:sz w:val="25"/>
      <w:szCs w:val="25"/>
      <w:shd w:val="clear" w:color="auto" w:fill="FFFFFF"/>
      <w:lang w:val="ru-RU"/>
    </w:rPr>
  </w:style>
  <w:style w:type="character" w:customStyle="1" w:styleId="21">
    <w:name w:val="Заголовок №2_"/>
    <w:basedOn w:val="a1"/>
    <w:link w:val="22"/>
    <w:rsid w:val="006A3A95"/>
    <w:rPr>
      <w:rFonts w:ascii="Arial" w:eastAsia="Arial" w:hAnsi="Arial" w:cs="Arial"/>
      <w:b/>
      <w:bCs/>
      <w:spacing w:val="-2"/>
      <w:sz w:val="25"/>
      <w:szCs w:val="25"/>
      <w:shd w:val="clear" w:color="auto" w:fill="FFFFFF"/>
    </w:rPr>
  </w:style>
  <w:style w:type="paragraph" w:customStyle="1" w:styleId="22">
    <w:name w:val="Заголовок №2"/>
    <w:basedOn w:val="a0"/>
    <w:link w:val="21"/>
    <w:rsid w:val="006A3A95"/>
    <w:pPr>
      <w:widowControl w:val="0"/>
      <w:shd w:val="clear" w:color="auto" w:fill="FFFFFF"/>
      <w:spacing w:after="420" w:line="0" w:lineRule="atLeast"/>
      <w:ind w:hanging="1220"/>
      <w:jc w:val="center"/>
      <w:outlineLvl w:val="1"/>
    </w:pPr>
    <w:rPr>
      <w:rFonts w:ascii="Arial" w:eastAsia="Arial" w:hAnsi="Arial" w:cs="Arial"/>
      <w:b/>
      <w:bCs/>
      <w:spacing w:val="-2"/>
      <w:sz w:val="25"/>
      <w:szCs w:val="25"/>
    </w:rPr>
  </w:style>
  <w:style w:type="character" w:customStyle="1" w:styleId="23">
    <w:name w:val="Основной текст (2)_"/>
    <w:basedOn w:val="a1"/>
    <w:link w:val="24"/>
    <w:rsid w:val="006A3A95"/>
    <w:rPr>
      <w:rFonts w:ascii="Arial" w:eastAsia="Arial" w:hAnsi="Arial" w:cs="Arial"/>
      <w:b/>
      <w:bCs/>
      <w:spacing w:val="-2"/>
      <w:sz w:val="25"/>
      <w:szCs w:val="25"/>
      <w:shd w:val="clear" w:color="auto" w:fill="FFFFFF"/>
    </w:rPr>
  </w:style>
  <w:style w:type="paragraph" w:customStyle="1" w:styleId="24">
    <w:name w:val="Основной текст (2)"/>
    <w:basedOn w:val="a0"/>
    <w:link w:val="23"/>
    <w:rsid w:val="006A3A95"/>
    <w:pPr>
      <w:widowControl w:val="0"/>
      <w:shd w:val="clear" w:color="auto" w:fill="FFFFFF"/>
      <w:spacing w:after="420" w:line="408" w:lineRule="exact"/>
      <w:jc w:val="center"/>
    </w:pPr>
    <w:rPr>
      <w:rFonts w:ascii="Arial" w:eastAsia="Arial" w:hAnsi="Arial" w:cs="Arial"/>
      <w:b/>
      <w:bCs/>
      <w:spacing w:val="-2"/>
      <w:sz w:val="25"/>
      <w:szCs w:val="25"/>
    </w:rPr>
  </w:style>
  <w:style w:type="character" w:customStyle="1" w:styleId="1pt">
    <w:name w:val="Основной текст + Интервал 1 pt"/>
    <w:basedOn w:val="af6"/>
    <w:rsid w:val="00D93169"/>
    <w:rPr>
      <w:rFonts w:ascii="Arial" w:eastAsia="Arial" w:hAnsi="Arial" w:cs="Arial"/>
      <w:b w:val="0"/>
      <w:bCs w:val="0"/>
      <w:i w:val="0"/>
      <w:iCs w:val="0"/>
      <w:smallCaps w:val="0"/>
      <w:strike w:val="0"/>
      <w:color w:val="000000"/>
      <w:spacing w:val="25"/>
      <w:w w:val="100"/>
      <w:position w:val="0"/>
      <w:sz w:val="25"/>
      <w:szCs w:val="25"/>
      <w:u w:val="none"/>
      <w:shd w:val="clear" w:color="auto" w:fill="FFFFFF"/>
      <w:lang w:val="ru-RU"/>
    </w:rPr>
  </w:style>
  <w:style w:type="paragraph" w:styleId="af7">
    <w:name w:val="List Paragraph"/>
    <w:basedOn w:val="a0"/>
    <w:uiPriority w:val="34"/>
    <w:qFormat/>
    <w:rsid w:val="00A87A90"/>
    <w:pPr>
      <w:spacing w:line="360" w:lineRule="auto"/>
      <w:ind w:left="720"/>
      <w:contextualSpacing/>
    </w:pPr>
    <w:rPr>
      <w:rFonts w:ascii="Calibri" w:eastAsia="Calibri" w:hAnsi="Calibri"/>
      <w:sz w:val="22"/>
      <w:szCs w:val="22"/>
      <w:lang w:eastAsia="en-US"/>
    </w:rPr>
  </w:style>
  <w:style w:type="character" w:customStyle="1" w:styleId="12">
    <w:name w:val="Заголовок №1"/>
    <w:basedOn w:val="a1"/>
    <w:rsid w:val="00A87A90"/>
    <w:rPr>
      <w:rFonts w:ascii="Arial" w:eastAsia="Arial" w:hAnsi="Arial" w:cs="Arial"/>
      <w:b/>
      <w:bCs/>
      <w:i w:val="0"/>
      <w:iCs w:val="0"/>
      <w:smallCaps w:val="0"/>
      <w:strike w:val="0"/>
      <w:color w:val="000000"/>
      <w:spacing w:val="10"/>
      <w:w w:val="100"/>
      <w:position w:val="0"/>
      <w:sz w:val="37"/>
      <w:szCs w:val="37"/>
      <w:u w:val="single"/>
      <w:lang w:val="ru-RU"/>
    </w:rPr>
  </w:style>
  <w:style w:type="paragraph" w:styleId="af8">
    <w:name w:val="Normal (Web)"/>
    <w:basedOn w:val="a0"/>
    <w:uiPriority w:val="99"/>
    <w:unhideWhenUsed/>
    <w:rsid w:val="00ED2B7D"/>
    <w:pPr>
      <w:spacing w:before="100" w:beforeAutospacing="1" w:after="100" w:afterAutospacing="1"/>
    </w:pPr>
  </w:style>
  <w:style w:type="paragraph" w:customStyle="1" w:styleId="paragraph">
    <w:name w:val="paragraph"/>
    <w:basedOn w:val="a0"/>
    <w:uiPriority w:val="99"/>
    <w:rsid w:val="004A6AC7"/>
    <w:rPr>
      <w:rFonts w:ascii="Arial" w:hAnsi="Arial" w:cs="Arial"/>
      <w:sz w:val="13"/>
      <w:szCs w:val="13"/>
    </w:rPr>
  </w:style>
  <w:style w:type="character" w:customStyle="1" w:styleId="paragraph2">
    <w:name w:val="paragraph2"/>
    <w:rsid w:val="004A6AC7"/>
    <w:rPr>
      <w:rFonts w:ascii="Arial" w:hAnsi="Arial" w:cs="Arial" w:hint="default"/>
      <w:sz w:val="18"/>
      <w:szCs w:val="18"/>
      <w:bdr w:val="none" w:sz="0" w:space="0" w:color="auto" w:frame="1"/>
    </w:rPr>
  </w:style>
  <w:style w:type="paragraph" w:styleId="af9">
    <w:name w:val="Title"/>
    <w:basedOn w:val="a0"/>
    <w:link w:val="afa"/>
    <w:qFormat/>
    <w:rsid w:val="0024610B"/>
    <w:pPr>
      <w:widowControl w:val="0"/>
      <w:tabs>
        <w:tab w:val="left" w:pos="-142"/>
      </w:tabs>
      <w:adjustRightInd w:val="0"/>
      <w:spacing w:line="360" w:lineRule="atLeast"/>
      <w:ind w:right="-1"/>
      <w:jc w:val="center"/>
      <w:textAlignment w:val="baseline"/>
    </w:pPr>
    <w:rPr>
      <w:b/>
      <w:sz w:val="32"/>
      <w:szCs w:val="20"/>
    </w:rPr>
  </w:style>
  <w:style w:type="character" w:customStyle="1" w:styleId="afa">
    <w:name w:val="Название Знак"/>
    <w:basedOn w:val="a1"/>
    <w:link w:val="af9"/>
    <w:rsid w:val="0024610B"/>
    <w:rPr>
      <w:b/>
      <w:sz w:val="32"/>
    </w:rPr>
  </w:style>
  <w:style w:type="paragraph" w:styleId="a">
    <w:name w:val="List Bullet"/>
    <w:basedOn w:val="a0"/>
    <w:uiPriority w:val="99"/>
    <w:unhideWhenUsed/>
    <w:rsid w:val="0024610B"/>
    <w:pPr>
      <w:widowControl w:val="0"/>
      <w:numPr>
        <w:numId w:val="20"/>
      </w:numPr>
      <w:adjustRightInd w:val="0"/>
      <w:spacing w:line="360" w:lineRule="atLeast"/>
      <w:contextualSpacing/>
      <w:jc w:val="both"/>
      <w:textAlignment w:val="baseline"/>
    </w:pPr>
    <w:rPr>
      <w:sz w:val="20"/>
      <w:szCs w:val="20"/>
    </w:rPr>
  </w:style>
  <w:style w:type="paragraph" w:styleId="afb">
    <w:name w:val="No Spacing"/>
    <w:link w:val="afc"/>
    <w:uiPriority w:val="1"/>
    <w:qFormat/>
    <w:rsid w:val="006F4223"/>
    <w:rPr>
      <w:rFonts w:ascii="Calibri" w:eastAsia="Calibri" w:hAnsi="Calibri"/>
      <w:sz w:val="22"/>
      <w:szCs w:val="22"/>
      <w:lang w:eastAsia="en-US"/>
    </w:rPr>
  </w:style>
  <w:style w:type="character" w:customStyle="1" w:styleId="afc">
    <w:name w:val="Без интервала Знак"/>
    <w:link w:val="afb"/>
    <w:uiPriority w:val="1"/>
    <w:rsid w:val="002850F0"/>
    <w:rPr>
      <w:rFonts w:ascii="Calibri" w:eastAsia="Calibri" w:hAnsi="Calibri"/>
      <w:sz w:val="22"/>
      <w:szCs w:val="22"/>
      <w:lang w:eastAsia="en-US"/>
    </w:rPr>
  </w:style>
  <w:style w:type="paragraph" w:customStyle="1" w:styleId="13">
    <w:name w:val="Знак Знак Знак1 Знак Знак Знак Знак Знак Знак"/>
    <w:basedOn w:val="a0"/>
    <w:rsid w:val="00427B73"/>
    <w:pPr>
      <w:tabs>
        <w:tab w:val="left" w:pos="709"/>
      </w:tabs>
    </w:pPr>
    <w:rPr>
      <w:rFonts w:ascii="Tahoma" w:eastAsia="MS Mincho" w:hAnsi="Tahoma" w:cs="Tahoma"/>
      <w:lang w:val="pl-PL" w:eastAsia="pl-PL"/>
    </w:rPr>
  </w:style>
  <w:style w:type="paragraph" w:customStyle="1" w:styleId="14">
    <w:name w:val="Знак Знак Знак1 Знак Знак Знак Знак Знак Знак"/>
    <w:basedOn w:val="a0"/>
    <w:rsid w:val="004B550A"/>
    <w:pPr>
      <w:tabs>
        <w:tab w:val="left" w:pos="709"/>
      </w:tabs>
    </w:pPr>
    <w:rPr>
      <w:rFonts w:ascii="Tahoma" w:eastAsia="MS Mincho" w:hAnsi="Tahoma" w:cs="Tahoma"/>
      <w:lang w:val="pl-PL" w:eastAsia="pl-PL"/>
    </w:rPr>
  </w:style>
  <w:style w:type="paragraph" w:customStyle="1" w:styleId="25">
    <w:name w:val="Обычный2"/>
    <w:rsid w:val="004B550A"/>
    <w:pPr>
      <w:widowControl w:val="0"/>
      <w:spacing w:line="300" w:lineRule="auto"/>
      <w:ind w:firstLine="680"/>
      <w:jc w:val="both"/>
    </w:pPr>
    <w:rPr>
      <w:snapToGrid w:val="0"/>
      <w:sz w:val="24"/>
    </w:rPr>
  </w:style>
  <w:style w:type="character" w:customStyle="1" w:styleId="23pt">
    <w:name w:val="Основной текст (2) + Интервал 3 pt"/>
    <w:basedOn w:val="23"/>
    <w:rsid w:val="00605DC1"/>
    <w:rPr>
      <w:rFonts w:ascii="Times New Roman" w:eastAsia="Times New Roman" w:hAnsi="Times New Roman" w:cs="Times New Roman"/>
      <w:b/>
      <w:bCs/>
      <w:color w:val="000000"/>
      <w:spacing w:val="64"/>
      <w:w w:val="100"/>
      <w:position w:val="0"/>
      <w:sz w:val="25"/>
      <w:szCs w:val="25"/>
      <w:shd w:val="clear" w:color="auto" w:fill="FFFFFF"/>
      <w:lang w:val="ru-RU"/>
    </w:rPr>
  </w:style>
  <w:style w:type="character" w:styleId="afd">
    <w:name w:val="annotation reference"/>
    <w:basedOn w:val="a1"/>
    <w:semiHidden/>
    <w:unhideWhenUsed/>
    <w:rsid w:val="00E7247B"/>
    <w:rPr>
      <w:sz w:val="16"/>
      <w:szCs w:val="16"/>
    </w:rPr>
  </w:style>
  <w:style w:type="paragraph" w:styleId="afe">
    <w:name w:val="annotation text"/>
    <w:basedOn w:val="a0"/>
    <w:link w:val="aff"/>
    <w:semiHidden/>
    <w:unhideWhenUsed/>
    <w:rsid w:val="00E7247B"/>
    <w:rPr>
      <w:sz w:val="20"/>
      <w:szCs w:val="20"/>
    </w:rPr>
  </w:style>
  <w:style w:type="character" w:customStyle="1" w:styleId="aff">
    <w:name w:val="Текст примечания Знак"/>
    <w:basedOn w:val="a1"/>
    <w:link w:val="afe"/>
    <w:semiHidden/>
    <w:rsid w:val="00E7247B"/>
  </w:style>
  <w:style w:type="paragraph" w:styleId="aff0">
    <w:name w:val="annotation subject"/>
    <w:basedOn w:val="afe"/>
    <w:next w:val="afe"/>
    <w:link w:val="aff1"/>
    <w:semiHidden/>
    <w:unhideWhenUsed/>
    <w:rsid w:val="00E7247B"/>
    <w:rPr>
      <w:b/>
      <w:bCs/>
    </w:rPr>
  </w:style>
  <w:style w:type="character" w:customStyle="1" w:styleId="aff1">
    <w:name w:val="Тема примечания Знак"/>
    <w:basedOn w:val="aff"/>
    <w:link w:val="aff0"/>
    <w:semiHidden/>
    <w:rsid w:val="00E7247B"/>
    <w:rPr>
      <w:b/>
      <w:bCs/>
    </w:rPr>
  </w:style>
  <w:style w:type="paragraph" w:customStyle="1" w:styleId="rvps1">
    <w:name w:val="rvps1"/>
    <w:basedOn w:val="a0"/>
    <w:rsid w:val="005A348A"/>
    <w:pPr>
      <w:spacing w:before="100" w:beforeAutospacing="1" w:after="100" w:afterAutospacing="1"/>
    </w:pPr>
  </w:style>
  <w:style w:type="character" w:customStyle="1" w:styleId="rvts19">
    <w:name w:val="rvts19"/>
    <w:basedOn w:val="a1"/>
    <w:rsid w:val="005A348A"/>
  </w:style>
  <w:style w:type="paragraph" w:customStyle="1" w:styleId="Default">
    <w:name w:val="Default"/>
    <w:rsid w:val="00256194"/>
    <w:pPr>
      <w:autoSpaceDE w:val="0"/>
      <w:autoSpaceDN w:val="0"/>
      <w:adjustRightInd w:val="0"/>
    </w:pPr>
    <w:rPr>
      <w:rFonts w:ascii="Arial" w:eastAsiaTheme="minorHAnsi" w:hAnsi="Arial" w:cs="Arial"/>
      <w:color w:val="000000"/>
      <w:sz w:val="24"/>
      <w:szCs w:val="24"/>
      <w:lang w:eastAsia="en-US"/>
    </w:rPr>
  </w:style>
  <w:style w:type="paragraph" w:styleId="HTML">
    <w:name w:val="HTML Preformatted"/>
    <w:basedOn w:val="a0"/>
    <w:link w:val="HTML0"/>
    <w:uiPriority w:val="99"/>
    <w:rsid w:val="002A5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2A50A5"/>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0477">
      <w:bodyDiv w:val="1"/>
      <w:marLeft w:val="0"/>
      <w:marRight w:val="0"/>
      <w:marTop w:val="0"/>
      <w:marBottom w:val="0"/>
      <w:divBdr>
        <w:top w:val="none" w:sz="0" w:space="0" w:color="auto"/>
        <w:left w:val="none" w:sz="0" w:space="0" w:color="auto"/>
        <w:bottom w:val="none" w:sz="0" w:space="0" w:color="auto"/>
        <w:right w:val="none" w:sz="0" w:space="0" w:color="auto"/>
      </w:divBdr>
    </w:div>
    <w:div w:id="4745806">
      <w:bodyDiv w:val="1"/>
      <w:marLeft w:val="0"/>
      <w:marRight w:val="0"/>
      <w:marTop w:val="0"/>
      <w:marBottom w:val="0"/>
      <w:divBdr>
        <w:top w:val="none" w:sz="0" w:space="0" w:color="auto"/>
        <w:left w:val="none" w:sz="0" w:space="0" w:color="auto"/>
        <w:bottom w:val="none" w:sz="0" w:space="0" w:color="auto"/>
        <w:right w:val="none" w:sz="0" w:space="0" w:color="auto"/>
      </w:divBdr>
    </w:div>
    <w:div w:id="9189577">
      <w:bodyDiv w:val="1"/>
      <w:marLeft w:val="0"/>
      <w:marRight w:val="0"/>
      <w:marTop w:val="0"/>
      <w:marBottom w:val="0"/>
      <w:divBdr>
        <w:top w:val="none" w:sz="0" w:space="0" w:color="auto"/>
        <w:left w:val="none" w:sz="0" w:space="0" w:color="auto"/>
        <w:bottom w:val="none" w:sz="0" w:space="0" w:color="auto"/>
        <w:right w:val="none" w:sz="0" w:space="0" w:color="auto"/>
      </w:divBdr>
    </w:div>
    <w:div w:id="12926547">
      <w:bodyDiv w:val="1"/>
      <w:marLeft w:val="0"/>
      <w:marRight w:val="0"/>
      <w:marTop w:val="0"/>
      <w:marBottom w:val="0"/>
      <w:divBdr>
        <w:top w:val="none" w:sz="0" w:space="0" w:color="auto"/>
        <w:left w:val="none" w:sz="0" w:space="0" w:color="auto"/>
        <w:bottom w:val="none" w:sz="0" w:space="0" w:color="auto"/>
        <w:right w:val="none" w:sz="0" w:space="0" w:color="auto"/>
      </w:divBdr>
      <w:divsChild>
        <w:div w:id="692851573">
          <w:marLeft w:val="0"/>
          <w:marRight w:val="0"/>
          <w:marTop w:val="0"/>
          <w:marBottom w:val="0"/>
          <w:divBdr>
            <w:top w:val="none" w:sz="0" w:space="0" w:color="auto"/>
            <w:left w:val="none" w:sz="0" w:space="0" w:color="auto"/>
            <w:bottom w:val="none" w:sz="0" w:space="0" w:color="auto"/>
            <w:right w:val="none" w:sz="0" w:space="0" w:color="auto"/>
          </w:divBdr>
        </w:div>
      </w:divsChild>
    </w:div>
    <w:div w:id="17631213">
      <w:bodyDiv w:val="1"/>
      <w:marLeft w:val="0"/>
      <w:marRight w:val="0"/>
      <w:marTop w:val="0"/>
      <w:marBottom w:val="0"/>
      <w:divBdr>
        <w:top w:val="none" w:sz="0" w:space="0" w:color="auto"/>
        <w:left w:val="none" w:sz="0" w:space="0" w:color="auto"/>
        <w:bottom w:val="none" w:sz="0" w:space="0" w:color="auto"/>
        <w:right w:val="none" w:sz="0" w:space="0" w:color="auto"/>
      </w:divBdr>
    </w:div>
    <w:div w:id="21790180">
      <w:bodyDiv w:val="1"/>
      <w:marLeft w:val="0"/>
      <w:marRight w:val="0"/>
      <w:marTop w:val="0"/>
      <w:marBottom w:val="0"/>
      <w:divBdr>
        <w:top w:val="none" w:sz="0" w:space="0" w:color="auto"/>
        <w:left w:val="none" w:sz="0" w:space="0" w:color="auto"/>
        <w:bottom w:val="none" w:sz="0" w:space="0" w:color="auto"/>
        <w:right w:val="none" w:sz="0" w:space="0" w:color="auto"/>
      </w:divBdr>
    </w:div>
    <w:div w:id="25915850">
      <w:bodyDiv w:val="1"/>
      <w:marLeft w:val="0"/>
      <w:marRight w:val="0"/>
      <w:marTop w:val="0"/>
      <w:marBottom w:val="0"/>
      <w:divBdr>
        <w:top w:val="none" w:sz="0" w:space="0" w:color="auto"/>
        <w:left w:val="none" w:sz="0" w:space="0" w:color="auto"/>
        <w:bottom w:val="none" w:sz="0" w:space="0" w:color="auto"/>
        <w:right w:val="none" w:sz="0" w:space="0" w:color="auto"/>
      </w:divBdr>
    </w:div>
    <w:div w:id="30765351">
      <w:bodyDiv w:val="1"/>
      <w:marLeft w:val="0"/>
      <w:marRight w:val="0"/>
      <w:marTop w:val="0"/>
      <w:marBottom w:val="0"/>
      <w:divBdr>
        <w:top w:val="none" w:sz="0" w:space="0" w:color="auto"/>
        <w:left w:val="none" w:sz="0" w:space="0" w:color="auto"/>
        <w:bottom w:val="none" w:sz="0" w:space="0" w:color="auto"/>
        <w:right w:val="none" w:sz="0" w:space="0" w:color="auto"/>
      </w:divBdr>
    </w:div>
    <w:div w:id="32310676">
      <w:bodyDiv w:val="1"/>
      <w:marLeft w:val="0"/>
      <w:marRight w:val="0"/>
      <w:marTop w:val="0"/>
      <w:marBottom w:val="0"/>
      <w:divBdr>
        <w:top w:val="none" w:sz="0" w:space="0" w:color="auto"/>
        <w:left w:val="none" w:sz="0" w:space="0" w:color="auto"/>
        <w:bottom w:val="none" w:sz="0" w:space="0" w:color="auto"/>
        <w:right w:val="none" w:sz="0" w:space="0" w:color="auto"/>
      </w:divBdr>
      <w:divsChild>
        <w:div w:id="1890536639">
          <w:marLeft w:val="979"/>
          <w:marRight w:val="0"/>
          <w:marTop w:val="0"/>
          <w:marBottom w:val="0"/>
          <w:divBdr>
            <w:top w:val="none" w:sz="0" w:space="0" w:color="auto"/>
            <w:left w:val="none" w:sz="0" w:space="0" w:color="auto"/>
            <w:bottom w:val="none" w:sz="0" w:space="0" w:color="auto"/>
            <w:right w:val="none" w:sz="0" w:space="0" w:color="auto"/>
          </w:divBdr>
        </w:div>
        <w:div w:id="2104523007">
          <w:marLeft w:val="979"/>
          <w:marRight w:val="0"/>
          <w:marTop w:val="0"/>
          <w:marBottom w:val="0"/>
          <w:divBdr>
            <w:top w:val="none" w:sz="0" w:space="0" w:color="auto"/>
            <w:left w:val="none" w:sz="0" w:space="0" w:color="auto"/>
            <w:bottom w:val="none" w:sz="0" w:space="0" w:color="auto"/>
            <w:right w:val="none" w:sz="0" w:space="0" w:color="auto"/>
          </w:divBdr>
        </w:div>
      </w:divsChild>
    </w:div>
    <w:div w:id="38092920">
      <w:bodyDiv w:val="1"/>
      <w:marLeft w:val="0"/>
      <w:marRight w:val="0"/>
      <w:marTop w:val="0"/>
      <w:marBottom w:val="0"/>
      <w:divBdr>
        <w:top w:val="none" w:sz="0" w:space="0" w:color="auto"/>
        <w:left w:val="none" w:sz="0" w:space="0" w:color="auto"/>
        <w:bottom w:val="none" w:sz="0" w:space="0" w:color="auto"/>
        <w:right w:val="none" w:sz="0" w:space="0" w:color="auto"/>
      </w:divBdr>
    </w:div>
    <w:div w:id="40642729">
      <w:bodyDiv w:val="1"/>
      <w:marLeft w:val="0"/>
      <w:marRight w:val="0"/>
      <w:marTop w:val="0"/>
      <w:marBottom w:val="0"/>
      <w:divBdr>
        <w:top w:val="none" w:sz="0" w:space="0" w:color="auto"/>
        <w:left w:val="none" w:sz="0" w:space="0" w:color="auto"/>
        <w:bottom w:val="none" w:sz="0" w:space="0" w:color="auto"/>
        <w:right w:val="none" w:sz="0" w:space="0" w:color="auto"/>
      </w:divBdr>
    </w:div>
    <w:div w:id="41364497">
      <w:bodyDiv w:val="1"/>
      <w:marLeft w:val="0"/>
      <w:marRight w:val="0"/>
      <w:marTop w:val="0"/>
      <w:marBottom w:val="0"/>
      <w:divBdr>
        <w:top w:val="none" w:sz="0" w:space="0" w:color="auto"/>
        <w:left w:val="none" w:sz="0" w:space="0" w:color="auto"/>
        <w:bottom w:val="none" w:sz="0" w:space="0" w:color="auto"/>
        <w:right w:val="none" w:sz="0" w:space="0" w:color="auto"/>
      </w:divBdr>
    </w:div>
    <w:div w:id="50230950">
      <w:bodyDiv w:val="1"/>
      <w:marLeft w:val="0"/>
      <w:marRight w:val="0"/>
      <w:marTop w:val="0"/>
      <w:marBottom w:val="0"/>
      <w:divBdr>
        <w:top w:val="none" w:sz="0" w:space="0" w:color="auto"/>
        <w:left w:val="none" w:sz="0" w:space="0" w:color="auto"/>
        <w:bottom w:val="none" w:sz="0" w:space="0" w:color="auto"/>
        <w:right w:val="none" w:sz="0" w:space="0" w:color="auto"/>
      </w:divBdr>
    </w:div>
    <w:div w:id="58022738">
      <w:bodyDiv w:val="1"/>
      <w:marLeft w:val="0"/>
      <w:marRight w:val="0"/>
      <w:marTop w:val="0"/>
      <w:marBottom w:val="0"/>
      <w:divBdr>
        <w:top w:val="none" w:sz="0" w:space="0" w:color="auto"/>
        <w:left w:val="none" w:sz="0" w:space="0" w:color="auto"/>
        <w:bottom w:val="none" w:sz="0" w:space="0" w:color="auto"/>
        <w:right w:val="none" w:sz="0" w:space="0" w:color="auto"/>
      </w:divBdr>
    </w:div>
    <w:div w:id="67465630">
      <w:bodyDiv w:val="1"/>
      <w:marLeft w:val="0"/>
      <w:marRight w:val="0"/>
      <w:marTop w:val="0"/>
      <w:marBottom w:val="0"/>
      <w:divBdr>
        <w:top w:val="none" w:sz="0" w:space="0" w:color="auto"/>
        <w:left w:val="none" w:sz="0" w:space="0" w:color="auto"/>
        <w:bottom w:val="none" w:sz="0" w:space="0" w:color="auto"/>
        <w:right w:val="none" w:sz="0" w:space="0" w:color="auto"/>
      </w:divBdr>
    </w:div>
    <w:div w:id="70663219">
      <w:bodyDiv w:val="1"/>
      <w:marLeft w:val="0"/>
      <w:marRight w:val="0"/>
      <w:marTop w:val="0"/>
      <w:marBottom w:val="0"/>
      <w:divBdr>
        <w:top w:val="none" w:sz="0" w:space="0" w:color="auto"/>
        <w:left w:val="none" w:sz="0" w:space="0" w:color="auto"/>
        <w:bottom w:val="none" w:sz="0" w:space="0" w:color="auto"/>
        <w:right w:val="none" w:sz="0" w:space="0" w:color="auto"/>
      </w:divBdr>
    </w:div>
    <w:div w:id="72360020">
      <w:bodyDiv w:val="1"/>
      <w:marLeft w:val="0"/>
      <w:marRight w:val="0"/>
      <w:marTop w:val="0"/>
      <w:marBottom w:val="0"/>
      <w:divBdr>
        <w:top w:val="none" w:sz="0" w:space="0" w:color="auto"/>
        <w:left w:val="none" w:sz="0" w:space="0" w:color="auto"/>
        <w:bottom w:val="none" w:sz="0" w:space="0" w:color="auto"/>
        <w:right w:val="none" w:sz="0" w:space="0" w:color="auto"/>
      </w:divBdr>
    </w:div>
    <w:div w:id="76102365">
      <w:bodyDiv w:val="1"/>
      <w:marLeft w:val="0"/>
      <w:marRight w:val="0"/>
      <w:marTop w:val="0"/>
      <w:marBottom w:val="0"/>
      <w:divBdr>
        <w:top w:val="none" w:sz="0" w:space="0" w:color="auto"/>
        <w:left w:val="none" w:sz="0" w:space="0" w:color="auto"/>
        <w:bottom w:val="none" w:sz="0" w:space="0" w:color="auto"/>
        <w:right w:val="none" w:sz="0" w:space="0" w:color="auto"/>
      </w:divBdr>
    </w:div>
    <w:div w:id="78983886">
      <w:bodyDiv w:val="1"/>
      <w:marLeft w:val="0"/>
      <w:marRight w:val="0"/>
      <w:marTop w:val="0"/>
      <w:marBottom w:val="0"/>
      <w:divBdr>
        <w:top w:val="none" w:sz="0" w:space="0" w:color="auto"/>
        <w:left w:val="none" w:sz="0" w:space="0" w:color="auto"/>
        <w:bottom w:val="none" w:sz="0" w:space="0" w:color="auto"/>
        <w:right w:val="none" w:sz="0" w:space="0" w:color="auto"/>
      </w:divBdr>
    </w:div>
    <w:div w:id="82193911">
      <w:bodyDiv w:val="1"/>
      <w:marLeft w:val="0"/>
      <w:marRight w:val="0"/>
      <w:marTop w:val="0"/>
      <w:marBottom w:val="0"/>
      <w:divBdr>
        <w:top w:val="none" w:sz="0" w:space="0" w:color="auto"/>
        <w:left w:val="none" w:sz="0" w:space="0" w:color="auto"/>
        <w:bottom w:val="none" w:sz="0" w:space="0" w:color="auto"/>
        <w:right w:val="none" w:sz="0" w:space="0" w:color="auto"/>
      </w:divBdr>
    </w:div>
    <w:div w:id="89588238">
      <w:bodyDiv w:val="1"/>
      <w:marLeft w:val="0"/>
      <w:marRight w:val="0"/>
      <w:marTop w:val="0"/>
      <w:marBottom w:val="0"/>
      <w:divBdr>
        <w:top w:val="none" w:sz="0" w:space="0" w:color="auto"/>
        <w:left w:val="none" w:sz="0" w:space="0" w:color="auto"/>
        <w:bottom w:val="none" w:sz="0" w:space="0" w:color="auto"/>
        <w:right w:val="none" w:sz="0" w:space="0" w:color="auto"/>
      </w:divBdr>
    </w:div>
    <w:div w:id="90668159">
      <w:bodyDiv w:val="1"/>
      <w:marLeft w:val="0"/>
      <w:marRight w:val="0"/>
      <w:marTop w:val="0"/>
      <w:marBottom w:val="0"/>
      <w:divBdr>
        <w:top w:val="none" w:sz="0" w:space="0" w:color="auto"/>
        <w:left w:val="none" w:sz="0" w:space="0" w:color="auto"/>
        <w:bottom w:val="none" w:sz="0" w:space="0" w:color="auto"/>
        <w:right w:val="none" w:sz="0" w:space="0" w:color="auto"/>
      </w:divBdr>
    </w:div>
    <w:div w:id="97142148">
      <w:bodyDiv w:val="1"/>
      <w:marLeft w:val="0"/>
      <w:marRight w:val="0"/>
      <w:marTop w:val="0"/>
      <w:marBottom w:val="0"/>
      <w:divBdr>
        <w:top w:val="none" w:sz="0" w:space="0" w:color="auto"/>
        <w:left w:val="none" w:sz="0" w:space="0" w:color="auto"/>
        <w:bottom w:val="none" w:sz="0" w:space="0" w:color="auto"/>
        <w:right w:val="none" w:sz="0" w:space="0" w:color="auto"/>
      </w:divBdr>
    </w:div>
    <w:div w:id="103621583">
      <w:bodyDiv w:val="1"/>
      <w:marLeft w:val="0"/>
      <w:marRight w:val="0"/>
      <w:marTop w:val="0"/>
      <w:marBottom w:val="0"/>
      <w:divBdr>
        <w:top w:val="none" w:sz="0" w:space="0" w:color="auto"/>
        <w:left w:val="none" w:sz="0" w:space="0" w:color="auto"/>
        <w:bottom w:val="none" w:sz="0" w:space="0" w:color="auto"/>
        <w:right w:val="none" w:sz="0" w:space="0" w:color="auto"/>
      </w:divBdr>
    </w:div>
    <w:div w:id="114100756">
      <w:bodyDiv w:val="1"/>
      <w:marLeft w:val="0"/>
      <w:marRight w:val="0"/>
      <w:marTop w:val="0"/>
      <w:marBottom w:val="0"/>
      <w:divBdr>
        <w:top w:val="none" w:sz="0" w:space="0" w:color="auto"/>
        <w:left w:val="none" w:sz="0" w:space="0" w:color="auto"/>
        <w:bottom w:val="none" w:sz="0" w:space="0" w:color="auto"/>
        <w:right w:val="none" w:sz="0" w:space="0" w:color="auto"/>
      </w:divBdr>
    </w:div>
    <w:div w:id="121503839">
      <w:bodyDiv w:val="1"/>
      <w:marLeft w:val="0"/>
      <w:marRight w:val="0"/>
      <w:marTop w:val="0"/>
      <w:marBottom w:val="0"/>
      <w:divBdr>
        <w:top w:val="none" w:sz="0" w:space="0" w:color="auto"/>
        <w:left w:val="none" w:sz="0" w:space="0" w:color="auto"/>
        <w:bottom w:val="none" w:sz="0" w:space="0" w:color="auto"/>
        <w:right w:val="none" w:sz="0" w:space="0" w:color="auto"/>
      </w:divBdr>
    </w:div>
    <w:div w:id="129177360">
      <w:bodyDiv w:val="1"/>
      <w:marLeft w:val="0"/>
      <w:marRight w:val="0"/>
      <w:marTop w:val="0"/>
      <w:marBottom w:val="0"/>
      <w:divBdr>
        <w:top w:val="none" w:sz="0" w:space="0" w:color="auto"/>
        <w:left w:val="none" w:sz="0" w:space="0" w:color="auto"/>
        <w:bottom w:val="none" w:sz="0" w:space="0" w:color="auto"/>
        <w:right w:val="none" w:sz="0" w:space="0" w:color="auto"/>
      </w:divBdr>
    </w:div>
    <w:div w:id="139003256">
      <w:bodyDiv w:val="1"/>
      <w:marLeft w:val="0"/>
      <w:marRight w:val="0"/>
      <w:marTop w:val="0"/>
      <w:marBottom w:val="0"/>
      <w:divBdr>
        <w:top w:val="none" w:sz="0" w:space="0" w:color="auto"/>
        <w:left w:val="none" w:sz="0" w:space="0" w:color="auto"/>
        <w:bottom w:val="none" w:sz="0" w:space="0" w:color="auto"/>
        <w:right w:val="none" w:sz="0" w:space="0" w:color="auto"/>
      </w:divBdr>
    </w:div>
    <w:div w:id="139426952">
      <w:bodyDiv w:val="1"/>
      <w:marLeft w:val="0"/>
      <w:marRight w:val="0"/>
      <w:marTop w:val="0"/>
      <w:marBottom w:val="0"/>
      <w:divBdr>
        <w:top w:val="none" w:sz="0" w:space="0" w:color="auto"/>
        <w:left w:val="none" w:sz="0" w:space="0" w:color="auto"/>
        <w:bottom w:val="none" w:sz="0" w:space="0" w:color="auto"/>
        <w:right w:val="none" w:sz="0" w:space="0" w:color="auto"/>
      </w:divBdr>
    </w:div>
    <w:div w:id="142236958">
      <w:bodyDiv w:val="1"/>
      <w:marLeft w:val="0"/>
      <w:marRight w:val="0"/>
      <w:marTop w:val="0"/>
      <w:marBottom w:val="0"/>
      <w:divBdr>
        <w:top w:val="none" w:sz="0" w:space="0" w:color="auto"/>
        <w:left w:val="none" w:sz="0" w:space="0" w:color="auto"/>
        <w:bottom w:val="none" w:sz="0" w:space="0" w:color="auto"/>
        <w:right w:val="none" w:sz="0" w:space="0" w:color="auto"/>
      </w:divBdr>
    </w:div>
    <w:div w:id="148325786">
      <w:bodyDiv w:val="1"/>
      <w:marLeft w:val="0"/>
      <w:marRight w:val="0"/>
      <w:marTop w:val="0"/>
      <w:marBottom w:val="0"/>
      <w:divBdr>
        <w:top w:val="none" w:sz="0" w:space="0" w:color="auto"/>
        <w:left w:val="none" w:sz="0" w:space="0" w:color="auto"/>
        <w:bottom w:val="none" w:sz="0" w:space="0" w:color="auto"/>
        <w:right w:val="none" w:sz="0" w:space="0" w:color="auto"/>
      </w:divBdr>
    </w:div>
    <w:div w:id="151456248">
      <w:bodyDiv w:val="1"/>
      <w:marLeft w:val="0"/>
      <w:marRight w:val="0"/>
      <w:marTop w:val="0"/>
      <w:marBottom w:val="0"/>
      <w:divBdr>
        <w:top w:val="none" w:sz="0" w:space="0" w:color="auto"/>
        <w:left w:val="none" w:sz="0" w:space="0" w:color="auto"/>
        <w:bottom w:val="none" w:sz="0" w:space="0" w:color="auto"/>
        <w:right w:val="none" w:sz="0" w:space="0" w:color="auto"/>
      </w:divBdr>
    </w:div>
    <w:div w:id="154417151">
      <w:bodyDiv w:val="1"/>
      <w:marLeft w:val="0"/>
      <w:marRight w:val="0"/>
      <w:marTop w:val="0"/>
      <w:marBottom w:val="0"/>
      <w:divBdr>
        <w:top w:val="none" w:sz="0" w:space="0" w:color="auto"/>
        <w:left w:val="none" w:sz="0" w:space="0" w:color="auto"/>
        <w:bottom w:val="none" w:sz="0" w:space="0" w:color="auto"/>
        <w:right w:val="none" w:sz="0" w:space="0" w:color="auto"/>
      </w:divBdr>
    </w:div>
    <w:div w:id="159197152">
      <w:bodyDiv w:val="1"/>
      <w:marLeft w:val="0"/>
      <w:marRight w:val="0"/>
      <w:marTop w:val="0"/>
      <w:marBottom w:val="0"/>
      <w:divBdr>
        <w:top w:val="none" w:sz="0" w:space="0" w:color="auto"/>
        <w:left w:val="none" w:sz="0" w:space="0" w:color="auto"/>
        <w:bottom w:val="none" w:sz="0" w:space="0" w:color="auto"/>
        <w:right w:val="none" w:sz="0" w:space="0" w:color="auto"/>
      </w:divBdr>
    </w:div>
    <w:div w:id="164828513">
      <w:bodyDiv w:val="1"/>
      <w:marLeft w:val="0"/>
      <w:marRight w:val="0"/>
      <w:marTop w:val="0"/>
      <w:marBottom w:val="0"/>
      <w:divBdr>
        <w:top w:val="none" w:sz="0" w:space="0" w:color="auto"/>
        <w:left w:val="none" w:sz="0" w:space="0" w:color="auto"/>
        <w:bottom w:val="none" w:sz="0" w:space="0" w:color="auto"/>
        <w:right w:val="none" w:sz="0" w:space="0" w:color="auto"/>
      </w:divBdr>
    </w:div>
    <w:div w:id="165559647">
      <w:bodyDiv w:val="1"/>
      <w:marLeft w:val="0"/>
      <w:marRight w:val="0"/>
      <w:marTop w:val="0"/>
      <w:marBottom w:val="0"/>
      <w:divBdr>
        <w:top w:val="none" w:sz="0" w:space="0" w:color="auto"/>
        <w:left w:val="none" w:sz="0" w:space="0" w:color="auto"/>
        <w:bottom w:val="none" w:sz="0" w:space="0" w:color="auto"/>
        <w:right w:val="none" w:sz="0" w:space="0" w:color="auto"/>
      </w:divBdr>
    </w:div>
    <w:div w:id="175847622">
      <w:bodyDiv w:val="1"/>
      <w:marLeft w:val="0"/>
      <w:marRight w:val="0"/>
      <w:marTop w:val="0"/>
      <w:marBottom w:val="0"/>
      <w:divBdr>
        <w:top w:val="none" w:sz="0" w:space="0" w:color="auto"/>
        <w:left w:val="none" w:sz="0" w:space="0" w:color="auto"/>
        <w:bottom w:val="none" w:sz="0" w:space="0" w:color="auto"/>
        <w:right w:val="none" w:sz="0" w:space="0" w:color="auto"/>
      </w:divBdr>
    </w:div>
    <w:div w:id="179124463">
      <w:bodyDiv w:val="1"/>
      <w:marLeft w:val="0"/>
      <w:marRight w:val="0"/>
      <w:marTop w:val="0"/>
      <w:marBottom w:val="0"/>
      <w:divBdr>
        <w:top w:val="none" w:sz="0" w:space="0" w:color="auto"/>
        <w:left w:val="none" w:sz="0" w:space="0" w:color="auto"/>
        <w:bottom w:val="none" w:sz="0" w:space="0" w:color="auto"/>
        <w:right w:val="none" w:sz="0" w:space="0" w:color="auto"/>
      </w:divBdr>
    </w:div>
    <w:div w:id="179197613">
      <w:bodyDiv w:val="1"/>
      <w:marLeft w:val="0"/>
      <w:marRight w:val="0"/>
      <w:marTop w:val="0"/>
      <w:marBottom w:val="0"/>
      <w:divBdr>
        <w:top w:val="none" w:sz="0" w:space="0" w:color="auto"/>
        <w:left w:val="none" w:sz="0" w:space="0" w:color="auto"/>
        <w:bottom w:val="none" w:sz="0" w:space="0" w:color="auto"/>
        <w:right w:val="none" w:sz="0" w:space="0" w:color="auto"/>
      </w:divBdr>
    </w:div>
    <w:div w:id="187253736">
      <w:bodyDiv w:val="1"/>
      <w:marLeft w:val="0"/>
      <w:marRight w:val="0"/>
      <w:marTop w:val="0"/>
      <w:marBottom w:val="0"/>
      <w:divBdr>
        <w:top w:val="none" w:sz="0" w:space="0" w:color="auto"/>
        <w:left w:val="none" w:sz="0" w:space="0" w:color="auto"/>
        <w:bottom w:val="none" w:sz="0" w:space="0" w:color="auto"/>
        <w:right w:val="none" w:sz="0" w:space="0" w:color="auto"/>
      </w:divBdr>
    </w:div>
    <w:div w:id="195699149">
      <w:bodyDiv w:val="1"/>
      <w:marLeft w:val="0"/>
      <w:marRight w:val="0"/>
      <w:marTop w:val="0"/>
      <w:marBottom w:val="0"/>
      <w:divBdr>
        <w:top w:val="none" w:sz="0" w:space="0" w:color="auto"/>
        <w:left w:val="none" w:sz="0" w:space="0" w:color="auto"/>
        <w:bottom w:val="none" w:sz="0" w:space="0" w:color="auto"/>
        <w:right w:val="none" w:sz="0" w:space="0" w:color="auto"/>
      </w:divBdr>
    </w:div>
    <w:div w:id="206374235">
      <w:bodyDiv w:val="1"/>
      <w:marLeft w:val="0"/>
      <w:marRight w:val="0"/>
      <w:marTop w:val="0"/>
      <w:marBottom w:val="0"/>
      <w:divBdr>
        <w:top w:val="none" w:sz="0" w:space="0" w:color="auto"/>
        <w:left w:val="none" w:sz="0" w:space="0" w:color="auto"/>
        <w:bottom w:val="none" w:sz="0" w:space="0" w:color="auto"/>
        <w:right w:val="none" w:sz="0" w:space="0" w:color="auto"/>
      </w:divBdr>
    </w:div>
    <w:div w:id="207108867">
      <w:bodyDiv w:val="1"/>
      <w:marLeft w:val="0"/>
      <w:marRight w:val="0"/>
      <w:marTop w:val="0"/>
      <w:marBottom w:val="0"/>
      <w:divBdr>
        <w:top w:val="none" w:sz="0" w:space="0" w:color="auto"/>
        <w:left w:val="none" w:sz="0" w:space="0" w:color="auto"/>
        <w:bottom w:val="none" w:sz="0" w:space="0" w:color="auto"/>
        <w:right w:val="none" w:sz="0" w:space="0" w:color="auto"/>
      </w:divBdr>
    </w:div>
    <w:div w:id="207423120">
      <w:bodyDiv w:val="1"/>
      <w:marLeft w:val="0"/>
      <w:marRight w:val="0"/>
      <w:marTop w:val="0"/>
      <w:marBottom w:val="0"/>
      <w:divBdr>
        <w:top w:val="none" w:sz="0" w:space="0" w:color="auto"/>
        <w:left w:val="none" w:sz="0" w:space="0" w:color="auto"/>
        <w:bottom w:val="none" w:sz="0" w:space="0" w:color="auto"/>
        <w:right w:val="none" w:sz="0" w:space="0" w:color="auto"/>
      </w:divBdr>
    </w:div>
    <w:div w:id="207842340">
      <w:bodyDiv w:val="1"/>
      <w:marLeft w:val="0"/>
      <w:marRight w:val="0"/>
      <w:marTop w:val="0"/>
      <w:marBottom w:val="0"/>
      <w:divBdr>
        <w:top w:val="none" w:sz="0" w:space="0" w:color="auto"/>
        <w:left w:val="none" w:sz="0" w:space="0" w:color="auto"/>
        <w:bottom w:val="none" w:sz="0" w:space="0" w:color="auto"/>
        <w:right w:val="none" w:sz="0" w:space="0" w:color="auto"/>
      </w:divBdr>
      <w:divsChild>
        <w:div w:id="957219794">
          <w:marLeft w:val="0"/>
          <w:marRight w:val="0"/>
          <w:marTop w:val="0"/>
          <w:marBottom w:val="0"/>
          <w:divBdr>
            <w:top w:val="none" w:sz="0" w:space="0" w:color="auto"/>
            <w:left w:val="none" w:sz="0" w:space="0" w:color="auto"/>
            <w:bottom w:val="none" w:sz="0" w:space="0" w:color="auto"/>
            <w:right w:val="none" w:sz="0" w:space="0" w:color="auto"/>
          </w:divBdr>
        </w:div>
      </w:divsChild>
    </w:div>
    <w:div w:id="214856383">
      <w:bodyDiv w:val="1"/>
      <w:marLeft w:val="0"/>
      <w:marRight w:val="0"/>
      <w:marTop w:val="0"/>
      <w:marBottom w:val="0"/>
      <w:divBdr>
        <w:top w:val="none" w:sz="0" w:space="0" w:color="auto"/>
        <w:left w:val="none" w:sz="0" w:space="0" w:color="auto"/>
        <w:bottom w:val="none" w:sz="0" w:space="0" w:color="auto"/>
        <w:right w:val="none" w:sz="0" w:space="0" w:color="auto"/>
      </w:divBdr>
    </w:div>
    <w:div w:id="217861053">
      <w:bodyDiv w:val="1"/>
      <w:marLeft w:val="0"/>
      <w:marRight w:val="0"/>
      <w:marTop w:val="0"/>
      <w:marBottom w:val="0"/>
      <w:divBdr>
        <w:top w:val="none" w:sz="0" w:space="0" w:color="auto"/>
        <w:left w:val="none" w:sz="0" w:space="0" w:color="auto"/>
        <w:bottom w:val="none" w:sz="0" w:space="0" w:color="auto"/>
        <w:right w:val="none" w:sz="0" w:space="0" w:color="auto"/>
      </w:divBdr>
    </w:div>
    <w:div w:id="218327875">
      <w:bodyDiv w:val="1"/>
      <w:marLeft w:val="0"/>
      <w:marRight w:val="0"/>
      <w:marTop w:val="0"/>
      <w:marBottom w:val="0"/>
      <w:divBdr>
        <w:top w:val="none" w:sz="0" w:space="0" w:color="auto"/>
        <w:left w:val="none" w:sz="0" w:space="0" w:color="auto"/>
        <w:bottom w:val="none" w:sz="0" w:space="0" w:color="auto"/>
        <w:right w:val="none" w:sz="0" w:space="0" w:color="auto"/>
      </w:divBdr>
    </w:div>
    <w:div w:id="230894302">
      <w:bodyDiv w:val="1"/>
      <w:marLeft w:val="0"/>
      <w:marRight w:val="0"/>
      <w:marTop w:val="0"/>
      <w:marBottom w:val="0"/>
      <w:divBdr>
        <w:top w:val="none" w:sz="0" w:space="0" w:color="auto"/>
        <w:left w:val="none" w:sz="0" w:space="0" w:color="auto"/>
        <w:bottom w:val="none" w:sz="0" w:space="0" w:color="auto"/>
        <w:right w:val="none" w:sz="0" w:space="0" w:color="auto"/>
      </w:divBdr>
    </w:div>
    <w:div w:id="232275265">
      <w:bodyDiv w:val="1"/>
      <w:marLeft w:val="0"/>
      <w:marRight w:val="0"/>
      <w:marTop w:val="0"/>
      <w:marBottom w:val="0"/>
      <w:divBdr>
        <w:top w:val="none" w:sz="0" w:space="0" w:color="auto"/>
        <w:left w:val="none" w:sz="0" w:space="0" w:color="auto"/>
        <w:bottom w:val="none" w:sz="0" w:space="0" w:color="auto"/>
        <w:right w:val="none" w:sz="0" w:space="0" w:color="auto"/>
      </w:divBdr>
    </w:div>
    <w:div w:id="233515885">
      <w:bodyDiv w:val="1"/>
      <w:marLeft w:val="0"/>
      <w:marRight w:val="0"/>
      <w:marTop w:val="0"/>
      <w:marBottom w:val="0"/>
      <w:divBdr>
        <w:top w:val="none" w:sz="0" w:space="0" w:color="auto"/>
        <w:left w:val="none" w:sz="0" w:space="0" w:color="auto"/>
        <w:bottom w:val="none" w:sz="0" w:space="0" w:color="auto"/>
        <w:right w:val="none" w:sz="0" w:space="0" w:color="auto"/>
      </w:divBdr>
    </w:div>
    <w:div w:id="238101320">
      <w:bodyDiv w:val="1"/>
      <w:marLeft w:val="0"/>
      <w:marRight w:val="0"/>
      <w:marTop w:val="0"/>
      <w:marBottom w:val="0"/>
      <w:divBdr>
        <w:top w:val="none" w:sz="0" w:space="0" w:color="auto"/>
        <w:left w:val="none" w:sz="0" w:space="0" w:color="auto"/>
        <w:bottom w:val="none" w:sz="0" w:space="0" w:color="auto"/>
        <w:right w:val="none" w:sz="0" w:space="0" w:color="auto"/>
      </w:divBdr>
    </w:div>
    <w:div w:id="241065477">
      <w:bodyDiv w:val="1"/>
      <w:marLeft w:val="0"/>
      <w:marRight w:val="0"/>
      <w:marTop w:val="0"/>
      <w:marBottom w:val="0"/>
      <w:divBdr>
        <w:top w:val="none" w:sz="0" w:space="0" w:color="auto"/>
        <w:left w:val="none" w:sz="0" w:space="0" w:color="auto"/>
        <w:bottom w:val="none" w:sz="0" w:space="0" w:color="auto"/>
        <w:right w:val="none" w:sz="0" w:space="0" w:color="auto"/>
      </w:divBdr>
    </w:div>
    <w:div w:id="242688682">
      <w:bodyDiv w:val="1"/>
      <w:marLeft w:val="0"/>
      <w:marRight w:val="0"/>
      <w:marTop w:val="0"/>
      <w:marBottom w:val="0"/>
      <w:divBdr>
        <w:top w:val="none" w:sz="0" w:space="0" w:color="auto"/>
        <w:left w:val="none" w:sz="0" w:space="0" w:color="auto"/>
        <w:bottom w:val="none" w:sz="0" w:space="0" w:color="auto"/>
        <w:right w:val="none" w:sz="0" w:space="0" w:color="auto"/>
      </w:divBdr>
    </w:div>
    <w:div w:id="254436476">
      <w:bodyDiv w:val="1"/>
      <w:marLeft w:val="0"/>
      <w:marRight w:val="0"/>
      <w:marTop w:val="0"/>
      <w:marBottom w:val="0"/>
      <w:divBdr>
        <w:top w:val="none" w:sz="0" w:space="0" w:color="auto"/>
        <w:left w:val="none" w:sz="0" w:space="0" w:color="auto"/>
        <w:bottom w:val="none" w:sz="0" w:space="0" w:color="auto"/>
        <w:right w:val="none" w:sz="0" w:space="0" w:color="auto"/>
      </w:divBdr>
    </w:div>
    <w:div w:id="255285015">
      <w:bodyDiv w:val="1"/>
      <w:marLeft w:val="0"/>
      <w:marRight w:val="0"/>
      <w:marTop w:val="0"/>
      <w:marBottom w:val="0"/>
      <w:divBdr>
        <w:top w:val="none" w:sz="0" w:space="0" w:color="auto"/>
        <w:left w:val="none" w:sz="0" w:space="0" w:color="auto"/>
        <w:bottom w:val="none" w:sz="0" w:space="0" w:color="auto"/>
        <w:right w:val="none" w:sz="0" w:space="0" w:color="auto"/>
      </w:divBdr>
    </w:div>
    <w:div w:id="256257337">
      <w:bodyDiv w:val="1"/>
      <w:marLeft w:val="0"/>
      <w:marRight w:val="0"/>
      <w:marTop w:val="0"/>
      <w:marBottom w:val="0"/>
      <w:divBdr>
        <w:top w:val="none" w:sz="0" w:space="0" w:color="auto"/>
        <w:left w:val="none" w:sz="0" w:space="0" w:color="auto"/>
        <w:bottom w:val="none" w:sz="0" w:space="0" w:color="auto"/>
        <w:right w:val="none" w:sz="0" w:space="0" w:color="auto"/>
      </w:divBdr>
    </w:div>
    <w:div w:id="264726082">
      <w:bodyDiv w:val="1"/>
      <w:marLeft w:val="0"/>
      <w:marRight w:val="0"/>
      <w:marTop w:val="0"/>
      <w:marBottom w:val="0"/>
      <w:divBdr>
        <w:top w:val="none" w:sz="0" w:space="0" w:color="auto"/>
        <w:left w:val="none" w:sz="0" w:space="0" w:color="auto"/>
        <w:bottom w:val="none" w:sz="0" w:space="0" w:color="auto"/>
        <w:right w:val="none" w:sz="0" w:space="0" w:color="auto"/>
      </w:divBdr>
    </w:div>
    <w:div w:id="266424734">
      <w:bodyDiv w:val="1"/>
      <w:marLeft w:val="0"/>
      <w:marRight w:val="0"/>
      <w:marTop w:val="0"/>
      <w:marBottom w:val="0"/>
      <w:divBdr>
        <w:top w:val="none" w:sz="0" w:space="0" w:color="auto"/>
        <w:left w:val="none" w:sz="0" w:space="0" w:color="auto"/>
        <w:bottom w:val="none" w:sz="0" w:space="0" w:color="auto"/>
        <w:right w:val="none" w:sz="0" w:space="0" w:color="auto"/>
      </w:divBdr>
    </w:div>
    <w:div w:id="269514204">
      <w:bodyDiv w:val="1"/>
      <w:marLeft w:val="0"/>
      <w:marRight w:val="0"/>
      <w:marTop w:val="0"/>
      <w:marBottom w:val="0"/>
      <w:divBdr>
        <w:top w:val="none" w:sz="0" w:space="0" w:color="auto"/>
        <w:left w:val="none" w:sz="0" w:space="0" w:color="auto"/>
        <w:bottom w:val="none" w:sz="0" w:space="0" w:color="auto"/>
        <w:right w:val="none" w:sz="0" w:space="0" w:color="auto"/>
      </w:divBdr>
    </w:div>
    <w:div w:id="273053213">
      <w:bodyDiv w:val="1"/>
      <w:marLeft w:val="0"/>
      <w:marRight w:val="0"/>
      <w:marTop w:val="0"/>
      <w:marBottom w:val="0"/>
      <w:divBdr>
        <w:top w:val="none" w:sz="0" w:space="0" w:color="auto"/>
        <w:left w:val="none" w:sz="0" w:space="0" w:color="auto"/>
        <w:bottom w:val="none" w:sz="0" w:space="0" w:color="auto"/>
        <w:right w:val="none" w:sz="0" w:space="0" w:color="auto"/>
      </w:divBdr>
    </w:div>
    <w:div w:id="273219640">
      <w:bodyDiv w:val="1"/>
      <w:marLeft w:val="0"/>
      <w:marRight w:val="0"/>
      <w:marTop w:val="0"/>
      <w:marBottom w:val="0"/>
      <w:divBdr>
        <w:top w:val="none" w:sz="0" w:space="0" w:color="auto"/>
        <w:left w:val="none" w:sz="0" w:space="0" w:color="auto"/>
        <w:bottom w:val="none" w:sz="0" w:space="0" w:color="auto"/>
        <w:right w:val="none" w:sz="0" w:space="0" w:color="auto"/>
      </w:divBdr>
    </w:div>
    <w:div w:id="275335624">
      <w:bodyDiv w:val="1"/>
      <w:marLeft w:val="0"/>
      <w:marRight w:val="0"/>
      <w:marTop w:val="0"/>
      <w:marBottom w:val="0"/>
      <w:divBdr>
        <w:top w:val="none" w:sz="0" w:space="0" w:color="auto"/>
        <w:left w:val="none" w:sz="0" w:space="0" w:color="auto"/>
        <w:bottom w:val="none" w:sz="0" w:space="0" w:color="auto"/>
        <w:right w:val="none" w:sz="0" w:space="0" w:color="auto"/>
      </w:divBdr>
    </w:div>
    <w:div w:id="288316766">
      <w:bodyDiv w:val="1"/>
      <w:marLeft w:val="0"/>
      <w:marRight w:val="0"/>
      <w:marTop w:val="0"/>
      <w:marBottom w:val="0"/>
      <w:divBdr>
        <w:top w:val="none" w:sz="0" w:space="0" w:color="auto"/>
        <w:left w:val="none" w:sz="0" w:space="0" w:color="auto"/>
        <w:bottom w:val="none" w:sz="0" w:space="0" w:color="auto"/>
        <w:right w:val="none" w:sz="0" w:space="0" w:color="auto"/>
      </w:divBdr>
    </w:div>
    <w:div w:id="293174736">
      <w:bodyDiv w:val="1"/>
      <w:marLeft w:val="0"/>
      <w:marRight w:val="0"/>
      <w:marTop w:val="0"/>
      <w:marBottom w:val="0"/>
      <w:divBdr>
        <w:top w:val="none" w:sz="0" w:space="0" w:color="auto"/>
        <w:left w:val="none" w:sz="0" w:space="0" w:color="auto"/>
        <w:bottom w:val="none" w:sz="0" w:space="0" w:color="auto"/>
        <w:right w:val="none" w:sz="0" w:space="0" w:color="auto"/>
      </w:divBdr>
    </w:div>
    <w:div w:id="295527031">
      <w:bodyDiv w:val="1"/>
      <w:marLeft w:val="0"/>
      <w:marRight w:val="0"/>
      <w:marTop w:val="0"/>
      <w:marBottom w:val="0"/>
      <w:divBdr>
        <w:top w:val="none" w:sz="0" w:space="0" w:color="auto"/>
        <w:left w:val="none" w:sz="0" w:space="0" w:color="auto"/>
        <w:bottom w:val="none" w:sz="0" w:space="0" w:color="auto"/>
        <w:right w:val="none" w:sz="0" w:space="0" w:color="auto"/>
      </w:divBdr>
    </w:div>
    <w:div w:id="298460635">
      <w:bodyDiv w:val="1"/>
      <w:marLeft w:val="0"/>
      <w:marRight w:val="0"/>
      <w:marTop w:val="0"/>
      <w:marBottom w:val="0"/>
      <w:divBdr>
        <w:top w:val="none" w:sz="0" w:space="0" w:color="auto"/>
        <w:left w:val="none" w:sz="0" w:space="0" w:color="auto"/>
        <w:bottom w:val="none" w:sz="0" w:space="0" w:color="auto"/>
        <w:right w:val="none" w:sz="0" w:space="0" w:color="auto"/>
      </w:divBdr>
    </w:div>
    <w:div w:id="299651108">
      <w:bodyDiv w:val="1"/>
      <w:marLeft w:val="0"/>
      <w:marRight w:val="0"/>
      <w:marTop w:val="0"/>
      <w:marBottom w:val="0"/>
      <w:divBdr>
        <w:top w:val="none" w:sz="0" w:space="0" w:color="auto"/>
        <w:left w:val="none" w:sz="0" w:space="0" w:color="auto"/>
        <w:bottom w:val="none" w:sz="0" w:space="0" w:color="auto"/>
        <w:right w:val="none" w:sz="0" w:space="0" w:color="auto"/>
      </w:divBdr>
    </w:div>
    <w:div w:id="300500936">
      <w:bodyDiv w:val="1"/>
      <w:marLeft w:val="0"/>
      <w:marRight w:val="0"/>
      <w:marTop w:val="0"/>
      <w:marBottom w:val="0"/>
      <w:divBdr>
        <w:top w:val="none" w:sz="0" w:space="0" w:color="auto"/>
        <w:left w:val="none" w:sz="0" w:space="0" w:color="auto"/>
        <w:bottom w:val="none" w:sz="0" w:space="0" w:color="auto"/>
        <w:right w:val="none" w:sz="0" w:space="0" w:color="auto"/>
      </w:divBdr>
    </w:div>
    <w:div w:id="303245282">
      <w:bodyDiv w:val="1"/>
      <w:marLeft w:val="0"/>
      <w:marRight w:val="0"/>
      <w:marTop w:val="0"/>
      <w:marBottom w:val="0"/>
      <w:divBdr>
        <w:top w:val="none" w:sz="0" w:space="0" w:color="auto"/>
        <w:left w:val="none" w:sz="0" w:space="0" w:color="auto"/>
        <w:bottom w:val="none" w:sz="0" w:space="0" w:color="auto"/>
        <w:right w:val="none" w:sz="0" w:space="0" w:color="auto"/>
      </w:divBdr>
    </w:div>
    <w:div w:id="305597042">
      <w:bodyDiv w:val="1"/>
      <w:marLeft w:val="0"/>
      <w:marRight w:val="0"/>
      <w:marTop w:val="0"/>
      <w:marBottom w:val="0"/>
      <w:divBdr>
        <w:top w:val="none" w:sz="0" w:space="0" w:color="auto"/>
        <w:left w:val="none" w:sz="0" w:space="0" w:color="auto"/>
        <w:bottom w:val="none" w:sz="0" w:space="0" w:color="auto"/>
        <w:right w:val="none" w:sz="0" w:space="0" w:color="auto"/>
      </w:divBdr>
    </w:div>
    <w:div w:id="309141289">
      <w:bodyDiv w:val="1"/>
      <w:marLeft w:val="0"/>
      <w:marRight w:val="0"/>
      <w:marTop w:val="0"/>
      <w:marBottom w:val="0"/>
      <w:divBdr>
        <w:top w:val="none" w:sz="0" w:space="0" w:color="auto"/>
        <w:left w:val="none" w:sz="0" w:space="0" w:color="auto"/>
        <w:bottom w:val="none" w:sz="0" w:space="0" w:color="auto"/>
        <w:right w:val="none" w:sz="0" w:space="0" w:color="auto"/>
      </w:divBdr>
    </w:div>
    <w:div w:id="310453523">
      <w:bodyDiv w:val="1"/>
      <w:marLeft w:val="0"/>
      <w:marRight w:val="0"/>
      <w:marTop w:val="0"/>
      <w:marBottom w:val="0"/>
      <w:divBdr>
        <w:top w:val="none" w:sz="0" w:space="0" w:color="auto"/>
        <w:left w:val="none" w:sz="0" w:space="0" w:color="auto"/>
        <w:bottom w:val="none" w:sz="0" w:space="0" w:color="auto"/>
        <w:right w:val="none" w:sz="0" w:space="0" w:color="auto"/>
      </w:divBdr>
    </w:div>
    <w:div w:id="313409671">
      <w:bodyDiv w:val="1"/>
      <w:marLeft w:val="0"/>
      <w:marRight w:val="0"/>
      <w:marTop w:val="0"/>
      <w:marBottom w:val="0"/>
      <w:divBdr>
        <w:top w:val="none" w:sz="0" w:space="0" w:color="auto"/>
        <w:left w:val="none" w:sz="0" w:space="0" w:color="auto"/>
        <w:bottom w:val="none" w:sz="0" w:space="0" w:color="auto"/>
        <w:right w:val="none" w:sz="0" w:space="0" w:color="auto"/>
      </w:divBdr>
    </w:div>
    <w:div w:id="316039121">
      <w:bodyDiv w:val="1"/>
      <w:marLeft w:val="0"/>
      <w:marRight w:val="0"/>
      <w:marTop w:val="0"/>
      <w:marBottom w:val="0"/>
      <w:divBdr>
        <w:top w:val="none" w:sz="0" w:space="0" w:color="auto"/>
        <w:left w:val="none" w:sz="0" w:space="0" w:color="auto"/>
        <w:bottom w:val="none" w:sz="0" w:space="0" w:color="auto"/>
        <w:right w:val="none" w:sz="0" w:space="0" w:color="auto"/>
      </w:divBdr>
    </w:div>
    <w:div w:id="316233115">
      <w:bodyDiv w:val="1"/>
      <w:marLeft w:val="0"/>
      <w:marRight w:val="0"/>
      <w:marTop w:val="0"/>
      <w:marBottom w:val="0"/>
      <w:divBdr>
        <w:top w:val="none" w:sz="0" w:space="0" w:color="auto"/>
        <w:left w:val="none" w:sz="0" w:space="0" w:color="auto"/>
        <w:bottom w:val="none" w:sz="0" w:space="0" w:color="auto"/>
        <w:right w:val="none" w:sz="0" w:space="0" w:color="auto"/>
      </w:divBdr>
    </w:div>
    <w:div w:id="320669047">
      <w:bodyDiv w:val="1"/>
      <w:marLeft w:val="0"/>
      <w:marRight w:val="0"/>
      <w:marTop w:val="0"/>
      <w:marBottom w:val="0"/>
      <w:divBdr>
        <w:top w:val="none" w:sz="0" w:space="0" w:color="auto"/>
        <w:left w:val="none" w:sz="0" w:space="0" w:color="auto"/>
        <w:bottom w:val="none" w:sz="0" w:space="0" w:color="auto"/>
        <w:right w:val="none" w:sz="0" w:space="0" w:color="auto"/>
      </w:divBdr>
    </w:div>
    <w:div w:id="325477226">
      <w:bodyDiv w:val="1"/>
      <w:marLeft w:val="0"/>
      <w:marRight w:val="0"/>
      <w:marTop w:val="0"/>
      <w:marBottom w:val="0"/>
      <w:divBdr>
        <w:top w:val="none" w:sz="0" w:space="0" w:color="auto"/>
        <w:left w:val="none" w:sz="0" w:space="0" w:color="auto"/>
        <w:bottom w:val="none" w:sz="0" w:space="0" w:color="auto"/>
        <w:right w:val="none" w:sz="0" w:space="0" w:color="auto"/>
      </w:divBdr>
    </w:div>
    <w:div w:id="329413611">
      <w:bodyDiv w:val="1"/>
      <w:marLeft w:val="0"/>
      <w:marRight w:val="0"/>
      <w:marTop w:val="0"/>
      <w:marBottom w:val="0"/>
      <w:divBdr>
        <w:top w:val="none" w:sz="0" w:space="0" w:color="auto"/>
        <w:left w:val="none" w:sz="0" w:space="0" w:color="auto"/>
        <w:bottom w:val="none" w:sz="0" w:space="0" w:color="auto"/>
        <w:right w:val="none" w:sz="0" w:space="0" w:color="auto"/>
      </w:divBdr>
    </w:div>
    <w:div w:id="331032015">
      <w:bodyDiv w:val="1"/>
      <w:marLeft w:val="0"/>
      <w:marRight w:val="0"/>
      <w:marTop w:val="0"/>
      <w:marBottom w:val="0"/>
      <w:divBdr>
        <w:top w:val="none" w:sz="0" w:space="0" w:color="auto"/>
        <w:left w:val="none" w:sz="0" w:space="0" w:color="auto"/>
        <w:bottom w:val="none" w:sz="0" w:space="0" w:color="auto"/>
        <w:right w:val="none" w:sz="0" w:space="0" w:color="auto"/>
      </w:divBdr>
    </w:div>
    <w:div w:id="337733722">
      <w:bodyDiv w:val="1"/>
      <w:marLeft w:val="0"/>
      <w:marRight w:val="0"/>
      <w:marTop w:val="0"/>
      <w:marBottom w:val="0"/>
      <w:divBdr>
        <w:top w:val="none" w:sz="0" w:space="0" w:color="auto"/>
        <w:left w:val="none" w:sz="0" w:space="0" w:color="auto"/>
        <w:bottom w:val="none" w:sz="0" w:space="0" w:color="auto"/>
        <w:right w:val="none" w:sz="0" w:space="0" w:color="auto"/>
      </w:divBdr>
    </w:div>
    <w:div w:id="359862894">
      <w:bodyDiv w:val="1"/>
      <w:marLeft w:val="0"/>
      <w:marRight w:val="0"/>
      <w:marTop w:val="0"/>
      <w:marBottom w:val="0"/>
      <w:divBdr>
        <w:top w:val="none" w:sz="0" w:space="0" w:color="auto"/>
        <w:left w:val="none" w:sz="0" w:space="0" w:color="auto"/>
        <w:bottom w:val="none" w:sz="0" w:space="0" w:color="auto"/>
        <w:right w:val="none" w:sz="0" w:space="0" w:color="auto"/>
      </w:divBdr>
    </w:div>
    <w:div w:id="360399726">
      <w:bodyDiv w:val="1"/>
      <w:marLeft w:val="0"/>
      <w:marRight w:val="0"/>
      <w:marTop w:val="0"/>
      <w:marBottom w:val="0"/>
      <w:divBdr>
        <w:top w:val="none" w:sz="0" w:space="0" w:color="auto"/>
        <w:left w:val="none" w:sz="0" w:space="0" w:color="auto"/>
        <w:bottom w:val="none" w:sz="0" w:space="0" w:color="auto"/>
        <w:right w:val="none" w:sz="0" w:space="0" w:color="auto"/>
      </w:divBdr>
    </w:div>
    <w:div w:id="370571516">
      <w:bodyDiv w:val="1"/>
      <w:marLeft w:val="0"/>
      <w:marRight w:val="0"/>
      <w:marTop w:val="0"/>
      <w:marBottom w:val="0"/>
      <w:divBdr>
        <w:top w:val="none" w:sz="0" w:space="0" w:color="auto"/>
        <w:left w:val="none" w:sz="0" w:space="0" w:color="auto"/>
        <w:bottom w:val="none" w:sz="0" w:space="0" w:color="auto"/>
        <w:right w:val="none" w:sz="0" w:space="0" w:color="auto"/>
      </w:divBdr>
    </w:div>
    <w:div w:id="374502215">
      <w:bodyDiv w:val="1"/>
      <w:marLeft w:val="0"/>
      <w:marRight w:val="0"/>
      <w:marTop w:val="0"/>
      <w:marBottom w:val="0"/>
      <w:divBdr>
        <w:top w:val="none" w:sz="0" w:space="0" w:color="auto"/>
        <w:left w:val="none" w:sz="0" w:space="0" w:color="auto"/>
        <w:bottom w:val="none" w:sz="0" w:space="0" w:color="auto"/>
        <w:right w:val="none" w:sz="0" w:space="0" w:color="auto"/>
      </w:divBdr>
    </w:div>
    <w:div w:id="382025039">
      <w:bodyDiv w:val="1"/>
      <w:marLeft w:val="0"/>
      <w:marRight w:val="0"/>
      <w:marTop w:val="0"/>
      <w:marBottom w:val="0"/>
      <w:divBdr>
        <w:top w:val="none" w:sz="0" w:space="0" w:color="auto"/>
        <w:left w:val="none" w:sz="0" w:space="0" w:color="auto"/>
        <w:bottom w:val="none" w:sz="0" w:space="0" w:color="auto"/>
        <w:right w:val="none" w:sz="0" w:space="0" w:color="auto"/>
      </w:divBdr>
    </w:div>
    <w:div w:id="398601924">
      <w:bodyDiv w:val="1"/>
      <w:marLeft w:val="0"/>
      <w:marRight w:val="0"/>
      <w:marTop w:val="0"/>
      <w:marBottom w:val="0"/>
      <w:divBdr>
        <w:top w:val="none" w:sz="0" w:space="0" w:color="auto"/>
        <w:left w:val="none" w:sz="0" w:space="0" w:color="auto"/>
        <w:bottom w:val="none" w:sz="0" w:space="0" w:color="auto"/>
        <w:right w:val="none" w:sz="0" w:space="0" w:color="auto"/>
      </w:divBdr>
    </w:div>
    <w:div w:id="404301119">
      <w:bodyDiv w:val="1"/>
      <w:marLeft w:val="0"/>
      <w:marRight w:val="0"/>
      <w:marTop w:val="0"/>
      <w:marBottom w:val="0"/>
      <w:divBdr>
        <w:top w:val="none" w:sz="0" w:space="0" w:color="auto"/>
        <w:left w:val="none" w:sz="0" w:space="0" w:color="auto"/>
        <w:bottom w:val="none" w:sz="0" w:space="0" w:color="auto"/>
        <w:right w:val="none" w:sz="0" w:space="0" w:color="auto"/>
      </w:divBdr>
    </w:div>
    <w:div w:id="405616966">
      <w:bodyDiv w:val="1"/>
      <w:marLeft w:val="0"/>
      <w:marRight w:val="0"/>
      <w:marTop w:val="0"/>
      <w:marBottom w:val="0"/>
      <w:divBdr>
        <w:top w:val="none" w:sz="0" w:space="0" w:color="auto"/>
        <w:left w:val="none" w:sz="0" w:space="0" w:color="auto"/>
        <w:bottom w:val="none" w:sz="0" w:space="0" w:color="auto"/>
        <w:right w:val="none" w:sz="0" w:space="0" w:color="auto"/>
      </w:divBdr>
    </w:div>
    <w:div w:id="414012932">
      <w:bodyDiv w:val="1"/>
      <w:marLeft w:val="0"/>
      <w:marRight w:val="0"/>
      <w:marTop w:val="0"/>
      <w:marBottom w:val="0"/>
      <w:divBdr>
        <w:top w:val="none" w:sz="0" w:space="0" w:color="auto"/>
        <w:left w:val="none" w:sz="0" w:space="0" w:color="auto"/>
        <w:bottom w:val="none" w:sz="0" w:space="0" w:color="auto"/>
        <w:right w:val="none" w:sz="0" w:space="0" w:color="auto"/>
      </w:divBdr>
    </w:div>
    <w:div w:id="417487582">
      <w:bodyDiv w:val="1"/>
      <w:marLeft w:val="0"/>
      <w:marRight w:val="0"/>
      <w:marTop w:val="0"/>
      <w:marBottom w:val="0"/>
      <w:divBdr>
        <w:top w:val="none" w:sz="0" w:space="0" w:color="auto"/>
        <w:left w:val="none" w:sz="0" w:space="0" w:color="auto"/>
        <w:bottom w:val="none" w:sz="0" w:space="0" w:color="auto"/>
        <w:right w:val="none" w:sz="0" w:space="0" w:color="auto"/>
      </w:divBdr>
    </w:div>
    <w:div w:id="425809941">
      <w:bodyDiv w:val="1"/>
      <w:marLeft w:val="0"/>
      <w:marRight w:val="0"/>
      <w:marTop w:val="0"/>
      <w:marBottom w:val="0"/>
      <w:divBdr>
        <w:top w:val="none" w:sz="0" w:space="0" w:color="auto"/>
        <w:left w:val="none" w:sz="0" w:space="0" w:color="auto"/>
        <w:bottom w:val="none" w:sz="0" w:space="0" w:color="auto"/>
        <w:right w:val="none" w:sz="0" w:space="0" w:color="auto"/>
      </w:divBdr>
    </w:div>
    <w:div w:id="429551071">
      <w:bodyDiv w:val="1"/>
      <w:marLeft w:val="0"/>
      <w:marRight w:val="0"/>
      <w:marTop w:val="0"/>
      <w:marBottom w:val="0"/>
      <w:divBdr>
        <w:top w:val="none" w:sz="0" w:space="0" w:color="auto"/>
        <w:left w:val="none" w:sz="0" w:space="0" w:color="auto"/>
        <w:bottom w:val="none" w:sz="0" w:space="0" w:color="auto"/>
        <w:right w:val="none" w:sz="0" w:space="0" w:color="auto"/>
      </w:divBdr>
    </w:div>
    <w:div w:id="436682575">
      <w:bodyDiv w:val="1"/>
      <w:marLeft w:val="0"/>
      <w:marRight w:val="0"/>
      <w:marTop w:val="0"/>
      <w:marBottom w:val="0"/>
      <w:divBdr>
        <w:top w:val="none" w:sz="0" w:space="0" w:color="auto"/>
        <w:left w:val="none" w:sz="0" w:space="0" w:color="auto"/>
        <w:bottom w:val="none" w:sz="0" w:space="0" w:color="auto"/>
        <w:right w:val="none" w:sz="0" w:space="0" w:color="auto"/>
      </w:divBdr>
      <w:divsChild>
        <w:div w:id="1607544556">
          <w:marLeft w:val="0"/>
          <w:marRight w:val="0"/>
          <w:marTop w:val="0"/>
          <w:marBottom w:val="0"/>
          <w:divBdr>
            <w:top w:val="none" w:sz="0" w:space="0" w:color="auto"/>
            <w:left w:val="none" w:sz="0" w:space="0" w:color="auto"/>
            <w:bottom w:val="none" w:sz="0" w:space="0" w:color="auto"/>
            <w:right w:val="none" w:sz="0" w:space="0" w:color="auto"/>
          </w:divBdr>
        </w:div>
      </w:divsChild>
    </w:div>
    <w:div w:id="453183856">
      <w:bodyDiv w:val="1"/>
      <w:marLeft w:val="0"/>
      <w:marRight w:val="0"/>
      <w:marTop w:val="0"/>
      <w:marBottom w:val="0"/>
      <w:divBdr>
        <w:top w:val="none" w:sz="0" w:space="0" w:color="auto"/>
        <w:left w:val="none" w:sz="0" w:space="0" w:color="auto"/>
        <w:bottom w:val="none" w:sz="0" w:space="0" w:color="auto"/>
        <w:right w:val="none" w:sz="0" w:space="0" w:color="auto"/>
      </w:divBdr>
    </w:div>
    <w:div w:id="471365958">
      <w:bodyDiv w:val="1"/>
      <w:marLeft w:val="0"/>
      <w:marRight w:val="0"/>
      <w:marTop w:val="0"/>
      <w:marBottom w:val="0"/>
      <w:divBdr>
        <w:top w:val="none" w:sz="0" w:space="0" w:color="auto"/>
        <w:left w:val="none" w:sz="0" w:space="0" w:color="auto"/>
        <w:bottom w:val="none" w:sz="0" w:space="0" w:color="auto"/>
        <w:right w:val="none" w:sz="0" w:space="0" w:color="auto"/>
      </w:divBdr>
    </w:div>
    <w:div w:id="498037034">
      <w:bodyDiv w:val="1"/>
      <w:marLeft w:val="0"/>
      <w:marRight w:val="0"/>
      <w:marTop w:val="0"/>
      <w:marBottom w:val="0"/>
      <w:divBdr>
        <w:top w:val="none" w:sz="0" w:space="0" w:color="auto"/>
        <w:left w:val="none" w:sz="0" w:space="0" w:color="auto"/>
        <w:bottom w:val="none" w:sz="0" w:space="0" w:color="auto"/>
        <w:right w:val="none" w:sz="0" w:space="0" w:color="auto"/>
      </w:divBdr>
    </w:div>
    <w:div w:id="498347311">
      <w:bodyDiv w:val="1"/>
      <w:marLeft w:val="0"/>
      <w:marRight w:val="0"/>
      <w:marTop w:val="0"/>
      <w:marBottom w:val="0"/>
      <w:divBdr>
        <w:top w:val="none" w:sz="0" w:space="0" w:color="auto"/>
        <w:left w:val="none" w:sz="0" w:space="0" w:color="auto"/>
        <w:bottom w:val="none" w:sz="0" w:space="0" w:color="auto"/>
        <w:right w:val="none" w:sz="0" w:space="0" w:color="auto"/>
      </w:divBdr>
    </w:div>
    <w:div w:id="500630562">
      <w:bodyDiv w:val="1"/>
      <w:marLeft w:val="0"/>
      <w:marRight w:val="0"/>
      <w:marTop w:val="0"/>
      <w:marBottom w:val="0"/>
      <w:divBdr>
        <w:top w:val="none" w:sz="0" w:space="0" w:color="auto"/>
        <w:left w:val="none" w:sz="0" w:space="0" w:color="auto"/>
        <w:bottom w:val="none" w:sz="0" w:space="0" w:color="auto"/>
        <w:right w:val="none" w:sz="0" w:space="0" w:color="auto"/>
      </w:divBdr>
    </w:div>
    <w:div w:id="506989867">
      <w:bodyDiv w:val="1"/>
      <w:marLeft w:val="0"/>
      <w:marRight w:val="0"/>
      <w:marTop w:val="0"/>
      <w:marBottom w:val="0"/>
      <w:divBdr>
        <w:top w:val="none" w:sz="0" w:space="0" w:color="auto"/>
        <w:left w:val="none" w:sz="0" w:space="0" w:color="auto"/>
        <w:bottom w:val="none" w:sz="0" w:space="0" w:color="auto"/>
        <w:right w:val="none" w:sz="0" w:space="0" w:color="auto"/>
      </w:divBdr>
    </w:div>
    <w:div w:id="507795682">
      <w:bodyDiv w:val="1"/>
      <w:marLeft w:val="0"/>
      <w:marRight w:val="0"/>
      <w:marTop w:val="0"/>
      <w:marBottom w:val="0"/>
      <w:divBdr>
        <w:top w:val="none" w:sz="0" w:space="0" w:color="auto"/>
        <w:left w:val="none" w:sz="0" w:space="0" w:color="auto"/>
        <w:bottom w:val="none" w:sz="0" w:space="0" w:color="auto"/>
        <w:right w:val="none" w:sz="0" w:space="0" w:color="auto"/>
      </w:divBdr>
    </w:div>
    <w:div w:id="516966445">
      <w:bodyDiv w:val="1"/>
      <w:marLeft w:val="0"/>
      <w:marRight w:val="0"/>
      <w:marTop w:val="0"/>
      <w:marBottom w:val="0"/>
      <w:divBdr>
        <w:top w:val="none" w:sz="0" w:space="0" w:color="auto"/>
        <w:left w:val="none" w:sz="0" w:space="0" w:color="auto"/>
        <w:bottom w:val="none" w:sz="0" w:space="0" w:color="auto"/>
        <w:right w:val="none" w:sz="0" w:space="0" w:color="auto"/>
      </w:divBdr>
    </w:div>
    <w:div w:id="518815119">
      <w:bodyDiv w:val="1"/>
      <w:marLeft w:val="0"/>
      <w:marRight w:val="0"/>
      <w:marTop w:val="0"/>
      <w:marBottom w:val="0"/>
      <w:divBdr>
        <w:top w:val="none" w:sz="0" w:space="0" w:color="auto"/>
        <w:left w:val="none" w:sz="0" w:space="0" w:color="auto"/>
        <w:bottom w:val="none" w:sz="0" w:space="0" w:color="auto"/>
        <w:right w:val="none" w:sz="0" w:space="0" w:color="auto"/>
      </w:divBdr>
    </w:div>
    <w:div w:id="526677374">
      <w:bodyDiv w:val="1"/>
      <w:marLeft w:val="0"/>
      <w:marRight w:val="0"/>
      <w:marTop w:val="0"/>
      <w:marBottom w:val="0"/>
      <w:divBdr>
        <w:top w:val="none" w:sz="0" w:space="0" w:color="auto"/>
        <w:left w:val="none" w:sz="0" w:space="0" w:color="auto"/>
        <w:bottom w:val="none" w:sz="0" w:space="0" w:color="auto"/>
        <w:right w:val="none" w:sz="0" w:space="0" w:color="auto"/>
      </w:divBdr>
      <w:divsChild>
        <w:div w:id="1899200118">
          <w:marLeft w:val="0"/>
          <w:marRight w:val="0"/>
          <w:marTop w:val="0"/>
          <w:marBottom w:val="0"/>
          <w:divBdr>
            <w:top w:val="none" w:sz="0" w:space="0" w:color="auto"/>
            <w:left w:val="none" w:sz="0" w:space="0" w:color="auto"/>
            <w:bottom w:val="none" w:sz="0" w:space="0" w:color="auto"/>
            <w:right w:val="none" w:sz="0" w:space="0" w:color="auto"/>
          </w:divBdr>
        </w:div>
      </w:divsChild>
    </w:div>
    <w:div w:id="531497410">
      <w:bodyDiv w:val="1"/>
      <w:marLeft w:val="0"/>
      <w:marRight w:val="0"/>
      <w:marTop w:val="0"/>
      <w:marBottom w:val="0"/>
      <w:divBdr>
        <w:top w:val="none" w:sz="0" w:space="0" w:color="auto"/>
        <w:left w:val="none" w:sz="0" w:space="0" w:color="auto"/>
        <w:bottom w:val="none" w:sz="0" w:space="0" w:color="auto"/>
        <w:right w:val="none" w:sz="0" w:space="0" w:color="auto"/>
      </w:divBdr>
    </w:div>
    <w:div w:id="538906701">
      <w:bodyDiv w:val="1"/>
      <w:marLeft w:val="0"/>
      <w:marRight w:val="0"/>
      <w:marTop w:val="0"/>
      <w:marBottom w:val="0"/>
      <w:divBdr>
        <w:top w:val="none" w:sz="0" w:space="0" w:color="auto"/>
        <w:left w:val="none" w:sz="0" w:space="0" w:color="auto"/>
        <w:bottom w:val="none" w:sz="0" w:space="0" w:color="auto"/>
        <w:right w:val="none" w:sz="0" w:space="0" w:color="auto"/>
      </w:divBdr>
    </w:div>
    <w:div w:id="540672789">
      <w:bodyDiv w:val="1"/>
      <w:marLeft w:val="0"/>
      <w:marRight w:val="0"/>
      <w:marTop w:val="0"/>
      <w:marBottom w:val="0"/>
      <w:divBdr>
        <w:top w:val="none" w:sz="0" w:space="0" w:color="auto"/>
        <w:left w:val="none" w:sz="0" w:space="0" w:color="auto"/>
        <w:bottom w:val="none" w:sz="0" w:space="0" w:color="auto"/>
        <w:right w:val="none" w:sz="0" w:space="0" w:color="auto"/>
      </w:divBdr>
    </w:div>
    <w:div w:id="543518564">
      <w:bodyDiv w:val="1"/>
      <w:marLeft w:val="0"/>
      <w:marRight w:val="0"/>
      <w:marTop w:val="0"/>
      <w:marBottom w:val="0"/>
      <w:divBdr>
        <w:top w:val="none" w:sz="0" w:space="0" w:color="auto"/>
        <w:left w:val="none" w:sz="0" w:space="0" w:color="auto"/>
        <w:bottom w:val="none" w:sz="0" w:space="0" w:color="auto"/>
        <w:right w:val="none" w:sz="0" w:space="0" w:color="auto"/>
      </w:divBdr>
    </w:div>
    <w:div w:id="545026996">
      <w:bodyDiv w:val="1"/>
      <w:marLeft w:val="0"/>
      <w:marRight w:val="0"/>
      <w:marTop w:val="0"/>
      <w:marBottom w:val="0"/>
      <w:divBdr>
        <w:top w:val="none" w:sz="0" w:space="0" w:color="auto"/>
        <w:left w:val="none" w:sz="0" w:space="0" w:color="auto"/>
        <w:bottom w:val="none" w:sz="0" w:space="0" w:color="auto"/>
        <w:right w:val="none" w:sz="0" w:space="0" w:color="auto"/>
      </w:divBdr>
    </w:div>
    <w:div w:id="545796174">
      <w:bodyDiv w:val="1"/>
      <w:marLeft w:val="0"/>
      <w:marRight w:val="0"/>
      <w:marTop w:val="0"/>
      <w:marBottom w:val="0"/>
      <w:divBdr>
        <w:top w:val="none" w:sz="0" w:space="0" w:color="auto"/>
        <w:left w:val="none" w:sz="0" w:space="0" w:color="auto"/>
        <w:bottom w:val="none" w:sz="0" w:space="0" w:color="auto"/>
        <w:right w:val="none" w:sz="0" w:space="0" w:color="auto"/>
      </w:divBdr>
      <w:divsChild>
        <w:div w:id="215240350">
          <w:marLeft w:val="0"/>
          <w:marRight w:val="0"/>
          <w:marTop w:val="0"/>
          <w:marBottom w:val="0"/>
          <w:divBdr>
            <w:top w:val="none" w:sz="0" w:space="0" w:color="auto"/>
            <w:left w:val="none" w:sz="0" w:space="0" w:color="auto"/>
            <w:bottom w:val="none" w:sz="0" w:space="0" w:color="auto"/>
            <w:right w:val="none" w:sz="0" w:space="0" w:color="auto"/>
          </w:divBdr>
          <w:divsChild>
            <w:div w:id="1473057934">
              <w:marLeft w:val="0"/>
              <w:marRight w:val="0"/>
              <w:marTop w:val="0"/>
              <w:marBottom w:val="0"/>
              <w:divBdr>
                <w:top w:val="none" w:sz="0" w:space="0" w:color="auto"/>
                <w:left w:val="none" w:sz="0" w:space="0" w:color="auto"/>
                <w:bottom w:val="none" w:sz="0" w:space="0" w:color="auto"/>
                <w:right w:val="none" w:sz="0" w:space="0" w:color="auto"/>
              </w:divBdr>
              <w:divsChild>
                <w:div w:id="480082124">
                  <w:marLeft w:val="0"/>
                  <w:marRight w:val="0"/>
                  <w:marTop w:val="0"/>
                  <w:marBottom w:val="0"/>
                  <w:divBdr>
                    <w:top w:val="none" w:sz="0" w:space="0" w:color="auto"/>
                    <w:left w:val="none" w:sz="0" w:space="0" w:color="auto"/>
                    <w:bottom w:val="none" w:sz="0" w:space="0" w:color="auto"/>
                    <w:right w:val="none" w:sz="0" w:space="0" w:color="auto"/>
                  </w:divBdr>
                  <w:divsChild>
                    <w:div w:id="319775635">
                      <w:marLeft w:val="0"/>
                      <w:marRight w:val="0"/>
                      <w:marTop w:val="0"/>
                      <w:marBottom w:val="0"/>
                      <w:divBdr>
                        <w:top w:val="none" w:sz="0" w:space="0" w:color="auto"/>
                        <w:left w:val="none" w:sz="0" w:space="0" w:color="auto"/>
                        <w:bottom w:val="none" w:sz="0" w:space="0" w:color="auto"/>
                        <w:right w:val="none" w:sz="0" w:space="0" w:color="auto"/>
                      </w:divBdr>
                      <w:divsChild>
                        <w:div w:id="1946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796948">
      <w:bodyDiv w:val="1"/>
      <w:marLeft w:val="0"/>
      <w:marRight w:val="0"/>
      <w:marTop w:val="0"/>
      <w:marBottom w:val="0"/>
      <w:divBdr>
        <w:top w:val="none" w:sz="0" w:space="0" w:color="auto"/>
        <w:left w:val="none" w:sz="0" w:space="0" w:color="auto"/>
        <w:bottom w:val="none" w:sz="0" w:space="0" w:color="auto"/>
        <w:right w:val="none" w:sz="0" w:space="0" w:color="auto"/>
      </w:divBdr>
    </w:div>
    <w:div w:id="567303324">
      <w:bodyDiv w:val="1"/>
      <w:marLeft w:val="0"/>
      <w:marRight w:val="0"/>
      <w:marTop w:val="0"/>
      <w:marBottom w:val="0"/>
      <w:divBdr>
        <w:top w:val="none" w:sz="0" w:space="0" w:color="auto"/>
        <w:left w:val="none" w:sz="0" w:space="0" w:color="auto"/>
        <w:bottom w:val="none" w:sz="0" w:space="0" w:color="auto"/>
        <w:right w:val="none" w:sz="0" w:space="0" w:color="auto"/>
      </w:divBdr>
    </w:div>
    <w:div w:id="567303611">
      <w:bodyDiv w:val="1"/>
      <w:marLeft w:val="0"/>
      <w:marRight w:val="0"/>
      <w:marTop w:val="0"/>
      <w:marBottom w:val="0"/>
      <w:divBdr>
        <w:top w:val="none" w:sz="0" w:space="0" w:color="auto"/>
        <w:left w:val="none" w:sz="0" w:space="0" w:color="auto"/>
        <w:bottom w:val="none" w:sz="0" w:space="0" w:color="auto"/>
        <w:right w:val="none" w:sz="0" w:space="0" w:color="auto"/>
      </w:divBdr>
    </w:div>
    <w:div w:id="569507910">
      <w:bodyDiv w:val="1"/>
      <w:marLeft w:val="0"/>
      <w:marRight w:val="0"/>
      <w:marTop w:val="0"/>
      <w:marBottom w:val="0"/>
      <w:divBdr>
        <w:top w:val="none" w:sz="0" w:space="0" w:color="auto"/>
        <w:left w:val="none" w:sz="0" w:space="0" w:color="auto"/>
        <w:bottom w:val="none" w:sz="0" w:space="0" w:color="auto"/>
        <w:right w:val="none" w:sz="0" w:space="0" w:color="auto"/>
      </w:divBdr>
    </w:div>
    <w:div w:id="584726404">
      <w:bodyDiv w:val="1"/>
      <w:marLeft w:val="0"/>
      <w:marRight w:val="0"/>
      <w:marTop w:val="0"/>
      <w:marBottom w:val="0"/>
      <w:divBdr>
        <w:top w:val="none" w:sz="0" w:space="0" w:color="auto"/>
        <w:left w:val="none" w:sz="0" w:space="0" w:color="auto"/>
        <w:bottom w:val="none" w:sz="0" w:space="0" w:color="auto"/>
        <w:right w:val="none" w:sz="0" w:space="0" w:color="auto"/>
      </w:divBdr>
    </w:div>
    <w:div w:id="588928412">
      <w:bodyDiv w:val="1"/>
      <w:marLeft w:val="0"/>
      <w:marRight w:val="0"/>
      <w:marTop w:val="0"/>
      <w:marBottom w:val="0"/>
      <w:divBdr>
        <w:top w:val="none" w:sz="0" w:space="0" w:color="auto"/>
        <w:left w:val="none" w:sz="0" w:space="0" w:color="auto"/>
        <w:bottom w:val="none" w:sz="0" w:space="0" w:color="auto"/>
        <w:right w:val="none" w:sz="0" w:space="0" w:color="auto"/>
      </w:divBdr>
    </w:div>
    <w:div w:id="600796492">
      <w:bodyDiv w:val="1"/>
      <w:marLeft w:val="0"/>
      <w:marRight w:val="0"/>
      <w:marTop w:val="0"/>
      <w:marBottom w:val="0"/>
      <w:divBdr>
        <w:top w:val="none" w:sz="0" w:space="0" w:color="auto"/>
        <w:left w:val="none" w:sz="0" w:space="0" w:color="auto"/>
        <w:bottom w:val="none" w:sz="0" w:space="0" w:color="auto"/>
        <w:right w:val="none" w:sz="0" w:space="0" w:color="auto"/>
      </w:divBdr>
    </w:div>
    <w:div w:id="604465740">
      <w:bodyDiv w:val="1"/>
      <w:marLeft w:val="0"/>
      <w:marRight w:val="0"/>
      <w:marTop w:val="0"/>
      <w:marBottom w:val="0"/>
      <w:divBdr>
        <w:top w:val="none" w:sz="0" w:space="0" w:color="auto"/>
        <w:left w:val="none" w:sz="0" w:space="0" w:color="auto"/>
        <w:bottom w:val="none" w:sz="0" w:space="0" w:color="auto"/>
        <w:right w:val="none" w:sz="0" w:space="0" w:color="auto"/>
      </w:divBdr>
    </w:div>
    <w:div w:id="605388268">
      <w:bodyDiv w:val="1"/>
      <w:marLeft w:val="0"/>
      <w:marRight w:val="0"/>
      <w:marTop w:val="0"/>
      <w:marBottom w:val="0"/>
      <w:divBdr>
        <w:top w:val="none" w:sz="0" w:space="0" w:color="auto"/>
        <w:left w:val="none" w:sz="0" w:space="0" w:color="auto"/>
        <w:bottom w:val="none" w:sz="0" w:space="0" w:color="auto"/>
        <w:right w:val="none" w:sz="0" w:space="0" w:color="auto"/>
      </w:divBdr>
    </w:div>
    <w:div w:id="608854430">
      <w:bodyDiv w:val="1"/>
      <w:marLeft w:val="0"/>
      <w:marRight w:val="0"/>
      <w:marTop w:val="0"/>
      <w:marBottom w:val="0"/>
      <w:divBdr>
        <w:top w:val="none" w:sz="0" w:space="0" w:color="auto"/>
        <w:left w:val="none" w:sz="0" w:space="0" w:color="auto"/>
        <w:bottom w:val="none" w:sz="0" w:space="0" w:color="auto"/>
        <w:right w:val="none" w:sz="0" w:space="0" w:color="auto"/>
      </w:divBdr>
    </w:div>
    <w:div w:id="615138741">
      <w:bodyDiv w:val="1"/>
      <w:marLeft w:val="0"/>
      <w:marRight w:val="0"/>
      <w:marTop w:val="0"/>
      <w:marBottom w:val="0"/>
      <w:divBdr>
        <w:top w:val="none" w:sz="0" w:space="0" w:color="auto"/>
        <w:left w:val="none" w:sz="0" w:space="0" w:color="auto"/>
        <w:bottom w:val="none" w:sz="0" w:space="0" w:color="auto"/>
        <w:right w:val="none" w:sz="0" w:space="0" w:color="auto"/>
      </w:divBdr>
    </w:div>
    <w:div w:id="616449073">
      <w:bodyDiv w:val="1"/>
      <w:marLeft w:val="0"/>
      <w:marRight w:val="0"/>
      <w:marTop w:val="0"/>
      <w:marBottom w:val="0"/>
      <w:divBdr>
        <w:top w:val="none" w:sz="0" w:space="0" w:color="auto"/>
        <w:left w:val="none" w:sz="0" w:space="0" w:color="auto"/>
        <w:bottom w:val="none" w:sz="0" w:space="0" w:color="auto"/>
        <w:right w:val="none" w:sz="0" w:space="0" w:color="auto"/>
      </w:divBdr>
    </w:div>
    <w:div w:id="619608520">
      <w:bodyDiv w:val="1"/>
      <w:marLeft w:val="0"/>
      <w:marRight w:val="0"/>
      <w:marTop w:val="0"/>
      <w:marBottom w:val="0"/>
      <w:divBdr>
        <w:top w:val="none" w:sz="0" w:space="0" w:color="auto"/>
        <w:left w:val="none" w:sz="0" w:space="0" w:color="auto"/>
        <w:bottom w:val="none" w:sz="0" w:space="0" w:color="auto"/>
        <w:right w:val="none" w:sz="0" w:space="0" w:color="auto"/>
      </w:divBdr>
    </w:div>
    <w:div w:id="633364497">
      <w:bodyDiv w:val="1"/>
      <w:marLeft w:val="0"/>
      <w:marRight w:val="0"/>
      <w:marTop w:val="0"/>
      <w:marBottom w:val="0"/>
      <w:divBdr>
        <w:top w:val="none" w:sz="0" w:space="0" w:color="auto"/>
        <w:left w:val="none" w:sz="0" w:space="0" w:color="auto"/>
        <w:bottom w:val="none" w:sz="0" w:space="0" w:color="auto"/>
        <w:right w:val="none" w:sz="0" w:space="0" w:color="auto"/>
      </w:divBdr>
    </w:div>
    <w:div w:id="657266893">
      <w:bodyDiv w:val="1"/>
      <w:marLeft w:val="0"/>
      <w:marRight w:val="0"/>
      <w:marTop w:val="0"/>
      <w:marBottom w:val="0"/>
      <w:divBdr>
        <w:top w:val="none" w:sz="0" w:space="0" w:color="auto"/>
        <w:left w:val="none" w:sz="0" w:space="0" w:color="auto"/>
        <w:bottom w:val="none" w:sz="0" w:space="0" w:color="auto"/>
        <w:right w:val="none" w:sz="0" w:space="0" w:color="auto"/>
      </w:divBdr>
    </w:div>
    <w:div w:id="658196711">
      <w:bodyDiv w:val="1"/>
      <w:marLeft w:val="0"/>
      <w:marRight w:val="0"/>
      <w:marTop w:val="0"/>
      <w:marBottom w:val="0"/>
      <w:divBdr>
        <w:top w:val="none" w:sz="0" w:space="0" w:color="auto"/>
        <w:left w:val="none" w:sz="0" w:space="0" w:color="auto"/>
        <w:bottom w:val="none" w:sz="0" w:space="0" w:color="auto"/>
        <w:right w:val="none" w:sz="0" w:space="0" w:color="auto"/>
      </w:divBdr>
    </w:div>
    <w:div w:id="660736119">
      <w:bodyDiv w:val="1"/>
      <w:marLeft w:val="0"/>
      <w:marRight w:val="0"/>
      <w:marTop w:val="0"/>
      <w:marBottom w:val="0"/>
      <w:divBdr>
        <w:top w:val="none" w:sz="0" w:space="0" w:color="auto"/>
        <w:left w:val="none" w:sz="0" w:space="0" w:color="auto"/>
        <w:bottom w:val="none" w:sz="0" w:space="0" w:color="auto"/>
        <w:right w:val="none" w:sz="0" w:space="0" w:color="auto"/>
      </w:divBdr>
    </w:div>
    <w:div w:id="666055964">
      <w:bodyDiv w:val="1"/>
      <w:marLeft w:val="0"/>
      <w:marRight w:val="0"/>
      <w:marTop w:val="0"/>
      <w:marBottom w:val="0"/>
      <w:divBdr>
        <w:top w:val="none" w:sz="0" w:space="0" w:color="auto"/>
        <w:left w:val="none" w:sz="0" w:space="0" w:color="auto"/>
        <w:bottom w:val="none" w:sz="0" w:space="0" w:color="auto"/>
        <w:right w:val="none" w:sz="0" w:space="0" w:color="auto"/>
      </w:divBdr>
    </w:div>
    <w:div w:id="671840914">
      <w:bodyDiv w:val="1"/>
      <w:marLeft w:val="0"/>
      <w:marRight w:val="0"/>
      <w:marTop w:val="0"/>
      <w:marBottom w:val="0"/>
      <w:divBdr>
        <w:top w:val="none" w:sz="0" w:space="0" w:color="auto"/>
        <w:left w:val="none" w:sz="0" w:space="0" w:color="auto"/>
        <w:bottom w:val="none" w:sz="0" w:space="0" w:color="auto"/>
        <w:right w:val="none" w:sz="0" w:space="0" w:color="auto"/>
      </w:divBdr>
    </w:div>
    <w:div w:id="679044259">
      <w:bodyDiv w:val="1"/>
      <w:marLeft w:val="0"/>
      <w:marRight w:val="0"/>
      <w:marTop w:val="0"/>
      <w:marBottom w:val="0"/>
      <w:divBdr>
        <w:top w:val="none" w:sz="0" w:space="0" w:color="auto"/>
        <w:left w:val="none" w:sz="0" w:space="0" w:color="auto"/>
        <w:bottom w:val="none" w:sz="0" w:space="0" w:color="auto"/>
        <w:right w:val="none" w:sz="0" w:space="0" w:color="auto"/>
      </w:divBdr>
    </w:div>
    <w:div w:id="687214132">
      <w:bodyDiv w:val="1"/>
      <w:marLeft w:val="0"/>
      <w:marRight w:val="0"/>
      <w:marTop w:val="0"/>
      <w:marBottom w:val="0"/>
      <w:divBdr>
        <w:top w:val="none" w:sz="0" w:space="0" w:color="auto"/>
        <w:left w:val="none" w:sz="0" w:space="0" w:color="auto"/>
        <w:bottom w:val="none" w:sz="0" w:space="0" w:color="auto"/>
        <w:right w:val="none" w:sz="0" w:space="0" w:color="auto"/>
      </w:divBdr>
    </w:div>
    <w:div w:id="687946736">
      <w:bodyDiv w:val="1"/>
      <w:marLeft w:val="0"/>
      <w:marRight w:val="0"/>
      <w:marTop w:val="0"/>
      <w:marBottom w:val="0"/>
      <w:divBdr>
        <w:top w:val="none" w:sz="0" w:space="0" w:color="auto"/>
        <w:left w:val="none" w:sz="0" w:space="0" w:color="auto"/>
        <w:bottom w:val="none" w:sz="0" w:space="0" w:color="auto"/>
        <w:right w:val="none" w:sz="0" w:space="0" w:color="auto"/>
      </w:divBdr>
    </w:div>
    <w:div w:id="691883673">
      <w:bodyDiv w:val="1"/>
      <w:marLeft w:val="0"/>
      <w:marRight w:val="0"/>
      <w:marTop w:val="0"/>
      <w:marBottom w:val="0"/>
      <w:divBdr>
        <w:top w:val="none" w:sz="0" w:space="0" w:color="auto"/>
        <w:left w:val="none" w:sz="0" w:space="0" w:color="auto"/>
        <w:bottom w:val="none" w:sz="0" w:space="0" w:color="auto"/>
        <w:right w:val="none" w:sz="0" w:space="0" w:color="auto"/>
      </w:divBdr>
    </w:div>
    <w:div w:id="693650118">
      <w:bodyDiv w:val="1"/>
      <w:marLeft w:val="0"/>
      <w:marRight w:val="0"/>
      <w:marTop w:val="0"/>
      <w:marBottom w:val="0"/>
      <w:divBdr>
        <w:top w:val="none" w:sz="0" w:space="0" w:color="auto"/>
        <w:left w:val="none" w:sz="0" w:space="0" w:color="auto"/>
        <w:bottom w:val="none" w:sz="0" w:space="0" w:color="auto"/>
        <w:right w:val="none" w:sz="0" w:space="0" w:color="auto"/>
      </w:divBdr>
    </w:div>
    <w:div w:id="693923483">
      <w:bodyDiv w:val="1"/>
      <w:marLeft w:val="0"/>
      <w:marRight w:val="0"/>
      <w:marTop w:val="0"/>
      <w:marBottom w:val="0"/>
      <w:divBdr>
        <w:top w:val="none" w:sz="0" w:space="0" w:color="auto"/>
        <w:left w:val="none" w:sz="0" w:space="0" w:color="auto"/>
        <w:bottom w:val="none" w:sz="0" w:space="0" w:color="auto"/>
        <w:right w:val="none" w:sz="0" w:space="0" w:color="auto"/>
      </w:divBdr>
    </w:div>
    <w:div w:id="697237595">
      <w:bodyDiv w:val="1"/>
      <w:marLeft w:val="0"/>
      <w:marRight w:val="0"/>
      <w:marTop w:val="0"/>
      <w:marBottom w:val="0"/>
      <w:divBdr>
        <w:top w:val="none" w:sz="0" w:space="0" w:color="auto"/>
        <w:left w:val="none" w:sz="0" w:space="0" w:color="auto"/>
        <w:bottom w:val="none" w:sz="0" w:space="0" w:color="auto"/>
        <w:right w:val="none" w:sz="0" w:space="0" w:color="auto"/>
      </w:divBdr>
    </w:div>
    <w:div w:id="703678224">
      <w:bodyDiv w:val="1"/>
      <w:marLeft w:val="0"/>
      <w:marRight w:val="0"/>
      <w:marTop w:val="0"/>
      <w:marBottom w:val="0"/>
      <w:divBdr>
        <w:top w:val="none" w:sz="0" w:space="0" w:color="auto"/>
        <w:left w:val="none" w:sz="0" w:space="0" w:color="auto"/>
        <w:bottom w:val="none" w:sz="0" w:space="0" w:color="auto"/>
        <w:right w:val="none" w:sz="0" w:space="0" w:color="auto"/>
      </w:divBdr>
    </w:div>
    <w:div w:id="711004487">
      <w:bodyDiv w:val="1"/>
      <w:marLeft w:val="0"/>
      <w:marRight w:val="0"/>
      <w:marTop w:val="0"/>
      <w:marBottom w:val="0"/>
      <w:divBdr>
        <w:top w:val="none" w:sz="0" w:space="0" w:color="auto"/>
        <w:left w:val="none" w:sz="0" w:space="0" w:color="auto"/>
        <w:bottom w:val="none" w:sz="0" w:space="0" w:color="auto"/>
        <w:right w:val="none" w:sz="0" w:space="0" w:color="auto"/>
      </w:divBdr>
    </w:div>
    <w:div w:id="727535424">
      <w:bodyDiv w:val="1"/>
      <w:marLeft w:val="0"/>
      <w:marRight w:val="0"/>
      <w:marTop w:val="0"/>
      <w:marBottom w:val="0"/>
      <w:divBdr>
        <w:top w:val="none" w:sz="0" w:space="0" w:color="auto"/>
        <w:left w:val="none" w:sz="0" w:space="0" w:color="auto"/>
        <w:bottom w:val="none" w:sz="0" w:space="0" w:color="auto"/>
        <w:right w:val="none" w:sz="0" w:space="0" w:color="auto"/>
      </w:divBdr>
      <w:divsChild>
        <w:div w:id="626007917">
          <w:marLeft w:val="0"/>
          <w:marRight w:val="0"/>
          <w:marTop w:val="0"/>
          <w:marBottom w:val="0"/>
          <w:divBdr>
            <w:top w:val="none" w:sz="0" w:space="0" w:color="auto"/>
            <w:left w:val="none" w:sz="0" w:space="0" w:color="auto"/>
            <w:bottom w:val="none" w:sz="0" w:space="0" w:color="auto"/>
            <w:right w:val="none" w:sz="0" w:space="0" w:color="auto"/>
          </w:divBdr>
          <w:divsChild>
            <w:div w:id="840238271">
              <w:marLeft w:val="0"/>
              <w:marRight w:val="0"/>
              <w:marTop w:val="0"/>
              <w:marBottom w:val="0"/>
              <w:divBdr>
                <w:top w:val="none" w:sz="0" w:space="0" w:color="auto"/>
                <w:left w:val="none" w:sz="0" w:space="0" w:color="auto"/>
                <w:bottom w:val="none" w:sz="0" w:space="0" w:color="auto"/>
                <w:right w:val="none" w:sz="0" w:space="0" w:color="auto"/>
              </w:divBdr>
              <w:divsChild>
                <w:div w:id="2084908100">
                  <w:marLeft w:val="0"/>
                  <w:marRight w:val="0"/>
                  <w:marTop w:val="0"/>
                  <w:marBottom w:val="0"/>
                  <w:divBdr>
                    <w:top w:val="none" w:sz="0" w:space="0" w:color="auto"/>
                    <w:left w:val="none" w:sz="0" w:space="0" w:color="auto"/>
                    <w:bottom w:val="none" w:sz="0" w:space="0" w:color="auto"/>
                    <w:right w:val="none" w:sz="0" w:space="0" w:color="auto"/>
                  </w:divBdr>
                  <w:divsChild>
                    <w:div w:id="1458908573">
                      <w:marLeft w:val="0"/>
                      <w:marRight w:val="0"/>
                      <w:marTop w:val="0"/>
                      <w:marBottom w:val="0"/>
                      <w:divBdr>
                        <w:top w:val="none" w:sz="0" w:space="0" w:color="auto"/>
                        <w:left w:val="none" w:sz="0" w:space="0" w:color="auto"/>
                        <w:bottom w:val="none" w:sz="0" w:space="0" w:color="auto"/>
                        <w:right w:val="none" w:sz="0" w:space="0" w:color="auto"/>
                      </w:divBdr>
                      <w:divsChild>
                        <w:div w:id="8896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265238">
      <w:bodyDiv w:val="1"/>
      <w:marLeft w:val="0"/>
      <w:marRight w:val="0"/>
      <w:marTop w:val="0"/>
      <w:marBottom w:val="0"/>
      <w:divBdr>
        <w:top w:val="none" w:sz="0" w:space="0" w:color="auto"/>
        <w:left w:val="none" w:sz="0" w:space="0" w:color="auto"/>
        <w:bottom w:val="none" w:sz="0" w:space="0" w:color="auto"/>
        <w:right w:val="none" w:sz="0" w:space="0" w:color="auto"/>
      </w:divBdr>
      <w:divsChild>
        <w:div w:id="1951546146">
          <w:marLeft w:val="0"/>
          <w:marRight w:val="0"/>
          <w:marTop w:val="0"/>
          <w:marBottom w:val="0"/>
          <w:divBdr>
            <w:top w:val="none" w:sz="0" w:space="0" w:color="auto"/>
            <w:left w:val="none" w:sz="0" w:space="0" w:color="auto"/>
            <w:bottom w:val="none" w:sz="0" w:space="0" w:color="auto"/>
            <w:right w:val="none" w:sz="0" w:space="0" w:color="auto"/>
          </w:divBdr>
        </w:div>
      </w:divsChild>
    </w:div>
    <w:div w:id="729615943">
      <w:bodyDiv w:val="1"/>
      <w:marLeft w:val="0"/>
      <w:marRight w:val="0"/>
      <w:marTop w:val="0"/>
      <w:marBottom w:val="0"/>
      <w:divBdr>
        <w:top w:val="none" w:sz="0" w:space="0" w:color="auto"/>
        <w:left w:val="none" w:sz="0" w:space="0" w:color="auto"/>
        <w:bottom w:val="none" w:sz="0" w:space="0" w:color="auto"/>
        <w:right w:val="none" w:sz="0" w:space="0" w:color="auto"/>
      </w:divBdr>
    </w:div>
    <w:div w:id="739257506">
      <w:bodyDiv w:val="1"/>
      <w:marLeft w:val="0"/>
      <w:marRight w:val="0"/>
      <w:marTop w:val="0"/>
      <w:marBottom w:val="0"/>
      <w:divBdr>
        <w:top w:val="none" w:sz="0" w:space="0" w:color="auto"/>
        <w:left w:val="none" w:sz="0" w:space="0" w:color="auto"/>
        <w:bottom w:val="none" w:sz="0" w:space="0" w:color="auto"/>
        <w:right w:val="none" w:sz="0" w:space="0" w:color="auto"/>
      </w:divBdr>
    </w:div>
    <w:div w:id="740442581">
      <w:bodyDiv w:val="1"/>
      <w:marLeft w:val="0"/>
      <w:marRight w:val="0"/>
      <w:marTop w:val="0"/>
      <w:marBottom w:val="0"/>
      <w:divBdr>
        <w:top w:val="none" w:sz="0" w:space="0" w:color="auto"/>
        <w:left w:val="none" w:sz="0" w:space="0" w:color="auto"/>
        <w:bottom w:val="none" w:sz="0" w:space="0" w:color="auto"/>
        <w:right w:val="none" w:sz="0" w:space="0" w:color="auto"/>
      </w:divBdr>
    </w:div>
    <w:div w:id="749472146">
      <w:bodyDiv w:val="1"/>
      <w:marLeft w:val="0"/>
      <w:marRight w:val="0"/>
      <w:marTop w:val="0"/>
      <w:marBottom w:val="0"/>
      <w:divBdr>
        <w:top w:val="none" w:sz="0" w:space="0" w:color="auto"/>
        <w:left w:val="none" w:sz="0" w:space="0" w:color="auto"/>
        <w:bottom w:val="none" w:sz="0" w:space="0" w:color="auto"/>
        <w:right w:val="none" w:sz="0" w:space="0" w:color="auto"/>
      </w:divBdr>
      <w:divsChild>
        <w:div w:id="400252879">
          <w:marLeft w:val="0"/>
          <w:marRight w:val="0"/>
          <w:marTop w:val="0"/>
          <w:marBottom w:val="0"/>
          <w:divBdr>
            <w:top w:val="none" w:sz="0" w:space="0" w:color="auto"/>
            <w:left w:val="none" w:sz="0" w:space="0" w:color="auto"/>
            <w:bottom w:val="none" w:sz="0" w:space="0" w:color="auto"/>
            <w:right w:val="none" w:sz="0" w:space="0" w:color="auto"/>
          </w:divBdr>
          <w:divsChild>
            <w:div w:id="150753222">
              <w:marLeft w:val="0"/>
              <w:marRight w:val="0"/>
              <w:marTop w:val="0"/>
              <w:marBottom w:val="0"/>
              <w:divBdr>
                <w:top w:val="none" w:sz="0" w:space="0" w:color="auto"/>
                <w:left w:val="none" w:sz="0" w:space="0" w:color="auto"/>
                <w:bottom w:val="none" w:sz="0" w:space="0" w:color="auto"/>
                <w:right w:val="none" w:sz="0" w:space="0" w:color="auto"/>
              </w:divBdr>
            </w:div>
            <w:div w:id="201407651">
              <w:marLeft w:val="0"/>
              <w:marRight w:val="0"/>
              <w:marTop w:val="0"/>
              <w:marBottom w:val="0"/>
              <w:divBdr>
                <w:top w:val="none" w:sz="0" w:space="0" w:color="auto"/>
                <w:left w:val="none" w:sz="0" w:space="0" w:color="auto"/>
                <w:bottom w:val="none" w:sz="0" w:space="0" w:color="auto"/>
                <w:right w:val="none" w:sz="0" w:space="0" w:color="auto"/>
              </w:divBdr>
            </w:div>
            <w:div w:id="1391686268">
              <w:marLeft w:val="0"/>
              <w:marRight w:val="0"/>
              <w:marTop w:val="0"/>
              <w:marBottom w:val="0"/>
              <w:divBdr>
                <w:top w:val="none" w:sz="0" w:space="0" w:color="auto"/>
                <w:left w:val="none" w:sz="0" w:space="0" w:color="auto"/>
                <w:bottom w:val="none" w:sz="0" w:space="0" w:color="auto"/>
                <w:right w:val="none" w:sz="0" w:space="0" w:color="auto"/>
              </w:divBdr>
            </w:div>
            <w:div w:id="20104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31709">
      <w:bodyDiv w:val="1"/>
      <w:marLeft w:val="0"/>
      <w:marRight w:val="0"/>
      <w:marTop w:val="0"/>
      <w:marBottom w:val="0"/>
      <w:divBdr>
        <w:top w:val="none" w:sz="0" w:space="0" w:color="auto"/>
        <w:left w:val="none" w:sz="0" w:space="0" w:color="auto"/>
        <w:bottom w:val="none" w:sz="0" w:space="0" w:color="auto"/>
        <w:right w:val="none" w:sz="0" w:space="0" w:color="auto"/>
      </w:divBdr>
    </w:div>
    <w:div w:id="754475312">
      <w:bodyDiv w:val="1"/>
      <w:marLeft w:val="0"/>
      <w:marRight w:val="0"/>
      <w:marTop w:val="0"/>
      <w:marBottom w:val="0"/>
      <w:divBdr>
        <w:top w:val="none" w:sz="0" w:space="0" w:color="auto"/>
        <w:left w:val="none" w:sz="0" w:space="0" w:color="auto"/>
        <w:bottom w:val="none" w:sz="0" w:space="0" w:color="auto"/>
        <w:right w:val="none" w:sz="0" w:space="0" w:color="auto"/>
      </w:divBdr>
    </w:div>
    <w:div w:id="775291029">
      <w:bodyDiv w:val="1"/>
      <w:marLeft w:val="0"/>
      <w:marRight w:val="0"/>
      <w:marTop w:val="0"/>
      <w:marBottom w:val="0"/>
      <w:divBdr>
        <w:top w:val="none" w:sz="0" w:space="0" w:color="auto"/>
        <w:left w:val="none" w:sz="0" w:space="0" w:color="auto"/>
        <w:bottom w:val="none" w:sz="0" w:space="0" w:color="auto"/>
        <w:right w:val="none" w:sz="0" w:space="0" w:color="auto"/>
      </w:divBdr>
    </w:div>
    <w:div w:id="785855595">
      <w:bodyDiv w:val="1"/>
      <w:marLeft w:val="0"/>
      <w:marRight w:val="0"/>
      <w:marTop w:val="0"/>
      <w:marBottom w:val="0"/>
      <w:divBdr>
        <w:top w:val="none" w:sz="0" w:space="0" w:color="auto"/>
        <w:left w:val="none" w:sz="0" w:space="0" w:color="auto"/>
        <w:bottom w:val="none" w:sz="0" w:space="0" w:color="auto"/>
        <w:right w:val="none" w:sz="0" w:space="0" w:color="auto"/>
      </w:divBdr>
    </w:div>
    <w:div w:id="792598720">
      <w:bodyDiv w:val="1"/>
      <w:marLeft w:val="0"/>
      <w:marRight w:val="0"/>
      <w:marTop w:val="0"/>
      <w:marBottom w:val="0"/>
      <w:divBdr>
        <w:top w:val="none" w:sz="0" w:space="0" w:color="auto"/>
        <w:left w:val="none" w:sz="0" w:space="0" w:color="auto"/>
        <w:bottom w:val="none" w:sz="0" w:space="0" w:color="auto"/>
        <w:right w:val="none" w:sz="0" w:space="0" w:color="auto"/>
      </w:divBdr>
    </w:div>
    <w:div w:id="795634623">
      <w:bodyDiv w:val="1"/>
      <w:marLeft w:val="0"/>
      <w:marRight w:val="0"/>
      <w:marTop w:val="0"/>
      <w:marBottom w:val="0"/>
      <w:divBdr>
        <w:top w:val="none" w:sz="0" w:space="0" w:color="auto"/>
        <w:left w:val="none" w:sz="0" w:space="0" w:color="auto"/>
        <w:bottom w:val="none" w:sz="0" w:space="0" w:color="auto"/>
        <w:right w:val="none" w:sz="0" w:space="0" w:color="auto"/>
      </w:divBdr>
    </w:div>
    <w:div w:id="797721395">
      <w:bodyDiv w:val="1"/>
      <w:marLeft w:val="0"/>
      <w:marRight w:val="0"/>
      <w:marTop w:val="0"/>
      <w:marBottom w:val="0"/>
      <w:divBdr>
        <w:top w:val="none" w:sz="0" w:space="0" w:color="auto"/>
        <w:left w:val="none" w:sz="0" w:space="0" w:color="auto"/>
        <w:bottom w:val="none" w:sz="0" w:space="0" w:color="auto"/>
        <w:right w:val="none" w:sz="0" w:space="0" w:color="auto"/>
      </w:divBdr>
    </w:div>
    <w:div w:id="800615152">
      <w:bodyDiv w:val="1"/>
      <w:marLeft w:val="0"/>
      <w:marRight w:val="0"/>
      <w:marTop w:val="0"/>
      <w:marBottom w:val="0"/>
      <w:divBdr>
        <w:top w:val="none" w:sz="0" w:space="0" w:color="auto"/>
        <w:left w:val="none" w:sz="0" w:space="0" w:color="auto"/>
        <w:bottom w:val="none" w:sz="0" w:space="0" w:color="auto"/>
        <w:right w:val="none" w:sz="0" w:space="0" w:color="auto"/>
      </w:divBdr>
      <w:divsChild>
        <w:div w:id="1033649548">
          <w:marLeft w:val="0"/>
          <w:marRight w:val="0"/>
          <w:marTop w:val="0"/>
          <w:marBottom w:val="0"/>
          <w:divBdr>
            <w:top w:val="none" w:sz="0" w:space="0" w:color="auto"/>
            <w:left w:val="none" w:sz="0" w:space="0" w:color="auto"/>
            <w:bottom w:val="none" w:sz="0" w:space="0" w:color="auto"/>
            <w:right w:val="none" w:sz="0" w:space="0" w:color="auto"/>
          </w:divBdr>
        </w:div>
      </w:divsChild>
    </w:div>
    <w:div w:id="801117409">
      <w:bodyDiv w:val="1"/>
      <w:marLeft w:val="0"/>
      <w:marRight w:val="0"/>
      <w:marTop w:val="0"/>
      <w:marBottom w:val="0"/>
      <w:divBdr>
        <w:top w:val="none" w:sz="0" w:space="0" w:color="auto"/>
        <w:left w:val="none" w:sz="0" w:space="0" w:color="auto"/>
        <w:bottom w:val="none" w:sz="0" w:space="0" w:color="auto"/>
        <w:right w:val="none" w:sz="0" w:space="0" w:color="auto"/>
      </w:divBdr>
    </w:div>
    <w:div w:id="808985056">
      <w:bodyDiv w:val="1"/>
      <w:marLeft w:val="0"/>
      <w:marRight w:val="0"/>
      <w:marTop w:val="0"/>
      <w:marBottom w:val="0"/>
      <w:divBdr>
        <w:top w:val="none" w:sz="0" w:space="0" w:color="auto"/>
        <w:left w:val="none" w:sz="0" w:space="0" w:color="auto"/>
        <w:bottom w:val="none" w:sz="0" w:space="0" w:color="auto"/>
        <w:right w:val="none" w:sz="0" w:space="0" w:color="auto"/>
      </w:divBdr>
    </w:div>
    <w:div w:id="810245128">
      <w:bodyDiv w:val="1"/>
      <w:marLeft w:val="0"/>
      <w:marRight w:val="0"/>
      <w:marTop w:val="0"/>
      <w:marBottom w:val="0"/>
      <w:divBdr>
        <w:top w:val="none" w:sz="0" w:space="0" w:color="auto"/>
        <w:left w:val="none" w:sz="0" w:space="0" w:color="auto"/>
        <w:bottom w:val="none" w:sz="0" w:space="0" w:color="auto"/>
        <w:right w:val="none" w:sz="0" w:space="0" w:color="auto"/>
      </w:divBdr>
    </w:div>
    <w:div w:id="817527342">
      <w:bodyDiv w:val="1"/>
      <w:marLeft w:val="0"/>
      <w:marRight w:val="0"/>
      <w:marTop w:val="0"/>
      <w:marBottom w:val="0"/>
      <w:divBdr>
        <w:top w:val="none" w:sz="0" w:space="0" w:color="auto"/>
        <w:left w:val="none" w:sz="0" w:space="0" w:color="auto"/>
        <w:bottom w:val="none" w:sz="0" w:space="0" w:color="auto"/>
        <w:right w:val="none" w:sz="0" w:space="0" w:color="auto"/>
      </w:divBdr>
    </w:div>
    <w:div w:id="827595521">
      <w:bodyDiv w:val="1"/>
      <w:marLeft w:val="0"/>
      <w:marRight w:val="0"/>
      <w:marTop w:val="0"/>
      <w:marBottom w:val="0"/>
      <w:divBdr>
        <w:top w:val="none" w:sz="0" w:space="0" w:color="auto"/>
        <w:left w:val="none" w:sz="0" w:space="0" w:color="auto"/>
        <w:bottom w:val="none" w:sz="0" w:space="0" w:color="auto"/>
        <w:right w:val="none" w:sz="0" w:space="0" w:color="auto"/>
      </w:divBdr>
    </w:div>
    <w:div w:id="829445421">
      <w:bodyDiv w:val="1"/>
      <w:marLeft w:val="0"/>
      <w:marRight w:val="0"/>
      <w:marTop w:val="0"/>
      <w:marBottom w:val="0"/>
      <w:divBdr>
        <w:top w:val="none" w:sz="0" w:space="0" w:color="auto"/>
        <w:left w:val="none" w:sz="0" w:space="0" w:color="auto"/>
        <w:bottom w:val="none" w:sz="0" w:space="0" w:color="auto"/>
        <w:right w:val="none" w:sz="0" w:space="0" w:color="auto"/>
      </w:divBdr>
    </w:div>
    <w:div w:id="839083408">
      <w:bodyDiv w:val="1"/>
      <w:marLeft w:val="0"/>
      <w:marRight w:val="0"/>
      <w:marTop w:val="0"/>
      <w:marBottom w:val="0"/>
      <w:divBdr>
        <w:top w:val="none" w:sz="0" w:space="0" w:color="auto"/>
        <w:left w:val="none" w:sz="0" w:space="0" w:color="auto"/>
        <w:bottom w:val="none" w:sz="0" w:space="0" w:color="auto"/>
        <w:right w:val="none" w:sz="0" w:space="0" w:color="auto"/>
      </w:divBdr>
    </w:div>
    <w:div w:id="839539169">
      <w:bodyDiv w:val="1"/>
      <w:marLeft w:val="0"/>
      <w:marRight w:val="0"/>
      <w:marTop w:val="0"/>
      <w:marBottom w:val="0"/>
      <w:divBdr>
        <w:top w:val="none" w:sz="0" w:space="0" w:color="auto"/>
        <w:left w:val="none" w:sz="0" w:space="0" w:color="auto"/>
        <w:bottom w:val="none" w:sz="0" w:space="0" w:color="auto"/>
        <w:right w:val="none" w:sz="0" w:space="0" w:color="auto"/>
      </w:divBdr>
      <w:divsChild>
        <w:div w:id="1776287975">
          <w:marLeft w:val="0"/>
          <w:marRight w:val="0"/>
          <w:marTop w:val="0"/>
          <w:marBottom w:val="0"/>
          <w:divBdr>
            <w:top w:val="none" w:sz="0" w:space="0" w:color="auto"/>
            <w:left w:val="none" w:sz="0" w:space="0" w:color="auto"/>
            <w:bottom w:val="none" w:sz="0" w:space="0" w:color="auto"/>
            <w:right w:val="none" w:sz="0" w:space="0" w:color="auto"/>
          </w:divBdr>
        </w:div>
      </w:divsChild>
    </w:div>
    <w:div w:id="843402973">
      <w:bodyDiv w:val="1"/>
      <w:marLeft w:val="0"/>
      <w:marRight w:val="0"/>
      <w:marTop w:val="0"/>
      <w:marBottom w:val="0"/>
      <w:divBdr>
        <w:top w:val="none" w:sz="0" w:space="0" w:color="auto"/>
        <w:left w:val="none" w:sz="0" w:space="0" w:color="auto"/>
        <w:bottom w:val="none" w:sz="0" w:space="0" w:color="auto"/>
        <w:right w:val="none" w:sz="0" w:space="0" w:color="auto"/>
      </w:divBdr>
    </w:div>
    <w:div w:id="858542877">
      <w:bodyDiv w:val="1"/>
      <w:marLeft w:val="0"/>
      <w:marRight w:val="0"/>
      <w:marTop w:val="0"/>
      <w:marBottom w:val="0"/>
      <w:divBdr>
        <w:top w:val="none" w:sz="0" w:space="0" w:color="auto"/>
        <w:left w:val="none" w:sz="0" w:space="0" w:color="auto"/>
        <w:bottom w:val="none" w:sz="0" w:space="0" w:color="auto"/>
        <w:right w:val="none" w:sz="0" w:space="0" w:color="auto"/>
      </w:divBdr>
    </w:div>
    <w:div w:id="865948241">
      <w:bodyDiv w:val="1"/>
      <w:marLeft w:val="0"/>
      <w:marRight w:val="0"/>
      <w:marTop w:val="0"/>
      <w:marBottom w:val="0"/>
      <w:divBdr>
        <w:top w:val="none" w:sz="0" w:space="0" w:color="auto"/>
        <w:left w:val="none" w:sz="0" w:space="0" w:color="auto"/>
        <w:bottom w:val="none" w:sz="0" w:space="0" w:color="auto"/>
        <w:right w:val="none" w:sz="0" w:space="0" w:color="auto"/>
      </w:divBdr>
    </w:div>
    <w:div w:id="868838557">
      <w:bodyDiv w:val="1"/>
      <w:marLeft w:val="0"/>
      <w:marRight w:val="0"/>
      <w:marTop w:val="0"/>
      <w:marBottom w:val="0"/>
      <w:divBdr>
        <w:top w:val="none" w:sz="0" w:space="0" w:color="auto"/>
        <w:left w:val="none" w:sz="0" w:space="0" w:color="auto"/>
        <w:bottom w:val="none" w:sz="0" w:space="0" w:color="auto"/>
        <w:right w:val="none" w:sz="0" w:space="0" w:color="auto"/>
      </w:divBdr>
    </w:div>
    <w:div w:id="871502412">
      <w:bodyDiv w:val="1"/>
      <w:marLeft w:val="0"/>
      <w:marRight w:val="0"/>
      <w:marTop w:val="0"/>
      <w:marBottom w:val="0"/>
      <w:divBdr>
        <w:top w:val="none" w:sz="0" w:space="0" w:color="auto"/>
        <w:left w:val="none" w:sz="0" w:space="0" w:color="auto"/>
        <w:bottom w:val="none" w:sz="0" w:space="0" w:color="auto"/>
        <w:right w:val="none" w:sz="0" w:space="0" w:color="auto"/>
      </w:divBdr>
    </w:div>
    <w:div w:id="875509573">
      <w:bodyDiv w:val="1"/>
      <w:marLeft w:val="0"/>
      <w:marRight w:val="0"/>
      <w:marTop w:val="0"/>
      <w:marBottom w:val="0"/>
      <w:divBdr>
        <w:top w:val="none" w:sz="0" w:space="0" w:color="auto"/>
        <w:left w:val="none" w:sz="0" w:space="0" w:color="auto"/>
        <w:bottom w:val="none" w:sz="0" w:space="0" w:color="auto"/>
        <w:right w:val="none" w:sz="0" w:space="0" w:color="auto"/>
      </w:divBdr>
    </w:div>
    <w:div w:id="876939913">
      <w:bodyDiv w:val="1"/>
      <w:marLeft w:val="0"/>
      <w:marRight w:val="0"/>
      <w:marTop w:val="0"/>
      <w:marBottom w:val="0"/>
      <w:divBdr>
        <w:top w:val="none" w:sz="0" w:space="0" w:color="auto"/>
        <w:left w:val="none" w:sz="0" w:space="0" w:color="auto"/>
        <w:bottom w:val="none" w:sz="0" w:space="0" w:color="auto"/>
        <w:right w:val="none" w:sz="0" w:space="0" w:color="auto"/>
      </w:divBdr>
    </w:div>
    <w:div w:id="879054986">
      <w:bodyDiv w:val="1"/>
      <w:marLeft w:val="0"/>
      <w:marRight w:val="0"/>
      <w:marTop w:val="0"/>
      <w:marBottom w:val="0"/>
      <w:divBdr>
        <w:top w:val="none" w:sz="0" w:space="0" w:color="auto"/>
        <w:left w:val="none" w:sz="0" w:space="0" w:color="auto"/>
        <w:bottom w:val="none" w:sz="0" w:space="0" w:color="auto"/>
        <w:right w:val="none" w:sz="0" w:space="0" w:color="auto"/>
      </w:divBdr>
    </w:div>
    <w:div w:id="879899217">
      <w:bodyDiv w:val="1"/>
      <w:marLeft w:val="0"/>
      <w:marRight w:val="0"/>
      <w:marTop w:val="0"/>
      <w:marBottom w:val="0"/>
      <w:divBdr>
        <w:top w:val="none" w:sz="0" w:space="0" w:color="auto"/>
        <w:left w:val="none" w:sz="0" w:space="0" w:color="auto"/>
        <w:bottom w:val="none" w:sz="0" w:space="0" w:color="auto"/>
        <w:right w:val="none" w:sz="0" w:space="0" w:color="auto"/>
      </w:divBdr>
    </w:div>
    <w:div w:id="882864742">
      <w:bodyDiv w:val="1"/>
      <w:marLeft w:val="0"/>
      <w:marRight w:val="0"/>
      <w:marTop w:val="0"/>
      <w:marBottom w:val="0"/>
      <w:divBdr>
        <w:top w:val="none" w:sz="0" w:space="0" w:color="auto"/>
        <w:left w:val="none" w:sz="0" w:space="0" w:color="auto"/>
        <w:bottom w:val="none" w:sz="0" w:space="0" w:color="auto"/>
        <w:right w:val="none" w:sz="0" w:space="0" w:color="auto"/>
      </w:divBdr>
    </w:div>
    <w:div w:id="906308797">
      <w:bodyDiv w:val="1"/>
      <w:marLeft w:val="0"/>
      <w:marRight w:val="0"/>
      <w:marTop w:val="0"/>
      <w:marBottom w:val="0"/>
      <w:divBdr>
        <w:top w:val="none" w:sz="0" w:space="0" w:color="auto"/>
        <w:left w:val="none" w:sz="0" w:space="0" w:color="auto"/>
        <w:bottom w:val="none" w:sz="0" w:space="0" w:color="auto"/>
        <w:right w:val="none" w:sz="0" w:space="0" w:color="auto"/>
      </w:divBdr>
    </w:div>
    <w:div w:id="912620936">
      <w:bodyDiv w:val="1"/>
      <w:marLeft w:val="0"/>
      <w:marRight w:val="0"/>
      <w:marTop w:val="0"/>
      <w:marBottom w:val="0"/>
      <w:divBdr>
        <w:top w:val="none" w:sz="0" w:space="0" w:color="auto"/>
        <w:left w:val="none" w:sz="0" w:space="0" w:color="auto"/>
        <w:bottom w:val="none" w:sz="0" w:space="0" w:color="auto"/>
        <w:right w:val="none" w:sz="0" w:space="0" w:color="auto"/>
      </w:divBdr>
    </w:div>
    <w:div w:id="913667137">
      <w:bodyDiv w:val="1"/>
      <w:marLeft w:val="0"/>
      <w:marRight w:val="0"/>
      <w:marTop w:val="0"/>
      <w:marBottom w:val="0"/>
      <w:divBdr>
        <w:top w:val="none" w:sz="0" w:space="0" w:color="auto"/>
        <w:left w:val="none" w:sz="0" w:space="0" w:color="auto"/>
        <w:bottom w:val="none" w:sz="0" w:space="0" w:color="auto"/>
        <w:right w:val="none" w:sz="0" w:space="0" w:color="auto"/>
      </w:divBdr>
    </w:div>
    <w:div w:id="915211529">
      <w:bodyDiv w:val="1"/>
      <w:marLeft w:val="0"/>
      <w:marRight w:val="0"/>
      <w:marTop w:val="0"/>
      <w:marBottom w:val="0"/>
      <w:divBdr>
        <w:top w:val="none" w:sz="0" w:space="0" w:color="auto"/>
        <w:left w:val="none" w:sz="0" w:space="0" w:color="auto"/>
        <w:bottom w:val="none" w:sz="0" w:space="0" w:color="auto"/>
        <w:right w:val="none" w:sz="0" w:space="0" w:color="auto"/>
      </w:divBdr>
    </w:div>
    <w:div w:id="917010990">
      <w:bodyDiv w:val="1"/>
      <w:marLeft w:val="0"/>
      <w:marRight w:val="0"/>
      <w:marTop w:val="0"/>
      <w:marBottom w:val="0"/>
      <w:divBdr>
        <w:top w:val="none" w:sz="0" w:space="0" w:color="auto"/>
        <w:left w:val="none" w:sz="0" w:space="0" w:color="auto"/>
        <w:bottom w:val="none" w:sz="0" w:space="0" w:color="auto"/>
        <w:right w:val="none" w:sz="0" w:space="0" w:color="auto"/>
      </w:divBdr>
    </w:div>
    <w:div w:id="918637649">
      <w:bodyDiv w:val="1"/>
      <w:marLeft w:val="0"/>
      <w:marRight w:val="0"/>
      <w:marTop w:val="0"/>
      <w:marBottom w:val="0"/>
      <w:divBdr>
        <w:top w:val="none" w:sz="0" w:space="0" w:color="auto"/>
        <w:left w:val="none" w:sz="0" w:space="0" w:color="auto"/>
        <w:bottom w:val="none" w:sz="0" w:space="0" w:color="auto"/>
        <w:right w:val="none" w:sz="0" w:space="0" w:color="auto"/>
      </w:divBdr>
    </w:div>
    <w:div w:id="925068382">
      <w:bodyDiv w:val="1"/>
      <w:marLeft w:val="0"/>
      <w:marRight w:val="0"/>
      <w:marTop w:val="0"/>
      <w:marBottom w:val="0"/>
      <w:divBdr>
        <w:top w:val="none" w:sz="0" w:space="0" w:color="auto"/>
        <w:left w:val="none" w:sz="0" w:space="0" w:color="auto"/>
        <w:bottom w:val="none" w:sz="0" w:space="0" w:color="auto"/>
        <w:right w:val="none" w:sz="0" w:space="0" w:color="auto"/>
      </w:divBdr>
    </w:div>
    <w:div w:id="929848840">
      <w:bodyDiv w:val="1"/>
      <w:marLeft w:val="0"/>
      <w:marRight w:val="0"/>
      <w:marTop w:val="0"/>
      <w:marBottom w:val="0"/>
      <w:divBdr>
        <w:top w:val="none" w:sz="0" w:space="0" w:color="auto"/>
        <w:left w:val="none" w:sz="0" w:space="0" w:color="auto"/>
        <w:bottom w:val="none" w:sz="0" w:space="0" w:color="auto"/>
        <w:right w:val="none" w:sz="0" w:space="0" w:color="auto"/>
      </w:divBdr>
    </w:div>
    <w:div w:id="933322053">
      <w:bodyDiv w:val="1"/>
      <w:marLeft w:val="0"/>
      <w:marRight w:val="0"/>
      <w:marTop w:val="0"/>
      <w:marBottom w:val="0"/>
      <w:divBdr>
        <w:top w:val="none" w:sz="0" w:space="0" w:color="auto"/>
        <w:left w:val="none" w:sz="0" w:space="0" w:color="auto"/>
        <w:bottom w:val="none" w:sz="0" w:space="0" w:color="auto"/>
        <w:right w:val="none" w:sz="0" w:space="0" w:color="auto"/>
      </w:divBdr>
    </w:div>
    <w:div w:id="953092919">
      <w:bodyDiv w:val="1"/>
      <w:marLeft w:val="0"/>
      <w:marRight w:val="0"/>
      <w:marTop w:val="0"/>
      <w:marBottom w:val="0"/>
      <w:divBdr>
        <w:top w:val="none" w:sz="0" w:space="0" w:color="auto"/>
        <w:left w:val="none" w:sz="0" w:space="0" w:color="auto"/>
        <w:bottom w:val="none" w:sz="0" w:space="0" w:color="auto"/>
        <w:right w:val="none" w:sz="0" w:space="0" w:color="auto"/>
      </w:divBdr>
    </w:div>
    <w:div w:id="955524258">
      <w:bodyDiv w:val="1"/>
      <w:marLeft w:val="0"/>
      <w:marRight w:val="0"/>
      <w:marTop w:val="0"/>
      <w:marBottom w:val="0"/>
      <w:divBdr>
        <w:top w:val="none" w:sz="0" w:space="0" w:color="auto"/>
        <w:left w:val="none" w:sz="0" w:space="0" w:color="auto"/>
        <w:bottom w:val="none" w:sz="0" w:space="0" w:color="auto"/>
        <w:right w:val="none" w:sz="0" w:space="0" w:color="auto"/>
      </w:divBdr>
    </w:div>
    <w:div w:id="957569794">
      <w:bodyDiv w:val="1"/>
      <w:marLeft w:val="0"/>
      <w:marRight w:val="0"/>
      <w:marTop w:val="0"/>
      <w:marBottom w:val="0"/>
      <w:divBdr>
        <w:top w:val="none" w:sz="0" w:space="0" w:color="auto"/>
        <w:left w:val="none" w:sz="0" w:space="0" w:color="auto"/>
        <w:bottom w:val="none" w:sz="0" w:space="0" w:color="auto"/>
        <w:right w:val="none" w:sz="0" w:space="0" w:color="auto"/>
      </w:divBdr>
    </w:div>
    <w:div w:id="959148559">
      <w:bodyDiv w:val="1"/>
      <w:marLeft w:val="0"/>
      <w:marRight w:val="0"/>
      <w:marTop w:val="0"/>
      <w:marBottom w:val="0"/>
      <w:divBdr>
        <w:top w:val="none" w:sz="0" w:space="0" w:color="auto"/>
        <w:left w:val="none" w:sz="0" w:space="0" w:color="auto"/>
        <w:bottom w:val="none" w:sz="0" w:space="0" w:color="auto"/>
        <w:right w:val="none" w:sz="0" w:space="0" w:color="auto"/>
      </w:divBdr>
    </w:div>
    <w:div w:id="965544495">
      <w:bodyDiv w:val="1"/>
      <w:marLeft w:val="0"/>
      <w:marRight w:val="0"/>
      <w:marTop w:val="0"/>
      <w:marBottom w:val="0"/>
      <w:divBdr>
        <w:top w:val="none" w:sz="0" w:space="0" w:color="auto"/>
        <w:left w:val="none" w:sz="0" w:space="0" w:color="auto"/>
        <w:bottom w:val="none" w:sz="0" w:space="0" w:color="auto"/>
        <w:right w:val="none" w:sz="0" w:space="0" w:color="auto"/>
      </w:divBdr>
    </w:div>
    <w:div w:id="966275283">
      <w:bodyDiv w:val="1"/>
      <w:marLeft w:val="0"/>
      <w:marRight w:val="0"/>
      <w:marTop w:val="0"/>
      <w:marBottom w:val="0"/>
      <w:divBdr>
        <w:top w:val="none" w:sz="0" w:space="0" w:color="auto"/>
        <w:left w:val="none" w:sz="0" w:space="0" w:color="auto"/>
        <w:bottom w:val="none" w:sz="0" w:space="0" w:color="auto"/>
        <w:right w:val="none" w:sz="0" w:space="0" w:color="auto"/>
      </w:divBdr>
    </w:div>
    <w:div w:id="972710188">
      <w:bodyDiv w:val="1"/>
      <w:marLeft w:val="0"/>
      <w:marRight w:val="0"/>
      <w:marTop w:val="0"/>
      <w:marBottom w:val="0"/>
      <w:divBdr>
        <w:top w:val="none" w:sz="0" w:space="0" w:color="auto"/>
        <w:left w:val="none" w:sz="0" w:space="0" w:color="auto"/>
        <w:bottom w:val="none" w:sz="0" w:space="0" w:color="auto"/>
        <w:right w:val="none" w:sz="0" w:space="0" w:color="auto"/>
      </w:divBdr>
    </w:div>
    <w:div w:id="972902301">
      <w:bodyDiv w:val="1"/>
      <w:marLeft w:val="0"/>
      <w:marRight w:val="0"/>
      <w:marTop w:val="0"/>
      <w:marBottom w:val="0"/>
      <w:divBdr>
        <w:top w:val="none" w:sz="0" w:space="0" w:color="auto"/>
        <w:left w:val="none" w:sz="0" w:space="0" w:color="auto"/>
        <w:bottom w:val="none" w:sz="0" w:space="0" w:color="auto"/>
        <w:right w:val="none" w:sz="0" w:space="0" w:color="auto"/>
      </w:divBdr>
    </w:div>
    <w:div w:id="973027811">
      <w:bodyDiv w:val="1"/>
      <w:marLeft w:val="0"/>
      <w:marRight w:val="0"/>
      <w:marTop w:val="0"/>
      <w:marBottom w:val="0"/>
      <w:divBdr>
        <w:top w:val="none" w:sz="0" w:space="0" w:color="auto"/>
        <w:left w:val="none" w:sz="0" w:space="0" w:color="auto"/>
        <w:bottom w:val="none" w:sz="0" w:space="0" w:color="auto"/>
        <w:right w:val="none" w:sz="0" w:space="0" w:color="auto"/>
      </w:divBdr>
    </w:div>
    <w:div w:id="974986378">
      <w:bodyDiv w:val="1"/>
      <w:marLeft w:val="0"/>
      <w:marRight w:val="0"/>
      <w:marTop w:val="0"/>
      <w:marBottom w:val="0"/>
      <w:divBdr>
        <w:top w:val="none" w:sz="0" w:space="0" w:color="auto"/>
        <w:left w:val="none" w:sz="0" w:space="0" w:color="auto"/>
        <w:bottom w:val="none" w:sz="0" w:space="0" w:color="auto"/>
        <w:right w:val="none" w:sz="0" w:space="0" w:color="auto"/>
      </w:divBdr>
    </w:div>
    <w:div w:id="977106131">
      <w:bodyDiv w:val="1"/>
      <w:marLeft w:val="0"/>
      <w:marRight w:val="0"/>
      <w:marTop w:val="0"/>
      <w:marBottom w:val="0"/>
      <w:divBdr>
        <w:top w:val="none" w:sz="0" w:space="0" w:color="auto"/>
        <w:left w:val="none" w:sz="0" w:space="0" w:color="auto"/>
        <w:bottom w:val="none" w:sz="0" w:space="0" w:color="auto"/>
        <w:right w:val="none" w:sz="0" w:space="0" w:color="auto"/>
      </w:divBdr>
    </w:div>
    <w:div w:id="977146257">
      <w:bodyDiv w:val="1"/>
      <w:marLeft w:val="0"/>
      <w:marRight w:val="0"/>
      <w:marTop w:val="0"/>
      <w:marBottom w:val="0"/>
      <w:divBdr>
        <w:top w:val="none" w:sz="0" w:space="0" w:color="auto"/>
        <w:left w:val="none" w:sz="0" w:space="0" w:color="auto"/>
        <w:bottom w:val="none" w:sz="0" w:space="0" w:color="auto"/>
        <w:right w:val="none" w:sz="0" w:space="0" w:color="auto"/>
      </w:divBdr>
    </w:div>
    <w:div w:id="977301129">
      <w:bodyDiv w:val="1"/>
      <w:marLeft w:val="0"/>
      <w:marRight w:val="0"/>
      <w:marTop w:val="0"/>
      <w:marBottom w:val="0"/>
      <w:divBdr>
        <w:top w:val="none" w:sz="0" w:space="0" w:color="auto"/>
        <w:left w:val="none" w:sz="0" w:space="0" w:color="auto"/>
        <w:bottom w:val="none" w:sz="0" w:space="0" w:color="auto"/>
        <w:right w:val="none" w:sz="0" w:space="0" w:color="auto"/>
      </w:divBdr>
    </w:div>
    <w:div w:id="978195511">
      <w:bodyDiv w:val="1"/>
      <w:marLeft w:val="0"/>
      <w:marRight w:val="0"/>
      <w:marTop w:val="0"/>
      <w:marBottom w:val="0"/>
      <w:divBdr>
        <w:top w:val="none" w:sz="0" w:space="0" w:color="auto"/>
        <w:left w:val="none" w:sz="0" w:space="0" w:color="auto"/>
        <w:bottom w:val="none" w:sz="0" w:space="0" w:color="auto"/>
        <w:right w:val="none" w:sz="0" w:space="0" w:color="auto"/>
      </w:divBdr>
    </w:div>
    <w:div w:id="979110676">
      <w:bodyDiv w:val="1"/>
      <w:marLeft w:val="0"/>
      <w:marRight w:val="0"/>
      <w:marTop w:val="0"/>
      <w:marBottom w:val="0"/>
      <w:divBdr>
        <w:top w:val="none" w:sz="0" w:space="0" w:color="auto"/>
        <w:left w:val="none" w:sz="0" w:space="0" w:color="auto"/>
        <w:bottom w:val="none" w:sz="0" w:space="0" w:color="auto"/>
        <w:right w:val="none" w:sz="0" w:space="0" w:color="auto"/>
      </w:divBdr>
    </w:div>
    <w:div w:id="981421557">
      <w:bodyDiv w:val="1"/>
      <w:marLeft w:val="0"/>
      <w:marRight w:val="0"/>
      <w:marTop w:val="0"/>
      <w:marBottom w:val="0"/>
      <w:divBdr>
        <w:top w:val="none" w:sz="0" w:space="0" w:color="auto"/>
        <w:left w:val="none" w:sz="0" w:space="0" w:color="auto"/>
        <w:bottom w:val="none" w:sz="0" w:space="0" w:color="auto"/>
        <w:right w:val="none" w:sz="0" w:space="0" w:color="auto"/>
      </w:divBdr>
      <w:divsChild>
        <w:div w:id="1549098909">
          <w:marLeft w:val="0"/>
          <w:marRight w:val="0"/>
          <w:marTop w:val="0"/>
          <w:marBottom w:val="0"/>
          <w:divBdr>
            <w:top w:val="none" w:sz="0" w:space="0" w:color="auto"/>
            <w:left w:val="none" w:sz="0" w:space="0" w:color="auto"/>
            <w:bottom w:val="none" w:sz="0" w:space="0" w:color="auto"/>
            <w:right w:val="none" w:sz="0" w:space="0" w:color="auto"/>
          </w:divBdr>
        </w:div>
      </w:divsChild>
    </w:div>
    <w:div w:id="981545151">
      <w:bodyDiv w:val="1"/>
      <w:marLeft w:val="0"/>
      <w:marRight w:val="0"/>
      <w:marTop w:val="0"/>
      <w:marBottom w:val="0"/>
      <w:divBdr>
        <w:top w:val="none" w:sz="0" w:space="0" w:color="auto"/>
        <w:left w:val="none" w:sz="0" w:space="0" w:color="auto"/>
        <w:bottom w:val="none" w:sz="0" w:space="0" w:color="auto"/>
        <w:right w:val="none" w:sz="0" w:space="0" w:color="auto"/>
      </w:divBdr>
    </w:div>
    <w:div w:id="982126703">
      <w:bodyDiv w:val="1"/>
      <w:marLeft w:val="0"/>
      <w:marRight w:val="0"/>
      <w:marTop w:val="0"/>
      <w:marBottom w:val="0"/>
      <w:divBdr>
        <w:top w:val="none" w:sz="0" w:space="0" w:color="auto"/>
        <w:left w:val="none" w:sz="0" w:space="0" w:color="auto"/>
        <w:bottom w:val="none" w:sz="0" w:space="0" w:color="auto"/>
        <w:right w:val="none" w:sz="0" w:space="0" w:color="auto"/>
      </w:divBdr>
    </w:div>
    <w:div w:id="983042808">
      <w:bodyDiv w:val="1"/>
      <w:marLeft w:val="0"/>
      <w:marRight w:val="0"/>
      <w:marTop w:val="0"/>
      <w:marBottom w:val="0"/>
      <w:divBdr>
        <w:top w:val="none" w:sz="0" w:space="0" w:color="auto"/>
        <w:left w:val="none" w:sz="0" w:space="0" w:color="auto"/>
        <w:bottom w:val="none" w:sz="0" w:space="0" w:color="auto"/>
        <w:right w:val="none" w:sz="0" w:space="0" w:color="auto"/>
      </w:divBdr>
    </w:div>
    <w:div w:id="983774844">
      <w:bodyDiv w:val="1"/>
      <w:marLeft w:val="0"/>
      <w:marRight w:val="0"/>
      <w:marTop w:val="0"/>
      <w:marBottom w:val="0"/>
      <w:divBdr>
        <w:top w:val="none" w:sz="0" w:space="0" w:color="auto"/>
        <w:left w:val="none" w:sz="0" w:space="0" w:color="auto"/>
        <w:bottom w:val="none" w:sz="0" w:space="0" w:color="auto"/>
        <w:right w:val="none" w:sz="0" w:space="0" w:color="auto"/>
      </w:divBdr>
    </w:div>
    <w:div w:id="985474520">
      <w:bodyDiv w:val="1"/>
      <w:marLeft w:val="0"/>
      <w:marRight w:val="0"/>
      <w:marTop w:val="0"/>
      <w:marBottom w:val="0"/>
      <w:divBdr>
        <w:top w:val="none" w:sz="0" w:space="0" w:color="auto"/>
        <w:left w:val="none" w:sz="0" w:space="0" w:color="auto"/>
        <w:bottom w:val="none" w:sz="0" w:space="0" w:color="auto"/>
        <w:right w:val="none" w:sz="0" w:space="0" w:color="auto"/>
      </w:divBdr>
    </w:div>
    <w:div w:id="1004239082">
      <w:bodyDiv w:val="1"/>
      <w:marLeft w:val="0"/>
      <w:marRight w:val="0"/>
      <w:marTop w:val="0"/>
      <w:marBottom w:val="0"/>
      <w:divBdr>
        <w:top w:val="none" w:sz="0" w:space="0" w:color="auto"/>
        <w:left w:val="none" w:sz="0" w:space="0" w:color="auto"/>
        <w:bottom w:val="none" w:sz="0" w:space="0" w:color="auto"/>
        <w:right w:val="none" w:sz="0" w:space="0" w:color="auto"/>
      </w:divBdr>
    </w:div>
    <w:div w:id="1004476001">
      <w:bodyDiv w:val="1"/>
      <w:marLeft w:val="0"/>
      <w:marRight w:val="0"/>
      <w:marTop w:val="0"/>
      <w:marBottom w:val="0"/>
      <w:divBdr>
        <w:top w:val="none" w:sz="0" w:space="0" w:color="auto"/>
        <w:left w:val="none" w:sz="0" w:space="0" w:color="auto"/>
        <w:bottom w:val="none" w:sz="0" w:space="0" w:color="auto"/>
        <w:right w:val="none" w:sz="0" w:space="0" w:color="auto"/>
      </w:divBdr>
    </w:div>
    <w:div w:id="1005935847">
      <w:bodyDiv w:val="1"/>
      <w:marLeft w:val="0"/>
      <w:marRight w:val="0"/>
      <w:marTop w:val="0"/>
      <w:marBottom w:val="0"/>
      <w:divBdr>
        <w:top w:val="none" w:sz="0" w:space="0" w:color="auto"/>
        <w:left w:val="none" w:sz="0" w:space="0" w:color="auto"/>
        <w:bottom w:val="none" w:sz="0" w:space="0" w:color="auto"/>
        <w:right w:val="none" w:sz="0" w:space="0" w:color="auto"/>
      </w:divBdr>
    </w:div>
    <w:div w:id="1008604381">
      <w:bodyDiv w:val="1"/>
      <w:marLeft w:val="0"/>
      <w:marRight w:val="0"/>
      <w:marTop w:val="0"/>
      <w:marBottom w:val="0"/>
      <w:divBdr>
        <w:top w:val="none" w:sz="0" w:space="0" w:color="auto"/>
        <w:left w:val="none" w:sz="0" w:space="0" w:color="auto"/>
        <w:bottom w:val="none" w:sz="0" w:space="0" w:color="auto"/>
        <w:right w:val="none" w:sz="0" w:space="0" w:color="auto"/>
      </w:divBdr>
    </w:div>
    <w:div w:id="101195139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21977094">
      <w:bodyDiv w:val="1"/>
      <w:marLeft w:val="0"/>
      <w:marRight w:val="0"/>
      <w:marTop w:val="0"/>
      <w:marBottom w:val="0"/>
      <w:divBdr>
        <w:top w:val="none" w:sz="0" w:space="0" w:color="auto"/>
        <w:left w:val="none" w:sz="0" w:space="0" w:color="auto"/>
        <w:bottom w:val="none" w:sz="0" w:space="0" w:color="auto"/>
        <w:right w:val="none" w:sz="0" w:space="0" w:color="auto"/>
      </w:divBdr>
    </w:div>
    <w:div w:id="1034112912">
      <w:bodyDiv w:val="1"/>
      <w:marLeft w:val="0"/>
      <w:marRight w:val="0"/>
      <w:marTop w:val="0"/>
      <w:marBottom w:val="0"/>
      <w:divBdr>
        <w:top w:val="none" w:sz="0" w:space="0" w:color="auto"/>
        <w:left w:val="none" w:sz="0" w:space="0" w:color="auto"/>
        <w:bottom w:val="none" w:sz="0" w:space="0" w:color="auto"/>
        <w:right w:val="none" w:sz="0" w:space="0" w:color="auto"/>
      </w:divBdr>
    </w:div>
    <w:div w:id="1038162060">
      <w:bodyDiv w:val="1"/>
      <w:marLeft w:val="0"/>
      <w:marRight w:val="0"/>
      <w:marTop w:val="0"/>
      <w:marBottom w:val="0"/>
      <w:divBdr>
        <w:top w:val="none" w:sz="0" w:space="0" w:color="auto"/>
        <w:left w:val="none" w:sz="0" w:space="0" w:color="auto"/>
        <w:bottom w:val="none" w:sz="0" w:space="0" w:color="auto"/>
        <w:right w:val="none" w:sz="0" w:space="0" w:color="auto"/>
      </w:divBdr>
      <w:divsChild>
        <w:div w:id="1246036523">
          <w:marLeft w:val="0"/>
          <w:marRight w:val="0"/>
          <w:marTop w:val="0"/>
          <w:marBottom w:val="0"/>
          <w:divBdr>
            <w:top w:val="none" w:sz="0" w:space="0" w:color="auto"/>
            <w:left w:val="none" w:sz="0" w:space="0" w:color="auto"/>
            <w:bottom w:val="none" w:sz="0" w:space="0" w:color="auto"/>
            <w:right w:val="none" w:sz="0" w:space="0" w:color="auto"/>
          </w:divBdr>
          <w:divsChild>
            <w:div w:id="319578564">
              <w:marLeft w:val="0"/>
              <w:marRight w:val="0"/>
              <w:marTop w:val="0"/>
              <w:marBottom w:val="0"/>
              <w:divBdr>
                <w:top w:val="none" w:sz="0" w:space="0" w:color="auto"/>
                <w:left w:val="none" w:sz="0" w:space="0" w:color="auto"/>
                <w:bottom w:val="none" w:sz="0" w:space="0" w:color="auto"/>
                <w:right w:val="none" w:sz="0" w:space="0" w:color="auto"/>
              </w:divBdr>
            </w:div>
            <w:div w:id="636106367">
              <w:marLeft w:val="0"/>
              <w:marRight w:val="0"/>
              <w:marTop w:val="0"/>
              <w:marBottom w:val="0"/>
              <w:divBdr>
                <w:top w:val="none" w:sz="0" w:space="0" w:color="auto"/>
                <w:left w:val="none" w:sz="0" w:space="0" w:color="auto"/>
                <w:bottom w:val="none" w:sz="0" w:space="0" w:color="auto"/>
                <w:right w:val="none" w:sz="0" w:space="0" w:color="auto"/>
              </w:divBdr>
            </w:div>
            <w:div w:id="832598691">
              <w:marLeft w:val="0"/>
              <w:marRight w:val="0"/>
              <w:marTop w:val="0"/>
              <w:marBottom w:val="0"/>
              <w:divBdr>
                <w:top w:val="none" w:sz="0" w:space="0" w:color="auto"/>
                <w:left w:val="none" w:sz="0" w:space="0" w:color="auto"/>
                <w:bottom w:val="none" w:sz="0" w:space="0" w:color="auto"/>
                <w:right w:val="none" w:sz="0" w:space="0" w:color="auto"/>
              </w:divBdr>
            </w:div>
            <w:div w:id="841238082">
              <w:marLeft w:val="0"/>
              <w:marRight w:val="0"/>
              <w:marTop w:val="0"/>
              <w:marBottom w:val="0"/>
              <w:divBdr>
                <w:top w:val="none" w:sz="0" w:space="0" w:color="auto"/>
                <w:left w:val="none" w:sz="0" w:space="0" w:color="auto"/>
                <w:bottom w:val="none" w:sz="0" w:space="0" w:color="auto"/>
                <w:right w:val="none" w:sz="0" w:space="0" w:color="auto"/>
              </w:divBdr>
            </w:div>
            <w:div w:id="1448039390">
              <w:marLeft w:val="0"/>
              <w:marRight w:val="0"/>
              <w:marTop w:val="0"/>
              <w:marBottom w:val="0"/>
              <w:divBdr>
                <w:top w:val="none" w:sz="0" w:space="0" w:color="auto"/>
                <w:left w:val="none" w:sz="0" w:space="0" w:color="auto"/>
                <w:bottom w:val="none" w:sz="0" w:space="0" w:color="auto"/>
                <w:right w:val="none" w:sz="0" w:space="0" w:color="auto"/>
              </w:divBdr>
            </w:div>
            <w:div w:id="1676305565">
              <w:marLeft w:val="0"/>
              <w:marRight w:val="0"/>
              <w:marTop w:val="0"/>
              <w:marBottom w:val="0"/>
              <w:divBdr>
                <w:top w:val="none" w:sz="0" w:space="0" w:color="auto"/>
                <w:left w:val="none" w:sz="0" w:space="0" w:color="auto"/>
                <w:bottom w:val="none" w:sz="0" w:space="0" w:color="auto"/>
                <w:right w:val="none" w:sz="0" w:space="0" w:color="auto"/>
              </w:divBdr>
            </w:div>
            <w:div w:id="1877965997">
              <w:marLeft w:val="0"/>
              <w:marRight w:val="0"/>
              <w:marTop w:val="0"/>
              <w:marBottom w:val="0"/>
              <w:divBdr>
                <w:top w:val="none" w:sz="0" w:space="0" w:color="auto"/>
                <w:left w:val="none" w:sz="0" w:space="0" w:color="auto"/>
                <w:bottom w:val="none" w:sz="0" w:space="0" w:color="auto"/>
                <w:right w:val="none" w:sz="0" w:space="0" w:color="auto"/>
              </w:divBdr>
            </w:div>
            <w:div w:id="1913616645">
              <w:marLeft w:val="0"/>
              <w:marRight w:val="0"/>
              <w:marTop w:val="0"/>
              <w:marBottom w:val="0"/>
              <w:divBdr>
                <w:top w:val="none" w:sz="0" w:space="0" w:color="auto"/>
                <w:left w:val="none" w:sz="0" w:space="0" w:color="auto"/>
                <w:bottom w:val="none" w:sz="0" w:space="0" w:color="auto"/>
                <w:right w:val="none" w:sz="0" w:space="0" w:color="auto"/>
              </w:divBdr>
            </w:div>
            <w:div w:id="19480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0692">
      <w:bodyDiv w:val="1"/>
      <w:marLeft w:val="0"/>
      <w:marRight w:val="0"/>
      <w:marTop w:val="0"/>
      <w:marBottom w:val="0"/>
      <w:divBdr>
        <w:top w:val="none" w:sz="0" w:space="0" w:color="auto"/>
        <w:left w:val="none" w:sz="0" w:space="0" w:color="auto"/>
        <w:bottom w:val="none" w:sz="0" w:space="0" w:color="auto"/>
        <w:right w:val="none" w:sz="0" w:space="0" w:color="auto"/>
      </w:divBdr>
    </w:div>
    <w:div w:id="1052464653">
      <w:bodyDiv w:val="1"/>
      <w:marLeft w:val="0"/>
      <w:marRight w:val="0"/>
      <w:marTop w:val="0"/>
      <w:marBottom w:val="0"/>
      <w:divBdr>
        <w:top w:val="none" w:sz="0" w:space="0" w:color="auto"/>
        <w:left w:val="none" w:sz="0" w:space="0" w:color="auto"/>
        <w:bottom w:val="none" w:sz="0" w:space="0" w:color="auto"/>
        <w:right w:val="none" w:sz="0" w:space="0" w:color="auto"/>
      </w:divBdr>
    </w:div>
    <w:div w:id="1060254265">
      <w:bodyDiv w:val="1"/>
      <w:marLeft w:val="0"/>
      <w:marRight w:val="0"/>
      <w:marTop w:val="0"/>
      <w:marBottom w:val="0"/>
      <w:divBdr>
        <w:top w:val="none" w:sz="0" w:space="0" w:color="auto"/>
        <w:left w:val="none" w:sz="0" w:space="0" w:color="auto"/>
        <w:bottom w:val="none" w:sz="0" w:space="0" w:color="auto"/>
        <w:right w:val="none" w:sz="0" w:space="0" w:color="auto"/>
      </w:divBdr>
    </w:div>
    <w:div w:id="1062942278">
      <w:bodyDiv w:val="1"/>
      <w:marLeft w:val="0"/>
      <w:marRight w:val="0"/>
      <w:marTop w:val="0"/>
      <w:marBottom w:val="0"/>
      <w:divBdr>
        <w:top w:val="none" w:sz="0" w:space="0" w:color="auto"/>
        <w:left w:val="none" w:sz="0" w:space="0" w:color="auto"/>
        <w:bottom w:val="none" w:sz="0" w:space="0" w:color="auto"/>
        <w:right w:val="none" w:sz="0" w:space="0" w:color="auto"/>
      </w:divBdr>
    </w:div>
    <w:div w:id="1065689344">
      <w:bodyDiv w:val="1"/>
      <w:marLeft w:val="0"/>
      <w:marRight w:val="0"/>
      <w:marTop w:val="0"/>
      <w:marBottom w:val="0"/>
      <w:divBdr>
        <w:top w:val="none" w:sz="0" w:space="0" w:color="auto"/>
        <w:left w:val="none" w:sz="0" w:space="0" w:color="auto"/>
        <w:bottom w:val="none" w:sz="0" w:space="0" w:color="auto"/>
        <w:right w:val="none" w:sz="0" w:space="0" w:color="auto"/>
      </w:divBdr>
    </w:div>
    <w:div w:id="1067608143">
      <w:bodyDiv w:val="1"/>
      <w:marLeft w:val="0"/>
      <w:marRight w:val="0"/>
      <w:marTop w:val="0"/>
      <w:marBottom w:val="0"/>
      <w:divBdr>
        <w:top w:val="none" w:sz="0" w:space="0" w:color="auto"/>
        <w:left w:val="none" w:sz="0" w:space="0" w:color="auto"/>
        <w:bottom w:val="none" w:sz="0" w:space="0" w:color="auto"/>
        <w:right w:val="none" w:sz="0" w:space="0" w:color="auto"/>
      </w:divBdr>
      <w:divsChild>
        <w:div w:id="901715137">
          <w:marLeft w:val="331"/>
          <w:marRight w:val="0"/>
          <w:marTop w:val="0"/>
          <w:marBottom w:val="0"/>
          <w:divBdr>
            <w:top w:val="none" w:sz="0" w:space="0" w:color="auto"/>
            <w:left w:val="none" w:sz="0" w:space="0" w:color="auto"/>
            <w:bottom w:val="none" w:sz="0" w:space="0" w:color="auto"/>
            <w:right w:val="none" w:sz="0" w:space="0" w:color="auto"/>
          </w:divBdr>
        </w:div>
        <w:div w:id="2020697477">
          <w:marLeft w:val="331"/>
          <w:marRight w:val="0"/>
          <w:marTop w:val="0"/>
          <w:marBottom w:val="0"/>
          <w:divBdr>
            <w:top w:val="none" w:sz="0" w:space="0" w:color="auto"/>
            <w:left w:val="none" w:sz="0" w:space="0" w:color="auto"/>
            <w:bottom w:val="none" w:sz="0" w:space="0" w:color="auto"/>
            <w:right w:val="none" w:sz="0" w:space="0" w:color="auto"/>
          </w:divBdr>
        </w:div>
      </w:divsChild>
    </w:div>
    <w:div w:id="1070271254">
      <w:bodyDiv w:val="1"/>
      <w:marLeft w:val="0"/>
      <w:marRight w:val="0"/>
      <w:marTop w:val="0"/>
      <w:marBottom w:val="0"/>
      <w:divBdr>
        <w:top w:val="none" w:sz="0" w:space="0" w:color="auto"/>
        <w:left w:val="none" w:sz="0" w:space="0" w:color="auto"/>
        <w:bottom w:val="none" w:sz="0" w:space="0" w:color="auto"/>
        <w:right w:val="none" w:sz="0" w:space="0" w:color="auto"/>
      </w:divBdr>
    </w:div>
    <w:div w:id="1070427811">
      <w:bodyDiv w:val="1"/>
      <w:marLeft w:val="0"/>
      <w:marRight w:val="0"/>
      <w:marTop w:val="0"/>
      <w:marBottom w:val="0"/>
      <w:divBdr>
        <w:top w:val="none" w:sz="0" w:space="0" w:color="auto"/>
        <w:left w:val="none" w:sz="0" w:space="0" w:color="auto"/>
        <w:bottom w:val="none" w:sz="0" w:space="0" w:color="auto"/>
        <w:right w:val="none" w:sz="0" w:space="0" w:color="auto"/>
      </w:divBdr>
    </w:div>
    <w:div w:id="1072235273">
      <w:bodyDiv w:val="1"/>
      <w:marLeft w:val="0"/>
      <w:marRight w:val="0"/>
      <w:marTop w:val="0"/>
      <w:marBottom w:val="0"/>
      <w:divBdr>
        <w:top w:val="none" w:sz="0" w:space="0" w:color="auto"/>
        <w:left w:val="none" w:sz="0" w:space="0" w:color="auto"/>
        <w:bottom w:val="none" w:sz="0" w:space="0" w:color="auto"/>
        <w:right w:val="none" w:sz="0" w:space="0" w:color="auto"/>
      </w:divBdr>
    </w:div>
    <w:div w:id="1077021042">
      <w:bodyDiv w:val="1"/>
      <w:marLeft w:val="0"/>
      <w:marRight w:val="0"/>
      <w:marTop w:val="0"/>
      <w:marBottom w:val="0"/>
      <w:divBdr>
        <w:top w:val="none" w:sz="0" w:space="0" w:color="auto"/>
        <w:left w:val="none" w:sz="0" w:space="0" w:color="auto"/>
        <w:bottom w:val="none" w:sz="0" w:space="0" w:color="auto"/>
        <w:right w:val="none" w:sz="0" w:space="0" w:color="auto"/>
      </w:divBdr>
    </w:div>
    <w:div w:id="1091657844">
      <w:bodyDiv w:val="1"/>
      <w:marLeft w:val="0"/>
      <w:marRight w:val="0"/>
      <w:marTop w:val="0"/>
      <w:marBottom w:val="0"/>
      <w:divBdr>
        <w:top w:val="none" w:sz="0" w:space="0" w:color="auto"/>
        <w:left w:val="none" w:sz="0" w:space="0" w:color="auto"/>
        <w:bottom w:val="none" w:sz="0" w:space="0" w:color="auto"/>
        <w:right w:val="none" w:sz="0" w:space="0" w:color="auto"/>
      </w:divBdr>
    </w:div>
    <w:div w:id="1093671534">
      <w:bodyDiv w:val="1"/>
      <w:marLeft w:val="0"/>
      <w:marRight w:val="0"/>
      <w:marTop w:val="0"/>
      <w:marBottom w:val="0"/>
      <w:divBdr>
        <w:top w:val="none" w:sz="0" w:space="0" w:color="auto"/>
        <w:left w:val="none" w:sz="0" w:space="0" w:color="auto"/>
        <w:bottom w:val="none" w:sz="0" w:space="0" w:color="auto"/>
        <w:right w:val="none" w:sz="0" w:space="0" w:color="auto"/>
      </w:divBdr>
      <w:divsChild>
        <w:div w:id="676082636">
          <w:marLeft w:val="0"/>
          <w:marRight w:val="0"/>
          <w:marTop w:val="0"/>
          <w:marBottom w:val="0"/>
          <w:divBdr>
            <w:top w:val="none" w:sz="0" w:space="0" w:color="auto"/>
            <w:left w:val="none" w:sz="0" w:space="0" w:color="auto"/>
            <w:bottom w:val="none" w:sz="0" w:space="0" w:color="auto"/>
            <w:right w:val="none" w:sz="0" w:space="0" w:color="auto"/>
          </w:divBdr>
        </w:div>
      </w:divsChild>
    </w:div>
    <w:div w:id="1102922782">
      <w:bodyDiv w:val="1"/>
      <w:marLeft w:val="0"/>
      <w:marRight w:val="0"/>
      <w:marTop w:val="0"/>
      <w:marBottom w:val="0"/>
      <w:divBdr>
        <w:top w:val="none" w:sz="0" w:space="0" w:color="auto"/>
        <w:left w:val="none" w:sz="0" w:space="0" w:color="auto"/>
        <w:bottom w:val="none" w:sz="0" w:space="0" w:color="auto"/>
        <w:right w:val="none" w:sz="0" w:space="0" w:color="auto"/>
      </w:divBdr>
    </w:div>
    <w:div w:id="1105612124">
      <w:bodyDiv w:val="1"/>
      <w:marLeft w:val="0"/>
      <w:marRight w:val="0"/>
      <w:marTop w:val="0"/>
      <w:marBottom w:val="0"/>
      <w:divBdr>
        <w:top w:val="none" w:sz="0" w:space="0" w:color="auto"/>
        <w:left w:val="none" w:sz="0" w:space="0" w:color="auto"/>
        <w:bottom w:val="none" w:sz="0" w:space="0" w:color="auto"/>
        <w:right w:val="none" w:sz="0" w:space="0" w:color="auto"/>
      </w:divBdr>
    </w:div>
    <w:div w:id="1108279959">
      <w:bodyDiv w:val="1"/>
      <w:marLeft w:val="0"/>
      <w:marRight w:val="0"/>
      <w:marTop w:val="0"/>
      <w:marBottom w:val="0"/>
      <w:divBdr>
        <w:top w:val="none" w:sz="0" w:space="0" w:color="auto"/>
        <w:left w:val="none" w:sz="0" w:space="0" w:color="auto"/>
        <w:bottom w:val="none" w:sz="0" w:space="0" w:color="auto"/>
        <w:right w:val="none" w:sz="0" w:space="0" w:color="auto"/>
      </w:divBdr>
    </w:div>
    <w:div w:id="1120876272">
      <w:bodyDiv w:val="1"/>
      <w:marLeft w:val="0"/>
      <w:marRight w:val="0"/>
      <w:marTop w:val="0"/>
      <w:marBottom w:val="0"/>
      <w:divBdr>
        <w:top w:val="none" w:sz="0" w:space="0" w:color="auto"/>
        <w:left w:val="none" w:sz="0" w:space="0" w:color="auto"/>
        <w:bottom w:val="none" w:sz="0" w:space="0" w:color="auto"/>
        <w:right w:val="none" w:sz="0" w:space="0" w:color="auto"/>
      </w:divBdr>
    </w:div>
    <w:div w:id="1136725503">
      <w:bodyDiv w:val="1"/>
      <w:marLeft w:val="0"/>
      <w:marRight w:val="0"/>
      <w:marTop w:val="0"/>
      <w:marBottom w:val="0"/>
      <w:divBdr>
        <w:top w:val="none" w:sz="0" w:space="0" w:color="auto"/>
        <w:left w:val="none" w:sz="0" w:space="0" w:color="auto"/>
        <w:bottom w:val="none" w:sz="0" w:space="0" w:color="auto"/>
        <w:right w:val="none" w:sz="0" w:space="0" w:color="auto"/>
      </w:divBdr>
    </w:div>
    <w:div w:id="1142042094">
      <w:bodyDiv w:val="1"/>
      <w:marLeft w:val="0"/>
      <w:marRight w:val="0"/>
      <w:marTop w:val="0"/>
      <w:marBottom w:val="0"/>
      <w:divBdr>
        <w:top w:val="none" w:sz="0" w:space="0" w:color="auto"/>
        <w:left w:val="none" w:sz="0" w:space="0" w:color="auto"/>
        <w:bottom w:val="none" w:sz="0" w:space="0" w:color="auto"/>
        <w:right w:val="none" w:sz="0" w:space="0" w:color="auto"/>
      </w:divBdr>
    </w:div>
    <w:div w:id="1142847714">
      <w:bodyDiv w:val="1"/>
      <w:marLeft w:val="0"/>
      <w:marRight w:val="0"/>
      <w:marTop w:val="0"/>
      <w:marBottom w:val="0"/>
      <w:divBdr>
        <w:top w:val="none" w:sz="0" w:space="0" w:color="auto"/>
        <w:left w:val="none" w:sz="0" w:space="0" w:color="auto"/>
        <w:bottom w:val="none" w:sz="0" w:space="0" w:color="auto"/>
        <w:right w:val="none" w:sz="0" w:space="0" w:color="auto"/>
      </w:divBdr>
    </w:div>
    <w:div w:id="1143737288">
      <w:bodyDiv w:val="1"/>
      <w:marLeft w:val="0"/>
      <w:marRight w:val="0"/>
      <w:marTop w:val="0"/>
      <w:marBottom w:val="0"/>
      <w:divBdr>
        <w:top w:val="none" w:sz="0" w:space="0" w:color="auto"/>
        <w:left w:val="none" w:sz="0" w:space="0" w:color="auto"/>
        <w:bottom w:val="none" w:sz="0" w:space="0" w:color="auto"/>
        <w:right w:val="none" w:sz="0" w:space="0" w:color="auto"/>
      </w:divBdr>
    </w:div>
    <w:div w:id="1144666029">
      <w:bodyDiv w:val="1"/>
      <w:marLeft w:val="0"/>
      <w:marRight w:val="0"/>
      <w:marTop w:val="0"/>
      <w:marBottom w:val="0"/>
      <w:divBdr>
        <w:top w:val="none" w:sz="0" w:space="0" w:color="auto"/>
        <w:left w:val="none" w:sz="0" w:space="0" w:color="auto"/>
        <w:bottom w:val="none" w:sz="0" w:space="0" w:color="auto"/>
        <w:right w:val="none" w:sz="0" w:space="0" w:color="auto"/>
      </w:divBdr>
    </w:div>
    <w:div w:id="1150682154">
      <w:bodyDiv w:val="1"/>
      <w:marLeft w:val="0"/>
      <w:marRight w:val="0"/>
      <w:marTop w:val="0"/>
      <w:marBottom w:val="0"/>
      <w:divBdr>
        <w:top w:val="none" w:sz="0" w:space="0" w:color="auto"/>
        <w:left w:val="none" w:sz="0" w:space="0" w:color="auto"/>
        <w:bottom w:val="none" w:sz="0" w:space="0" w:color="auto"/>
        <w:right w:val="none" w:sz="0" w:space="0" w:color="auto"/>
      </w:divBdr>
    </w:div>
    <w:div w:id="1152717492">
      <w:bodyDiv w:val="1"/>
      <w:marLeft w:val="0"/>
      <w:marRight w:val="0"/>
      <w:marTop w:val="0"/>
      <w:marBottom w:val="0"/>
      <w:divBdr>
        <w:top w:val="none" w:sz="0" w:space="0" w:color="auto"/>
        <w:left w:val="none" w:sz="0" w:space="0" w:color="auto"/>
        <w:bottom w:val="none" w:sz="0" w:space="0" w:color="auto"/>
        <w:right w:val="none" w:sz="0" w:space="0" w:color="auto"/>
      </w:divBdr>
    </w:div>
    <w:div w:id="1162818545">
      <w:bodyDiv w:val="1"/>
      <w:marLeft w:val="0"/>
      <w:marRight w:val="0"/>
      <w:marTop w:val="0"/>
      <w:marBottom w:val="0"/>
      <w:divBdr>
        <w:top w:val="none" w:sz="0" w:space="0" w:color="auto"/>
        <w:left w:val="none" w:sz="0" w:space="0" w:color="auto"/>
        <w:bottom w:val="none" w:sz="0" w:space="0" w:color="auto"/>
        <w:right w:val="none" w:sz="0" w:space="0" w:color="auto"/>
      </w:divBdr>
    </w:div>
    <w:div w:id="1163164225">
      <w:bodyDiv w:val="1"/>
      <w:marLeft w:val="0"/>
      <w:marRight w:val="0"/>
      <w:marTop w:val="0"/>
      <w:marBottom w:val="0"/>
      <w:divBdr>
        <w:top w:val="none" w:sz="0" w:space="0" w:color="auto"/>
        <w:left w:val="none" w:sz="0" w:space="0" w:color="auto"/>
        <w:bottom w:val="none" w:sz="0" w:space="0" w:color="auto"/>
        <w:right w:val="none" w:sz="0" w:space="0" w:color="auto"/>
      </w:divBdr>
    </w:div>
    <w:div w:id="1169903103">
      <w:bodyDiv w:val="1"/>
      <w:marLeft w:val="0"/>
      <w:marRight w:val="0"/>
      <w:marTop w:val="0"/>
      <w:marBottom w:val="0"/>
      <w:divBdr>
        <w:top w:val="none" w:sz="0" w:space="0" w:color="auto"/>
        <w:left w:val="none" w:sz="0" w:space="0" w:color="auto"/>
        <w:bottom w:val="none" w:sz="0" w:space="0" w:color="auto"/>
        <w:right w:val="none" w:sz="0" w:space="0" w:color="auto"/>
      </w:divBdr>
    </w:div>
    <w:div w:id="1175224256">
      <w:bodyDiv w:val="1"/>
      <w:marLeft w:val="0"/>
      <w:marRight w:val="0"/>
      <w:marTop w:val="0"/>
      <w:marBottom w:val="0"/>
      <w:divBdr>
        <w:top w:val="none" w:sz="0" w:space="0" w:color="auto"/>
        <w:left w:val="none" w:sz="0" w:space="0" w:color="auto"/>
        <w:bottom w:val="none" w:sz="0" w:space="0" w:color="auto"/>
        <w:right w:val="none" w:sz="0" w:space="0" w:color="auto"/>
      </w:divBdr>
    </w:div>
    <w:div w:id="1187477737">
      <w:bodyDiv w:val="1"/>
      <w:marLeft w:val="0"/>
      <w:marRight w:val="0"/>
      <w:marTop w:val="0"/>
      <w:marBottom w:val="0"/>
      <w:divBdr>
        <w:top w:val="none" w:sz="0" w:space="0" w:color="auto"/>
        <w:left w:val="none" w:sz="0" w:space="0" w:color="auto"/>
        <w:bottom w:val="none" w:sz="0" w:space="0" w:color="auto"/>
        <w:right w:val="none" w:sz="0" w:space="0" w:color="auto"/>
      </w:divBdr>
    </w:div>
    <w:div w:id="1192181844">
      <w:bodyDiv w:val="1"/>
      <w:marLeft w:val="0"/>
      <w:marRight w:val="0"/>
      <w:marTop w:val="0"/>
      <w:marBottom w:val="0"/>
      <w:divBdr>
        <w:top w:val="none" w:sz="0" w:space="0" w:color="auto"/>
        <w:left w:val="none" w:sz="0" w:space="0" w:color="auto"/>
        <w:bottom w:val="none" w:sz="0" w:space="0" w:color="auto"/>
        <w:right w:val="none" w:sz="0" w:space="0" w:color="auto"/>
      </w:divBdr>
    </w:div>
    <w:div w:id="1193031572">
      <w:bodyDiv w:val="1"/>
      <w:marLeft w:val="0"/>
      <w:marRight w:val="0"/>
      <w:marTop w:val="0"/>
      <w:marBottom w:val="0"/>
      <w:divBdr>
        <w:top w:val="none" w:sz="0" w:space="0" w:color="auto"/>
        <w:left w:val="none" w:sz="0" w:space="0" w:color="auto"/>
        <w:bottom w:val="none" w:sz="0" w:space="0" w:color="auto"/>
        <w:right w:val="none" w:sz="0" w:space="0" w:color="auto"/>
      </w:divBdr>
    </w:div>
    <w:div w:id="1195843870">
      <w:bodyDiv w:val="1"/>
      <w:marLeft w:val="0"/>
      <w:marRight w:val="0"/>
      <w:marTop w:val="0"/>
      <w:marBottom w:val="0"/>
      <w:divBdr>
        <w:top w:val="none" w:sz="0" w:space="0" w:color="auto"/>
        <w:left w:val="none" w:sz="0" w:space="0" w:color="auto"/>
        <w:bottom w:val="none" w:sz="0" w:space="0" w:color="auto"/>
        <w:right w:val="none" w:sz="0" w:space="0" w:color="auto"/>
      </w:divBdr>
    </w:div>
    <w:div w:id="1197044318">
      <w:bodyDiv w:val="1"/>
      <w:marLeft w:val="0"/>
      <w:marRight w:val="0"/>
      <w:marTop w:val="0"/>
      <w:marBottom w:val="0"/>
      <w:divBdr>
        <w:top w:val="none" w:sz="0" w:space="0" w:color="auto"/>
        <w:left w:val="none" w:sz="0" w:space="0" w:color="auto"/>
        <w:bottom w:val="none" w:sz="0" w:space="0" w:color="auto"/>
        <w:right w:val="none" w:sz="0" w:space="0" w:color="auto"/>
      </w:divBdr>
    </w:div>
    <w:div w:id="1204443563">
      <w:bodyDiv w:val="1"/>
      <w:marLeft w:val="0"/>
      <w:marRight w:val="0"/>
      <w:marTop w:val="0"/>
      <w:marBottom w:val="0"/>
      <w:divBdr>
        <w:top w:val="none" w:sz="0" w:space="0" w:color="auto"/>
        <w:left w:val="none" w:sz="0" w:space="0" w:color="auto"/>
        <w:bottom w:val="none" w:sz="0" w:space="0" w:color="auto"/>
        <w:right w:val="none" w:sz="0" w:space="0" w:color="auto"/>
      </w:divBdr>
    </w:div>
    <w:div w:id="1205486337">
      <w:bodyDiv w:val="1"/>
      <w:marLeft w:val="0"/>
      <w:marRight w:val="0"/>
      <w:marTop w:val="0"/>
      <w:marBottom w:val="0"/>
      <w:divBdr>
        <w:top w:val="none" w:sz="0" w:space="0" w:color="auto"/>
        <w:left w:val="none" w:sz="0" w:space="0" w:color="auto"/>
        <w:bottom w:val="none" w:sz="0" w:space="0" w:color="auto"/>
        <w:right w:val="none" w:sz="0" w:space="0" w:color="auto"/>
      </w:divBdr>
    </w:div>
    <w:div w:id="1207716245">
      <w:bodyDiv w:val="1"/>
      <w:marLeft w:val="0"/>
      <w:marRight w:val="0"/>
      <w:marTop w:val="0"/>
      <w:marBottom w:val="0"/>
      <w:divBdr>
        <w:top w:val="none" w:sz="0" w:space="0" w:color="auto"/>
        <w:left w:val="none" w:sz="0" w:space="0" w:color="auto"/>
        <w:bottom w:val="none" w:sz="0" w:space="0" w:color="auto"/>
        <w:right w:val="none" w:sz="0" w:space="0" w:color="auto"/>
      </w:divBdr>
    </w:div>
    <w:div w:id="1210845338">
      <w:bodyDiv w:val="1"/>
      <w:marLeft w:val="0"/>
      <w:marRight w:val="0"/>
      <w:marTop w:val="0"/>
      <w:marBottom w:val="0"/>
      <w:divBdr>
        <w:top w:val="none" w:sz="0" w:space="0" w:color="auto"/>
        <w:left w:val="none" w:sz="0" w:space="0" w:color="auto"/>
        <w:bottom w:val="none" w:sz="0" w:space="0" w:color="auto"/>
        <w:right w:val="none" w:sz="0" w:space="0" w:color="auto"/>
      </w:divBdr>
    </w:div>
    <w:div w:id="1214729229">
      <w:bodyDiv w:val="1"/>
      <w:marLeft w:val="0"/>
      <w:marRight w:val="0"/>
      <w:marTop w:val="0"/>
      <w:marBottom w:val="0"/>
      <w:divBdr>
        <w:top w:val="none" w:sz="0" w:space="0" w:color="auto"/>
        <w:left w:val="none" w:sz="0" w:space="0" w:color="auto"/>
        <w:bottom w:val="none" w:sz="0" w:space="0" w:color="auto"/>
        <w:right w:val="none" w:sz="0" w:space="0" w:color="auto"/>
      </w:divBdr>
    </w:div>
    <w:div w:id="1215004495">
      <w:bodyDiv w:val="1"/>
      <w:marLeft w:val="0"/>
      <w:marRight w:val="0"/>
      <w:marTop w:val="0"/>
      <w:marBottom w:val="0"/>
      <w:divBdr>
        <w:top w:val="none" w:sz="0" w:space="0" w:color="auto"/>
        <w:left w:val="none" w:sz="0" w:space="0" w:color="auto"/>
        <w:bottom w:val="none" w:sz="0" w:space="0" w:color="auto"/>
        <w:right w:val="none" w:sz="0" w:space="0" w:color="auto"/>
      </w:divBdr>
    </w:div>
    <w:div w:id="1223560125">
      <w:bodyDiv w:val="1"/>
      <w:marLeft w:val="0"/>
      <w:marRight w:val="0"/>
      <w:marTop w:val="0"/>
      <w:marBottom w:val="0"/>
      <w:divBdr>
        <w:top w:val="none" w:sz="0" w:space="0" w:color="auto"/>
        <w:left w:val="none" w:sz="0" w:space="0" w:color="auto"/>
        <w:bottom w:val="none" w:sz="0" w:space="0" w:color="auto"/>
        <w:right w:val="none" w:sz="0" w:space="0" w:color="auto"/>
      </w:divBdr>
    </w:div>
    <w:div w:id="1224681786">
      <w:bodyDiv w:val="1"/>
      <w:marLeft w:val="0"/>
      <w:marRight w:val="0"/>
      <w:marTop w:val="0"/>
      <w:marBottom w:val="0"/>
      <w:divBdr>
        <w:top w:val="none" w:sz="0" w:space="0" w:color="auto"/>
        <w:left w:val="none" w:sz="0" w:space="0" w:color="auto"/>
        <w:bottom w:val="none" w:sz="0" w:space="0" w:color="auto"/>
        <w:right w:val="none" w:sz="0" w:space="0" w:color="auto"/>
      </w:divBdr>
    </w:div>
    <w:div w:id="1239628708">
      <w:bodyDiv w:val="1"/>
      <w:marLeft w:val="0"/>
      <w:marRight w:val="0"/>
      <w:marTop w:val="0"/>
      <w:marBottom w:val="0"/>
      <w:divBdr>
        <w:top w:val="none" w:sz="0" w:space="0" w:color="auto"/>
        <w:left w:val="none" w:sz="0" w:space="0" w:color="auto"/>
        <w:bottom w:val="none" w:sz="0" w:space="0" w:color="auto"/>
        <w:right w:val="none" w:sz="0" w:space="0" w:color="auto"/>
      </w:divBdr>
    </w:div>
    <w:div w:id="1239748125">
      <w:bodyDiv w:val="1"/>
      <w:marLeft w:val="0"/>
      <w:marRight w:val="0"/>
      <w:marTop w:val="0"/>
      <w:marBottom w:val="0"/>
      <w:divBdr>
        <w:top w:val="none" w:sz="0" w:space="0" w:color="auto"/>
        <w:left w:val="none" w:sz="0" w:space="0" w:color="auto"/>
        <w:bottom w:val="none" w:sz="0" w:space="0" w:color="auto"/>
        <w:right w:val="none" w:sz="0" w:space="0" w:color="auto"/>
      </w:divBdr>
    </w:div>
    <w:div w:id="1242834394">
      <w:bodyDiv w:val="1"/>
      <w:marLeft w:val="0"/>
      <w:marRight w:val="0"/>
      <w:marTop w:val="0"/>
      <w:marBottom w:val="0"/>
      <w:divBdr>
        <w:top w:val="none" w:sz="0" w:space="0" w:color="auto"/>
        <w:left w:val="none" w:sz="0" w:space="0" w:color="auto"/>
        <w:bottom w:val="none" w:sz="0" w:space="0" w:color="auto"/>
        <w:right w:val="none" w:sz="0" w:space="0" w:color="auto"/>
      </w:divBdr>
    </w:div>
    <w:div w:id="1245605335">
      <w:bodyDiv w:val="1"/>
      <w:marLeft w:val="0"/>
      <w:marRight w:val="0"/>
      <w:marTop w:val="0"/>
      <w:marBottom w:val="0"/>
      <w:divBdr>
        <w:top w:val="none" w:sz="0" w:space="0" w:color="auto"/>
        <w:left w:val="none" w:sz="0" w:space="0" w:color="auto"/>
        <w:bottom w:val="none" w:sz="0" w:space="0" w:color="auto"/>
        <w:right w:val="none" w:sz="0" w:space="0" w:color="auto"/>
      </w:divBdr>
    </w:div>
    <w:div w:id="1252591072">
      <w:bodyDiv w:val="1"/>
      <w:marLeft w:val="0"/>
      <w:marRight w:val="0"/>
      <w:marTop w:val="0"/>
      <w:marBottom w:val="0"/>
      <w:divBdr>
        <w:top w:val="none" w:sz="0" w:space="0" w:color="auto"/>
        <w:left w:val="none" w:sz="0" w:space="0" w:color="auto"/>
        <w:bottom w:val="none" w:sz="0" w:space="0" w:color="auto"/>
        <w:right w:val="none" w:sz="0" w:space="0" w:color="auto"/>
      </w:divBdr>
    </w:div>
    <w:div w:id="1254437134">
      <w:bodyDiv w:val="1"/>
      <w:marLeft w:val="0"/>
      <w:marRight w:val="0"/>
      <w:marTop w:val="0"/>
      <w:marBottom w:val="0"/>
      <w:divBdr>
        <w:top w:val="none" w:sz="0" w:space="0" w:color="auto"/>
        <w:left w:val="none" w:sz="0" w:space="0" w:color="auto"/>
        <w:bottom w:val="none" w:sz="0" w:space="0" w:color="auto"/>
        <w:right w:val="none" w:sz="0" w:space="0" w:color="auto"/>
      </w:divBdr>
    </w:div>
    <w:div w:id="1256943139">
      <w:bodyDiv w:val="1"/>
      <w:marLeft w:val="0"/>
      <w:marRight w:val="0"/>
      <w:marTop w:val="0"/>
      <w:marBottom w:val="0"/>
      <w:divBdr>
        <w:top w:val="none" w:sz="0" w:space="0" w:color="auto"/>
        <w:left w:val="none" w:sz="0" w:space="0" w:color="auto"/>
        <w:bottom w:val="none" w:sz="0" w:space="0" w:color="auto"/>
        <w:right w:val="none" w:sz="0" w:space="0" w:color="auto"/>
      </w:divBdr>
    </w:div>
    <w:div w:id="1260992216">
      <w:bodyDiv w:val="1"/>
      <w:marLeft w:val="0"/>
      <w:marRight w:val="0"/>
      <w:marTop w:val="0"/>
      <w:marBottom w:val="0"/>
      <w:divBdr>
        <w:top w:val="none" w:sz="0" w:space="0" w:color="auto"/>
        <w:left w:val="none" w:sz="0" w:space="0" w:color="auto"/>
        <w:bottom w:val="none" w:sz="0" w:space="0" w:color="auto"/>
        <w:right w:val="none" w:sz="0" w:space="0" w:color="auto"/>
      </w:divBdr>
    </w:div>
    <w:div w:id="1263294680">
      <w:bodyDiv w:val="1"/>
      <w:marLeft w:val="0"/>
      <w:marRight w:val="0"/>
      <w:marTop w:val="0"/>
      <w:marBottom w:val="0"/>
      <w:divBdr>
        <w:top w:val="none" w:sz="0" w:space="0" w:color="auto"/>
        <w:left w:val="none" w:sz="0" w:space="0" w:color="auto"/>
        <w:bottom w:val="none" w:sz="0" w:space="0" w:color="auto"/>
        <w:right w:val="none" w:sz="0" w:space="0" w:color="auto"/>
      </w:divBdr>
    </w:div>
    <w:div w:id="1266112825">
      <w:bodyDiv w:val="1"/>
      <w:marLeft w:val="0"/>
      <w:marRight w:val="0"/>
      <w:marTop w:val="0"/>
      <w:marBottom w:val="0"/>
      <w:divBdr>
        <w:top w:val="none" w:sz="0" w:space="0" w:color="auto"/>
        <w:left w:val="none" w:sz="0" w:space="0" w:color="auto"/>
        <w:bottom w:val="none" w:sz="0" w:space="0" w:color="auto"/>
        <w:right w:val="none" w:sz="0" w:space="0" w:color="auto"/>
      </w:divBdr>
    </w:div>
    <w:div w:id="1266302364">
      <w:bodyDiv w:val="1"/>
      <w:marLeft w:val="0"/>
      <w:marRight w:val="0"/>
      <w:marTop w:val="0"/>
      <w:marBottom w:val="0"/>
      <w:divBdr>
        <w:top w:val="none" w:sz="0" w:space="0" w:color="auto"/>
        <w:left w:val="none" w:sz="0" w:space="0" w:color="auto"/>
        <w:bottom w:val="none" w:sz="0" w:space="0" w:color="auto"/>
        <w:right w:val="none" w:sz="0" w:space="0" w:color="auto"/>
      </w:divBdr>
    </w:div>
    <w:div w:id="1272935344">
      <w:bodyDiv w:val="1"/>
      <w:marLeft w:val="0"/>
      <w:marRight w:val="0"/>
      <w:marTop w:val="0"/>
      <w:marBottom w:val="0"/>
      <w:divBdr>
        <w:top w:val="none" w:sz="0" w:space="0" w:color="auto"/>
        <w:left w:val="none" w:sz="0" w:space="0" w:color="auto"/>
        <w:bottom w:val="none" w:sz="0" w:space="0" w:color="auto"/>
        <w:right w:val="none" w:sz="0" w:space="0" w:color="auto"/>
      </w:divBdr>
      <w:divsChild>
        <w:div w:id="275479603">
          <w:marLeft w:val="547"/>
          <w:marRight w:val="0"/>
          <w:marTop w:val="0"/>
          <w:marBottom w:val="80"/>
          <w:divBdr>
            <w:top w:val="none" w:sz="0" w:space="0" w:color="auto"/>
            <w:left w:val="none" w:sz="0" w:space="0" w:color="auto"/>
            <w:bottom w:val="none" w:sz="0" w:space="0" w:color="auto"/>
            <w:right w:val="none" w:sz="0" w:space="0" w:color="auto"/>
          </w:divBdr>
        </w:div>
      </w:divsChild>
    </w:div>
    <w:div w:id="1279071407">
      <w:bodyDiv w:val="1"/>
      <w:marLeft w:val="0"/>
      <w:marRight w:val="0"/>
      <w:marTop w:val="0"/>
      <w:marBottom w:val="0"/>
      <w:divBdr>
        <w:top w:val="none" w:sz="0" w:space="0" w:color="auto"/>
        <w:left w:val="none" w:sz="0" w:space="0" w:color="auto"/>
        <w:bottom w:val="none" w:sz="0" w:space="0" w:color="auto"/>
        <w:right w:val="none" w:sz="0" w:space="0" w:color="auto"/>
      </w:divBdr>
    </w:div>
    <w:div w:id="1280260670">
      <w:bodyDiv w:val="1"/>
      <w:marLeft w:val="0"/>
      <w:marRight w:val="0"/>
      <w:marTop w:val="0"/>
      <w:marBottom w:val="0"/>
      <w:divBdr>
        <w:top w:val="none" w:sz="0" w:space="0" w:color="auto"/>
        <w:left w:val="none" w:sz="0" w:space="0" w:color="auto"/>
        <w:bottom w:val="none" w:sz="0" w:space="0" w:color="auto"/>
        <w:right w:val="none" w:sz="0" w:space="0" w:color="auto"/>
      </w:divBdr>
    </w:div>
    <w:div w:id="1283531886">
      <w:bodyDiv w:val="1"/>
      <w:marLeft w:val="0"/>
      <w:marRight w:val="0"/>
      <w:marTop w:val="0"/>
      <w:marBottom w:val="0"/>
      <w:divBdr>
        <w:top w:val="none" w:sz="0" w:space="0" w:color="auto"/>
        <w:left w:val="none" w:sz="0" w:space="0" w:color="auto"/>
        <w:bottom w:val="none" w:sz="0" w:space="0" w:color="auto"/>
        <w:right w:val="none" w:sz="0" w:space="0" w:color="auto"/>
      </w:divBdr>
    </w:div>
    <w:div w:id="1284388850">
      <w:bodyDiv w:val="1"/>
      <w:marLeft w:val="0"/>
      <w:marRight w:val="0"/>
      <w:marTop w:val="0"/>
      <w:marBottom w:val="0"/>
      <w:divBdr>
        <w:top w:val="none" w:sz="0" w:space="0" w:color="auto"/>
        <w:left w:val="none" w:sz="0" w:space="0" w:color="auto"/>
        <w:bottom w:val="none" w:sz="0" w:space="0" w:color="auto"/>
        <w:right w:val="none" w:sz="0" w:space="0" w:color="auto"/>
      </w:divBdr>
    </w:div>
    <w:div w:id="1301419375">
      <w:bodyDiv w:val="1"/>
      <w:marLeft w:val="0"/>
      <w:marRight w:val="0"/>
      <w:marTop w:val="0"/>
      <w:marBottom w:val="0"/>
      <w:divBdr>
        <w:top w:val="none" w:sz="0" w:space="0" w:color="auto"/>
        <w:left w:val="none" w:sz="0" w:space="0" w:color="auto"/>
        <w:bottom w:val="none" w:sz="0" w:space="0" w:color="auto"/>
        <w:right w:val="none" w:sz="0" w:space="0" w:color="auto"/>
      </w:divBdr>
    </w:div>
    <w:div w:id="1331560723">
      <w:bodyDiv w:val="1"/>
      <w:marLeft w:val="0"/>
      <w:marRight w:val="0"/>
      <w:marTop w:val="0"/>
      <w:marBottom w:val="0"/>
      <w:divBdr>
        <w:top w:val="none" w:sz="0" w:space="0" w:color="auto"/>
        <w:left w:val="none" w:sz="0" w:space="0" w:color="auto"/>
        <w:bottom w:val="none" w:sz="0" w:space="0" w:color="auto"/>
        <w:right w:val="none" w:sz="0" w:space="0" w:color="auto"/>
      </w:divBdr>
    </w:div>
    <w:div w:id="1341666608">
      <w:bodyDiv w:val="1"/>
      <w:marLeft w:val="0"/>
      <w:marRight w:val="0"/>
      <w:marTop w:val="0"/>
      <w:marBottom w:val="0"/>
      <w:divBdr>
        <w:top w:val="none" w:sz="0" w:space="0" w:color="auto"/>
        <w:left w:val="none" w:sz="0" w:space="0" w:color="auto"/>
        <w:bottom w:val="none" w:sz="0" w:space="0" w:color="auto"/>
        <w:right w:val="none" w:sz="0" w:space="0" w:color="auto"/>
      </w:divBdr>
    </w:div>
    <w:div w:id="1349790855">
      <w:bodyDiv w:val="1"/>
      <w:marLeft w:val="0"/>
      <w:marRight w:val="0"/>
      <w:marTop w:val="0"/>
      <w:marBottom w:val="0"/>
      <w:divBdr>
        <w:top w:val="none" w:sz="0" w:space="0" w:color="auto"/>
        <w:left w:val="none" w:sz="0" w:space="0" w:color="auto"/>
        <w:bottom w:val="none" w:sz="0" w:space="0" w:color="auto"/>
        <w:right w:val="none" w:sz="0" w:space="0" w:color="auto"/>
      </w:divBdr>
      <w:divsChild>
        <w:div w:id="161940262">
          <w:marLeft w:val="0"/>
          <w:marRight w:val="0"/>
          <w:marTop w:val="0"/>
          <w:marBottom w:val="0"/>
          <w:divBdr>
            <w:top w:val="none" w:sz="0" w:space="0" w:color="auto"/>
            <w:left w:val="none" w:sz="0" w:space="0" w:color="auto"/>
            <w:bottom w:val="none" w:sz="0" w:space="0" w:color="auto"/>
            <w:right w:val="none" w:sz="0" w:space="0" w:color="auto"/>
          </w:divBdr>
        </w:div>
      </w:divsChild>
    </w:div>
    <w:div w:id="1357737275">
      <w:bodyDiv w:val="1"/>
      <w:marLeft w:val="0"/>
      <w:marRight w:val="0"/>
      <w:marTop w:val="0"/>
      <w:marBottom w:val="0"/>
      <w:divBdr>
        <w:top w:val="none" w:sz="0" w:space="0" w:color="auto"/>
        <w:left w:val="none" w:sz="0" w:space="0" w:color="auto"/>
        <w:bottom w:val="none" w:sz="0" w:space="0" w:color="auto"/>
        <w:right w:val="none" w:sz="0" w:space="0" w:color="auto"/>
      </w:divBdr>
    </w:div>
    <w:div w:id="1361935515">
      <w:bodyDiv w:val="1"/>
      <w:marLeft w:val="0"/>
      <w:marRight w:val="0"/>
      <w:marTop w:val="0"/>
      <w:marBottom w:val="0"/>
      <w:divBdr>
        <w:top w:val="none" w:sz="0" w:space="0" w:color="auto"/>
        <w:left w:val="none" w:sz="0" w:space="0" w:color="auto"/>
        <w:bottom w:val="none" w:sz="0" w:space="0" w:color="auto"/>
        <w:right w:val="none" w:sz="0" w:space="0" w:color="auto"/>
      </w:divBdr>
    </w:div>
    <w:div w:id="1362316767">
      <w:bodyDiv w:val="1"/>
      <w:marLeft w:val="0"/>
      <w:marRight w:val="0"/>
      <w:marTop w:val="0"/>
      <w:marBottom w:val="0"/>
      <w:divBdr>
        <w:top w:val="none" w:sz="0" w:space="0" w:color="auto"/>
        <w:left w:val="none" w:sz="0" w:space="0" w:color="auto"/>
        <w:bottom w:val="none" w:sz="0" w:space="0" w:color="auto"/>
        <w:right w:val="none" w:sz="0" w:space="0" w:color="auto"/>
      </w:divBdr>
    </w:div>
    <w:div w:id="1362852079">
      <w:bodyDiv w:val="1"/>
      <w:marLeft w:val="0"/>
      <w:marRight w:val="0"/>
      <w:marTop w:val="0"/>
      <w:marBottom w:val="0"/>
      <w:divBdr>
        <w:top w:val="none" w:sz="0" w:space="0" w:color="auto"/>
        <w:left w:val="none" w:sz="0" w:space="0" w:color="auto"/>
        <w:bottom w:val="none" w:sz="0" w:space="0" w:color="auto"/>
        <w:right w:val="none" w:sz="0" w:space="0" w:color="auto"/>
      </w:divBdr>
    </w:div>
    <w:div w:id="1368143625">
      <w:bodyDiv w:val="1"/>
      <w:marLeft w:val="0"/>
      <w:marRight w:val="0"/>
      <w:marTop w:val="0"/>
      <w:marBottom w:val="0"/>
      <w:divBdr>
        <w:top w:val="none" w:sz="0" w:space="0" w:color="auto"/>
        <w:left w:val="none" w:sz="0" w:space="0" w:color="auto"/>
        <w:bottom w:val="none" w:sz="0" w:space="0" w:color="auto"/>
        <w:right w:val="none" w:sz="0" w:space="0" w:color="auto"/>
      </w:divBdr>
    </w:div>
    <w:div w:id="1376197564">
      <w:bodyDiv w:val="1"/>
      <w:marLeft w:val="0"/>
      <w:marRight w:val="0"/>
      <w:marTop w:val="0"/>
      <w:marBottom w:val="0"/>
      <w:divBdr>
        <w:top w:val="none" w:sz="0" w:space="0" w:color="auto"/>
        <w:left w:val="none" w:sz="0" w:space="0" w:color="auto"/>
        <w:bottom w:val="none" w:sz="0" w:space="0" w:color="auto"/>
        <w:right w:val="none" w:sz="0" w:space="0" w:color="auto"/>
      </w:divBdr>
    </w:div>
    <w:div w:id="1377661152">
      <w:bodyDiv w:val="1"/>
      <w:marLeft w:val="0"/>
      <w:marRight w:val="0"/>
      <w:marTop w:val="0"/>
      <w:marBottom w:val="0"/>
      <w:divBdr>
        <w:top w:val="none" w:sz="0" w:space="0" w:color="auto"/>
        <w:left w:val="none" w:sz="0" w:space="0" w:color="auto"/>
        <w:bottom w:val="none" w:sz="0" w:space="0" w:color="auto"/>
        <w:right w:val="none" w:sz="0" w:space="0" w:color="auto"/>
      </w:divBdr>
      <w:divsChild>
        <w:div w:id="204681465">
          <w:marLeft w:val="0"/>
          <w:marRight w:val="0"/>
          <w:marTop w:val="0"/>
          <w:marBottom w:val="0"/>
          <w:divBdr>
            <w:top w:val="none" w:sz="0" w:space="0" w:color="auto"/>
            <w:left w:val="none" w:sz="0" w:space="0" w:color="auto"/>
            <w:bottom w:val="none" w:sz="0" w:space="0" w:color="auto"/>
            <w:right w:val="none" w:sz="0" w:space="0" w:color="auto"/>
          </w:divBdr>
        </w:div>
        <w:div w:id="719596532">
          <w:marLeft w:val="0"/>
          <w:marRight w:val="0"/>
          <w:marTop w:val="0"/>
          <w:marBottom w:val="0"/>
          <w:divBdr>
            <w:top w:val="none" w:sz="0" w:space="0" w:color="auto"/>
            <w:left w:val="none" w:sz="0" w:space="0" w:color="auto"/>
            <w:bottom w:val="none" w:sz="0" w:space="0" w:color="auto"/>
            <w:right w:val="none" w:sz="0" w:space="0" w:color="auto"/>
          </w:divBdr>
        </w:div>
        <w:div w:id="1179462799">
          <w:marLeft w:val="0"/>
          <w:marRight w:val="0"/>
          <w:marTop w:val="0"/>
          <w:marBottom w:val="0"/>
          <w:divBdr>
            <w:top w:val="none" w:sz="0" w:space="0" w:color="auto"/>
            <w:left w:val="none" w:sz="0" w:space="0" w:color="auto"/>
            <w:bottom w:val="none" w:sz="0" w:space="0" w:color="auto"/>
            <w:right w:val="none" w:sz="0" w:space="0" w:color="auto"/>
          </w:divBdr>
        </w:div>
        <w:div w:id="1372611855">
          <w:marLeft w:val="0"/>
          <w:marRight w:val="0"/>
          <w:marTop w:val="0"/>
          <w:marBottom w:val="0"/>
          <w:divBdr>
            <w:top w:val="none" w:sz="0" w:space="0" w:color="auto"/>
            <w:left w:val="none" w:sz="0" w:space="0" w:color="auto"/>
            <w:bottom w:val="none" w:sz="0" w:space="0" w:color="auto"/>
            <w:right w:val="none" w:sz="0" w:space="0" w:color="auto"/>
          </w:divBdr>
        </w:div>
        <w:div w:id="1840458676">
          <w:marLeft w:val="0"/>
          <w:marRight w:val="0"/>
          <w:marTop w:val="0"/>
          <w:marBottom w:val="0"/>
          <w:divBdr>
            <w:top w:val="none" w:sz="0" w:space="0" w:color="auto"/>
            <w:left w:val="none" w:sz="0" w:space="0" w:color="auto"/>
            <w:bottom w:val="none" w:sz="0" w:space="0" w:color="auto"/>
            <w:right w:val="none" w:sz="0" w:space="0" w:color="auto"/>
          </w:divBdr>
        </w:div>
      </w:divsChild>
    </w:div>
    <w:div w:id="1385913462">
      <w:bodyDiv w:val="1"/>
      <w:marLeft w:val="0"/>
      <w:marRight w:val="0"/>
      <w:marTop w:val="0"/>
      <w:marBottom w:val="0"/>
      <w:divBdr>
        <w:top w:val="none" w:sz="0" w:space="0" w:color="auto"/>
        <w:left w:val="none" w:sz="0" w:space="0" w:color="auto"/>
        <w:bottom w:val="none" w:sz="0" w:space="0" w:color="auto"/>
        <w:right w:val="none" w:sz="0" w:space="0" w:color="auto"/>
      </w:divBdr>
    </w:div>
    <w:div w:id="1390611970">
      <w:bodyDiv w:val="1"/>
      <w:marLeft w:val="0"/>
      <w:marRight w:val="0"/>
      <w:marTop w:val="0"/>
      <w:marBottom w:val="0"/>
      <w:divBdr>
        <w:top w:val="none" w:sz="0" w:space="0" w:color="auto"/>
        <w:left w:val="none" w:sz="0" w:space="0" w:color="auto"/>
        <w:bottom w:val="none" w:sz="0" w:space="0" w:color="auto"/>
        <w:right w:val="none" w:sz="0" w:space="0" w:color="auto"/>
      </w:divBdr>
    </w:div>
    <w:div w:id="1391617543">
      <w:bodyDiv w:val="1"/>
      <w:marLeft w:val="0"/>
      <w:marRight w:val="0"/>
      <w:marTop w:val="0"/>
      <w:marBottom w:val="0"/>
      <w:divBdr>
        <w:top w:val="none" w:sz="0" w:space="0" w:color="auto"/>
        <w:left w:val="none" w:sz="0" w:space="0" w:color="auto"/>
        <w:bottom w:val="none" w:sz="0" w:space="0" w:color="auto"/>
        <w:right w:val="none" w:sz="0" w:space="0" w:color="auto"/>
      </w:divBdr>
    </w:div>
    <w:div w:id="1392120110">
      <w:bodyDiv w:val="1"/>
      <w:marLeft w:val="0"/>
      <w:marRight w:val="0"/>
      <w:marTop w:val="0"/>
      <w:marBottom w:val="0"/>
      <w:divBdr>
        <w:top w:val="none" w:sz="0" w:space="0" w:color="auto"/>
        <w:left w:val="none" w:sz="0" w:space="0" w:color="auto"/>
        <w:bottom w:val="none" w:sz="0" w:space="0" w:color="auto"/>
        <w:right w:val="none" w:sz="0" w:space="0" w:color="auto"/>
      </w:divBdr>
    </w:div>
    <w:div w:id="1392919775">
      <w:bodyDiv w:val="1"/>
      <w:marLeft w:val="0"/>
      <w:marRight w:val="0"/>
      <w:marTop w:val="0"/>
      <w:marBottom w:val="0"/>
      <w:divBdr>
        <w:top w:val="none" w:sz="0" w:space="0" w:color="auto"/>
        <w:left w:val="none" w:sz="0" w:space="0" w:color="auto"/>
        <w:bottom w:val="none" w:sz="0" w:space="0" w:color="auto"/>
        <w:right w:val="none" w:sz="0" w:space="0" w:color="auto"/>
      </w:divBdr>
    </w:div>
    <w:div w:id="1394886329">
      <w:bodyDiv w:val="1"/>
      <w:marLeft w:val="0"/>
      <w:marRight w:val="0"/>
      <w:marTop w:val="0"/>
      <w:marBottom w:val="0"/>
      <w:divBdr>
        <w:top w:val="none" w:sz="0" w:space="0" w:color="auto"/>
        <w:left w:val="none" w:sz="0" w:space="0" w:color="auto"/>
        <w:bottom w:val="none" w:sz="0" w:space="0" w:color="auto"/>
        <w:right w:val="none" w:sz="0" w:space="0" w:color="auto"/>
      </w:divBdr>
    </w:div>
    <w:div w:id="1397164216">
      <w:bodyDiv w:val="1"/>
      <w:marLeft w:val="0"/>
      <w:marRight w:val="0"/>
      <w:marTop w:val="0"/>
      <w:marBottom w:val="0"/>
      <w:divBdr>
        <w:top w:val="none" w:sz="0" w:space="0" w:color="auto"/>
        <w:left w:val="none" w:sz="0" w:space="0" w:color="auto"/>
        <w:bottom w:val="none" w:sz="0" w:space="0" w:color="auto"/>
        <w:right w:val="none" w:sz="0" w:space="0" w:color="auto"/>
      </w:divBdr>
    </w:div>
    <w:div w:id="1400707090">
      <w:bodyDiv w:val="1"/>
      <w:marLeft w:val="0"/>
      <w:marRight w:val="0"/>
      <w:marTop w:val="0"/>
      <w:marBottom w:val="0"/>
      <w:divBdr>
        <w:top w:val="none" w:sz="0" w:space="0" w:color="auto"/>
        <w:left w:val="none" w:sz="0" w:space="0" w:color="auto"/>
        <w:bottom w:val="none" w:sz="0" w:space="0" w:color="auto"/>
        <w:right w:val="none" w:sz="0" w:space="0" w:color="auto"/>
      </w:divBdr>
    </w:div>
    <w:div w:id="1401564193">
      <w:bodyDiv w:val="1"/>
      <w:marLeft w:val="0"/>
      <w:marRight w:val="0"/>
      <w:marTop w:val="0"/>
      <w:marBottom w:val="0"/>
      <w:divBdr>
        <w:top w:val="none" w:sz="0" w:space="0" w:color="auto"/>
        <w:left w:val="none" w:sz="0" w:space="0" w:color="auto"/>
        <w:bottom w:val="none" w:sz="0" w:space="0" w:color="auto"/>
        <w:right w:val="none" w:sz="0" w:space="0" w:color="auto"/>
      </w:divBdr>
    </w:div>
    <w:div w:id="1402288351">
      <w:bodyDiv w:val="1"/>
      <w:marLeft w:val="0"/>
      <w:marRight w:val="0"/>
      <w:marTop w:val="0"/>
      <w:marBottom w:val="0"/>
      <w:divBdr>
        <w:top w:val="none" w:sz="0" w:space="0" w:color="auto"/>
        <w:left w:val="none" w:sz="0" w:space="0" w:color="auto"/>
        <w:bottom w:val="none" w:sz="0" w:space="0" w:color="auto"/>
        <w:right w:val="none" w:sz="0" w:space="0" w:color="auto"/>
      </w:divBdr>
    </w:div>
    <w:div w:id="1403718833">
      <w:bodyDiv w:val="1"/>
      <w:marLeft w:val="0"/>
      <w:marRight w:val="0"/>
      <w:marTop w:val="0"/>
      <w:marBottom w:val="0"/>
      <w:divBdr>
        <w:top w:val="none" w:sz="0" w:space="0" w:color="auto"/>
        <w:left w:val="none" w:sz="0" w:space="0" w:color="auto"/>
        <w:bottom w:val="none" w:sz="0" w:space="0" w:color="auto"/>
        <w:right w:val="none" w:sz="0" w:space="0" w:color="auto"/>
      </w:divBdr>
    </w:div>
    <w:div w:id="1415393523">
      <w:bodyDiv w:val="1"/>
      <w:marLeft w:val="0"/>
      <w:marRight w:val="0"/>
      <w:marTop w:val="0"/>
      <w:marBottom w:val="0"/>
      <w:divBdr>
        <w:top w:val="none" w:sz="0" w:space="0" w:color="auto"/>
        <w:left w:val="none" w:sz="0" w:space="0" w:color="auto"/>
        <w:bottom w:val="none" w:sz="0" w:space="0" w:color="auto"/>
        <w:right w:val="none" w:sz="0" w:space="0" w:color="auto"/>
      </w:divBdr>
    </w:div>
    <w:div w:id="1420559500">
      <w:bodyDiv w:val="1"/>
      <w:marLeft w:val="0"/>
      <w:marRight w:val="0"/>
      <w:marTop w:val="0"/>
      <w:marBottom w:val="0"/>
      <w:divBdr>
        <w:top w:val="none" w:sz="0" w:space="0" w:color="auto"/>
        <w:left w:val="none" w:sz="0" w:space="0" w:color="auto"/>
        <w:bottom w:val="none" w:sz="0" w:space="0" w:color="auto"/>
        <w:right w:val="none" w:sz="0" w:space="0" w:color="auto"/>
      </w:divBdr>
    </w:div>
    <w:div w:id="1427581540">
      <w:bodyDiv w:val="1"/>
      <w:marLeft w:val="0"/>
      <w:marRight w:val="0"/>
      <w:marTop w:val="0"/>
      <w:marBottom w:val="0"/>
      <w:divBdr>
        <w:top w:val="none" w:sz="0" w:space="0" w:color="auto"/>
        <w:left w:val="none" w:sz="0" w:space="0" w:color="auto"/>
        <w:bottom w:val="none" w:sz="0" w:space="0" w:color="auto"/>
        <w:right w:val="none" w:sz="0" w:space="0" w:color="auto"/>
      </w:divBdr>
    </w:div>
    <w:div w:id="1431311658">
      <w:bodyDiv w:val="1"/>
      <w:marLeft w:val="0"/>
      <w:marRight w:val="0"/>
      <w:marTop w:val="0"/>
      <w:marBottom w:val="0"/>
      <w:divBdr>
        <w:top w:val="none" w:sz="0" w:space="0" w:color="auto"/>
        <w:left w:val="none" w:sz="0" w:space="0" w:color="auto"/>
        <w:bottom w:val="none" w:sz="0" w:space="0" w:color="auto"/>
        <w:right w:val="none" w:sz="0" w:space="0" w:color="auto"/>
      </w:divBdr>
    </w:div>
    <w:div w:id="1432819385">
      <w:bodyDiv w:val="1"/>
      <w:marLeft w:val="0"/>
      <w:marRight w:val="0"/>
      <w:marTop w:val="0"/>
      <w:marBottom w:val="0"/>
      <w:divBdr>
        <w:top w:val="none" w:sz="0" w:space="0" w:color="auto"/>
        <w:left w:val="none" w:sz="0" w:space="0" w:color="auto"/>
        <w:bottom w:val="none" w:sz="0" w:space="0" w:color="auto"/>
        <w:right w:val="none" w:sz="0" w:space="0" w:color="auto"/>
      </w:divBdr>
    </w:div>
    <w:div w:id="1444498515">
      <w:bodyDiv w:val="1"/>
      <w:marLeft w:val="0"/>
      <w:marRight w:val="0"/>
      <w:marTop w:val="0"/>
      <w:marBottom w:val="0"/>
      <w:divBdr>
        <w:top w:val="none" w:sz="0" w:space="0" w:color="auto"/>
        <w:left w:val="none" w:sz="0" w:space="0" w:color="auto"/>
        <w:bottom w:val="none" w:sz="0" w:space="0" w:color="auto"/>
        <w:right w:val="none" w:sz="0" w:space="0" w:color="auto"/>
      </w:divBdr>
    </w:div>
    <w:div w:id="1446773953">
      <w:bodyDiv w:val="1"/>
      <w:marLeft w:val="0"/>
      <w:marRight w:val="0"/>
      <w:marTop w:val="0"/>
      <w:marBottom w:val="0"/>
      <w:divBdr>
        <w:top w:val="none" w:sz="0" w:space="0" w:color="auto"/>
        <w:left w:val="none" w:sz="0" w:space="0" w:color="auto"/>
        <w:bottom w:val="none" w:sz="0" w:space="0" w:color="auto"/>
        <w:right w:val="none" w:sz="0" w:space="0" w:color="auto"/>
      </w:divBdr>
    </w:div>
    <w:div w:id="1465007554">
      <w:bodyDiv w:val="1"/>
      <w:marLeft w:val="0"/>
      <w:marRight w:val="0"/>
      <w:marTop w:val="0"/>
      <w:marBottom w:val="0"/>
      <w:divBdr>
        <w:top w:val="none" w:sz="0" w:space="0" w:color="auto"/>
        <w:left w:val="none" w:sz="0" w:space="0" w:color="auto"/>
        <w:bottom w:val="none" w:sz="0" w:space="0" w:color="auto"/>
        <w:right w:val="none" w:sz="0" w:space="0" w:color="auto"/>
      </w:divBdr>
    </w:div>
    <w:div w:id="1470587447">
      <w:bodyDiv w:val="1"/>
      <w:marLeft w:val="0"/>
      <w:marRight w:val="0"/>
      <w:marTop w:val="0"/>
      <w:marBottom w:val="0"/>
      <w:divBdr>
        <w:top w:val="none" w:sz="0" w:space="0" w:color="auto"/>
        <w:left w:val="none" w:sz="0" w:space="0" w:color="auto"/>
        <w:bottom w:val="none" w:sz="0" w:space="0" w:color="auto"/>
        <w:right w:val="none" w:sz="0" w:space="0" w:color="auto"/>
      </w:divBdr>
    </w:div>
    <w:div w:id="1476334035">
      <w:bodyDiv w:val="1"/>
      <w:marLeft w:val="0"/>
      <w:marRight w:val="0"/>
      <w:marTop w:val="0"/>
      <w:marBottom w:val="0"/>
      <w:divBdr>
        <w:top w:val="none" w:sz="0" w:space="0" w:color="auto"/>
        <w:left w:val="none" w:sz="0" w:space="0" w:color="auto"/>
        <w:bottom w:val="none" w:sz="0" w:space="0" w:color="auto"/>
        <w:right w:val="none" w:sz="0" w:space="0" w:color="auto"/>
      </w:divBdr>
    </w:div>
    <w:div w:id="1481385518">
      <w:bodyDiv w:val="1"/>
      <w:marLeft w:val="0"/>
      <w:marRight w:val="0"/>
      <w:marTop w:val="0"/>
      <w:marBottom w:val="0"/>
      <w:divBdr>
        <w:top w:val="none" w:sz="0" w:space="0" w:color="auto"/>
        <w:left w:val="none" w:sz="0" w:space="0" w:color="auto"/>
        <w:bottom w:val="none" w:sz="0" w:space="0" w:color="auto"/>
        <w:right w:val="none" w:sz="0" w:space="0" w:color="auto"/>
      </w:divBdr>
    </w:div>
    <w:div w:id="1481844565">
      <w:bodyDiv w:val="1"/>
      <w:marLeft w:val="0"/>
      <w:marRight w:val="0"/>
      <w:marTop w:val="0"/>
      <w:marBottom w:val="0"/>
      <w:divBdr>
        <w:top w:val="none" w:sz="0" w:space="0" w:color="auto"/>
        <w:left w:val="none" w:sz="0" w:space="0" w:color="auto"/>
        <w:bottom w:val="none" w:sz="0" w:space="0" w:color="auto"/>
        <w:right w:val="none" w:sz="0" w:space="0" w:color="auto"/>
      </w:divBdr>
    </w:div>
    <w:div w:id="1499929944">
      <w:bodyDiv w:val="1"/>
      <w:marLeft w:val="0"/>
      <w:marRight w:val="0"/>
      <w:marTop w:val="0"/>
      <w:marBottom w:val="0"/>
      <w:divBdr>
        <w:top w:val="none" w:sz="0" w:space="0" w:color="auto"/>
        <w:left w:val="none" w:sz="0" w:space="0" w:color="auto"/>
        <w:bottom w:val="none" w:sz="0" w:space="0" w:color="auto"/>
        <w:right w:val="none" w:sz="0" w:space="0" w:color="auto"/>
      </w:divBdr>
    </w:div>
    <w:div w:id="1503013247">
      <w:bodyDiv w:val="1"/>
      <w:marLeft w:val="0"/>
      <w:marRight w:val="0"/>
      <w:marTop w:val="0"/>
      <w:marBottom w:val="0"/>
      <w:divBdr>
        <w:top w:val="none" w:sz="0" w:space="0" w:color="auto"/>
        <w:left w:val="none" w:sz="0" w:space="0" w:color="auto"/>
        <w:bottom w:val="none" w:sz="0" w:space="0" w:color="auto"/>
        <w:right w:val="none" w:sz="0" w:space="0" w:color="auto"/>
      </w:divBdr>
    </w:div>
    <w:div w:id="1507359704">
      <w:bodyDiv w:val="1"/>
      <w:marLeft w:val="0"/>
      <w:marRight w:val="0"/>
      <w:marTop w:val="0"/>
      <w:marBottom w:val="0"/>
      <w:divBdr>
        <w:top w:val="none" w:sz="0" w:space="0" w:color="auto"/>
        <w:left w:val="none" w:sz="0" w:space="0" w:color="auto"/>
        <w:bottom w:val="none" w:sz="0" w:space="0" w:color="auto"/>
        <w:right w:val="none" w:sz="0" w:space="0" w:color="auto"/>
      </w:divBdr>
    </w:div>
    <w:div w:id="1516460042">
      <w:bodyDiv w:val="1"/>
      <w:marLeft w:val="0"/>
      <w:marRight w:val="0"/>
      <w:marTop w:val="0"/>
      <w:marBottom w:val="0"/>
      <w:divBdr>
        <w:top w:val="none" w:sz="0" w:space="0" w:color="auto"/>
        <w:left w:val="none" w:sz="0" w:space="0" w:color="auto"/>
        <w:bottom w:val="none" w:sz="0" w:space="0" w:color="auto"/>
        <w:right w:val="none" w:sz="0" w:space="0" w:color="auto"/>
      </w:divBdr>
    </w:div>
    <w:div w:id="1546915773">
      <w:bodyDiv w:val="1"/>
      <w:marLeft w:val="0"/>
      <w:marRight w:val="0"/>
      <w:marTop w:val="0"/>
      <w:marBottom w:val="0"/>
      <w:divBdr>
        <w:top w:val="none" w:sz="0" w:space="0" w:color="auto"/>
        <w:left w:val="none" w:sz="0" w:space="0" w:color="auto"/>
        <w:bottom w:val="none" w:sz="0" w:space="0" w:color="auto"/>
        <w:right w:val="none" w:sz="0" w:space="0" w:color="auto"/>
      </w:divBdr>
    </w:div>
    <w:div w:id="1547332818">
      <w:bodyDiv w:val="1"/>
      <w:marLeft w:val="0"/>
      <w:marRight w:val="0"/>
      <w:marTop w:val="0"/>
      <w:marBottom w:val="0"/>
      <w:divBdr>
        <w:top w:val="none" w:sz="0" w:space="0" w:color="auto"/>
        <w:left w:val="none" w:sz="0" w:space="0" w:color="auto"/>
        <w:bottom w:val="none" w:sz="0" w:space="0" w:color="auto"/>
        <w:right w:val="none" w:sz="0" w:space="0" w:color="auto"/>
      </w:divBdr>
    </w:div>
    <w:div w:id="1549412808">
      <w:bodyDiv w:val="1"/>
      <w:marLeft w:val="0"/>
      <w:marRight w:val="0"/>
      <w:marTop w:val="0"/>
      <w:marBottom w:val="0"/>
      <w:divBdr>
        <w:top w:val="none" w:sz="0" w:space="0" w:color="auto"/>
        <w:left w:val="none" w:sz="0" w:space="0" w:color="auto"/>
        <w:bottom w:val="none" w:sz="0" w:space="0" w:color="auto"/>
        <w:right w:val="none" w:sz="0" w:space="0" w:color="auto"/>
      </w:divBdr>
    </w:div>
    <w:div w:id="1561013936">
      <w:bodyDiv w:val="1"/>
      <w:marLeft w:val="0"/>
      <w:marRight w:val="0"/>
      <w:marTop w:val="0"/>
      <w:marBottom w:val="0"/>
      <w:divBdr>
        <w:top w:val="none" w:sz="0" w:space="0" w:color="auto"/>
        <w:left w:val="none" w:sz="0" w:space="0" w:color="auto"/>
        <w:bottom w:val="none" w:sz="0" w:space="0" w:color="auto"/>
        <w:right w:val="none" w:sz="0" w:space="0" w:color="auto"/>
      </w:divBdr>
    </w:div>
    <w:div w:id="1563059104">
      <w:bodyDiv w:val="1"/>
      <w:marLeft w:val="0"/>
      <w:marRight w:val="0"/>
      <w:marTop w:val="0"/>
      <w:marBottom w:val="0"/>
      <w:divBdr>
        <w:top w:val="none" w:sz="0" w:space="0" w:color="auto"/>
        <w:left w:val="none" w:sz="0" w:space="0" w:color="auto"/>
        <w:bottom w:val="none" w:sz="0" w:space="0" w:color="auto"/>
        <w:right w:val="none" w:sz="0" w:space="0" w:color="auto"/>
      </w:divBdr>
    </w:div>
    <w:div w:id="1582376082">
      <w:bodyDiv w:val="1"/>
      <w:marLeft w:val="0"/>
      <w:marRight w:val="0"/>
      <w:marTop w:val="0"/>
      <w:marBottom w:val="0"/>
      <w:divBdr>
        <w:top w:val="none" w:sz="0" w:space="0" w:color="auto"/>
        <w:left w:val="none" w:sz="0" w:space="0" w:color="auto"/>
        <w:bottom w:val="none" w:sz="0" w:space="0" w:color="auto"/>
        <w:right w:val="none" w:sz="0" w:space="0" w:color="auto"/>
      </w:divBdr>
    </w:div>
    <w:div w:id="1589117216">
      <w:bodyDiv w:val="1"/>
      <w:marLeft w:val="0"/>
      <w:marRight w:val="0"/>
      <w:marTop w:val="0"/>
      <w:marBottom w:val="0"/>
      <w:divBdr>
        <w:top w:val="none" w:sz="0" w:space="0" w:color="auto"/>
        <w:left w:val="none" w:sz="0" w:space="0" w:color="auto"/>
        <w:bottom w:val="none" w:sz="0" w:space="0" w:color="auto"/>
        <w:right w:val="none" w:sz="0" w:space="0" w:color="auto"/>
      </w:divBdr>
    </w:div>
    <w:div w:id="1589536911">
      <w:bodyDiv w:val="1"/>
      <w:marLeft w:val="0"/>
      <w:marRight w:val="0"/>
      <w:marTop w:val="0"/>
      <w:marBottom w:val="0"/>
      <w:divBdr>
        <w:top w:val="none" w:sz="0" w:space="0" w:color="auto"/>
        <w:left w:val="none" w:sz="0" w:space="0" w:color="auto"/>
        <w:bottom w:val="none" w:sz="0" w:space="0" w:color="auto"/>
        <w:right w:val="none" w:sz="0" w:space="0" w:color="auto"/>
      </w:divBdr>
    </w:div>
    <w:div w:id="1598950902">
      <w:bodyDiv w:val="1"/>
      <w:marLeft w:val="0"/>
      <w:marRight w:val="0"/>
      <w:marTop w:val="0"/>
      <w:marBottom w:val="0"/>
      <w:divBdr>
        <w:top w:val="none" w:sz="0" w:space="0" w:color="auto"/>
        <w:left w:val="none" w:sz="0" w:space="0" w:color="auto"/>
        <w:bottom w:val="none" w:sz="0" w:space="0" w:color="auto"/>
        <w:right w:val="none" w:sz="0" w:space="0" w:color="auto"/>
      </w:divBdr>
    </w:div>
    <w:div w:id="1601180764">
      <w:bodyDiv w:val="1"/>
      <w:marLeft w:val="0"/>
      <w:marRight w:val="0"/>
      <w:marTop w:val="0"/>
      <w:marBottom w:val="0"/>
      <w:divBdr>
        <w:top w:val="none" w:sz="0" w:space="0" w:color="auto"/>
        <w:left w:val="none" w:sz="0" w:space="0" w:color="auto"/>
        <w:bottom w:val="none" w:sz="0" w:space="0" w:color="auto"/>
        <w:right w:val="none" w:sz="0" w:space="0" w:color="auto"/>
      </w:divBdr>
    </w:div>
    <w:div w:id="1603368993">
      <w:bodyDiv w:val="1"/>
      <w:marLeft w:val="0"/>
      <w:marRight w:val="0"/>
      <w:marTop w:val="0"/>
      <w:marBottom w:val="0"/>
      <w:divBdr>
        <w:top w:val="none" w:sz="0" w:space="0" w:color="auto"/>
        <w:left w:val="none" w:sz="0" w:space="0" w:color="auto"/>
        <w:bottom w:val="none" w:sz="0" w:space="0" w:color="auto"/>
        <w:right w:val="none" w:sz="0" w:space="0" w:color="auto"/>
      </w:divBdr>
    </w:div>
    <w:div w:id="1605918682">
      <w:bodyDiv w:val="1"/>
      <w:marLeft w:val="0"/>
      <w:marRight w:val="0"/>
      <w:marTop w:val="0"/>
      <w:marBottom w:val="0"/>
      <w:divBdr>
        <w:top w:val="none" w:sz="0" w:space="0" w:color="auto"/>
        <w:left w:val="none" w:sz="0" w:space="0" w:color="auto"/>
        <w:bottom w:val="none" w:sz="0" w:space="0" w:color="auto"/>
        <w:right w:val="none" w:sz="0" w:space="0" w:color="auto"/>
      </w:divBdr>
    </w:div>
    <w:div w:id="1609002427">
      <w:bodyDiv w:val="1"/>
      <w:marLeft w:val="0"/>
      <w:marRight w:val="0"/>
      <w:marTop w:val="0"/>
      <w:marBottom w:val="0"/>
      <w:divBdr>
        <w:top w:val="none" w:sz="0" w:space="0" w:color="auto"/>
        <w:left w:val="none" w:sz="0" w:space="0" w:color="auto"/>
        <w:bottom w:val="none" w:sz="0" w:space="0" w:color="auto"/>
        <w:right w:val="none" w:sz="0" w:space="0" w:color="auto"/>
      </w:divBdr>
    </w:div>
    <w:div w:id="1609240908">
      <w:bodyDiv w:val="1"/>
      <w:marLeft w:val="0"/>
      <w:marRight w:val="0"/>
      <w:marTop w:val="0"/>
      <w:marBottom w:val="0"/>
      <w:divBdr>
        <w:top w:val="none" w:sz="0" w:space="0" w:color="auto"/>
        <w:left w:val="none" w:sz="0" w:space="0" w:color="auto"/>
        <w:bottom w:val="none" w:sz="0" w:space="0" w:color="auto"/>
        <w:right w:val="none" w:sz="0" w:space="0" w:color="auto"/>
      </w:divBdr>
    </w:div>
    <w:div w:id="1613856094">
      <w:bodyDiv w:val="1"/>
      <w:marLeft w:val="0"/>
      <w:marRight w:val="0"/>
      <w:marTop w:val="0"/>
      <w:marBottom w:val="0"/>
      <w:divBdr>
        <w:top w:val="none" w:sz="0" w:space="0" w:color="auto"/>
        <w:left w:val="none" w:sz="0" w:space="0" w:color="auto"/>
        <w:bottom w:val="none" w:sz="0" w:space="0" w:color="auto"/>
        <w:right w:val="none" w:sz="0" w:space="0" w:color="auto"/>
      </w:divBdr>
    </w:div>
    <w:div w:id="1615595781">
      <w:bodyDiv w:val="1"/>
      <w:marLeft w:val="0"/>
      <w:marRight w:val="0"/>
      <w:marTop w:val="0"/>
      <w:marBottom w:val="0"/>
      <w:divBdr>
        <w:top w:val="none" w:sz="0" w:space="0" w:color="auto"/>
        <w:left w:val="none" w:sz="0" w:space="0" w:color="auto"/>
        <w:bottom w:val="none" w:sz="0" w:space="0" w:color="auto"/>
        <w:right w:val="none" w:sz="0" w:space="0" w:color="auto"/>
      </w:divBdr>
    </w:div>
    <w:div w:id="1624923139">
      <w:bodyDiv w:val="1"/>
      <w:marLeft w:val="0"/>
      <w:marRight w:val="0"/>
      <w:marTop w:val="0"/>
      <w:marBottom w:val="0"/>
      <w:divBdr>
        <w:top w:val="none" w:sz="0" w:space="0" w:color="auto"/>
        <w:left w:val="none" w:sz="0" w:space="0" w:color="auto"/>
        <w:bottom w:val="none" w:sz="0" w:space="0" w:color="auto"/>
        <w:right w:val="none" w:sz="0" w:space="0" w:color="auto"/>
      </w:divBdr>
    </w:div>
    <w:div w:id="1645230453">
      <w:bodyDiv w:val="1"/>
      <w:marLeft w:val="0"/>
      <w:marRight w:val="0"/>
      <w:marTop w:val="0"/>
      <w:marBottom w:val="0"/>
      <w:divBdr>
        <w:top w:val="none" w:sz="0" w:space="0" w:color="auto"/>
        <w:left w:val="none" w:sz="0" w:space="0" w:color="auto"/>
        <w:bottom w:val="none" w:sz="0" w:space="0" w:color="auto"/>
        <w:right w:val="none" w:sz="0" w:space="0" w:color="auto"/>
      </w:divBdr>
    </w:div>
    <w:div w:id="1646356663">
      <w:bodyDiv w:val="1"/>
      <w:marLeft w:val="0"/>
      <w:marRight w:val="0"/>
      <w:marTop w:val="0"/>
      <w:marBottom w:val="0"/>
      <w:divBdr>
        <w:top w:val="none" w:sz="0" w:space="0" w:color="auto"/>
        <w:left w:val="none" w:sz="0" w:space="0" w:color="auto"/>
        <w:bottom w:val="none" w:sz="0" w:space="0" w:color="auto"/>
        <w:right w:val="none" w:sz="0" w:space="0" w:color="auto"/>
      </w:divBdr>
    </w:div>
    <w:div w:id="1647667502">
      <w:bodyDiv w:val="1"/>
      <w:marLeft w:val="0"/>
      <w:marRight w:val="0"/>
      <w:marTop w:val="0"/>
      <w:marBottom w:val="0"/>
      <w:divBdr>
        <w:top w:val="none" w:sz="0" w:space="0" w:color="auto"/>
        <w:left w:val="none" w:sz="0" w:space="0" w:color="auto"/>
        <w:bottom w:val="none" w:sz="0" w:space="0" w:color="auto"/>
        <w:right w:val="none" w:sz="0" w:space="0" w:color="auto"/>
      </w:divBdr>
    </w:div>
    <w:div w:id="1649751252">
      <w:bodyDiv w:val="1"/>
      <w:marLeft w:val="0"/>
      <w:marRight w:val="0"/>
      <w:marTop w:val="0"/>
      <w:marBottom w:val="0"/>
      <w:divBdr>
        <w:top w:val="none" w:sz="0" w:space="0" w:color="auto"/>
        <w:left w:val="none" w:sz="0" w:space="0" w:color="auto"/>
        <w:bottom w:val="none" w:sz="0" w:space="0" w:color="auto"/>
        <w:right w:val="none" w:sz="0" w:space="0" w:color="auto"/>
      </w:divBdr>
    </w:div>
    <w:div w:id="1663704689">
      <w:bodyDiv w:val="1"/>
      <w:marLeft w:val="0"/>
      <w:marRight w:val="0"/>
      <w:marTop w:val="0"/>
      <w:marBottom w:val="0"/>
      <w:divBdr>
        <w:top w:val="none" w:sz="0" w:space="0" w:color="auto"/>
        <w:left w:val="none" w:sz="0" w:space="0" w:color="auto"/>
        <w:bottom w:val="none" w:sz="0" w:space="0" w:color="auto"/>
        <w:right w:val="none" w:sz="0" w:space="0" w:color="auto"/>
      </w:divBdr>
    </w:div>
    <w:div w:id="1664778136">
      <w:bodyDiv w:val="1"/>
      <w:marLeft w:val="0"/>
      <w:marRight w:val="0"/>
      <w:marTop w:val="0"/>
      <w:marBottom w:val="0"/>
      <w:divBdr>
        <w:top w:val="none" w:sz="0" w:space="0" w:color="auto"/>
        <w:left w:val="none" w:sz="0" w:space="0" w:color="auto"/>
        <w:bottom w:val="none" w:sz="0" w:space="0" w:color="auto"/>
        <w:right w:val="none" w:sz="0" w:space="0" w:color="auto"/>
      </w:divBdr>
    </w:div>
    <w:div w:id="1667708323">
      <w:bodyDiv w:val="1"/>
      <w:marLeft w:val="0"/>
      <w:marRight w:val="0"/>
      <w:marTop w:val="0"/>
      <w:marBottom w:val="0"/>
      <w:divBdr>
        <w:top w:val="none" w:sz="0" w:space="0" w:color="auto"/>
        <w:left w:val="none" w:sz="0" w:space="0" w:color="auto"/>
        <w:bottom w:val="none" w:sz="0" w:space="0" w:color="auto"/>
        <w:right w:val="none" w:sz="0" w:space="0" w:color="auto"/>
      </w:divBdr>
    </w:div>
    <w:div w:id="1671055490">
      <w:bodyDiv w:val="1"/>
      <w:marLeft w:val="0"/>
      <w:marRight w:val="0"/>
      <w:marTop w:val="0"/>
      <w:marBottom w:val="0"/>
      <w:divBdr>
        <w:top w:val="none" w:sz="0" w:space="0" w:color="auto"/>
        <w:left w:val="none" w:sz="0" w:space="0" w:color="auto"/>
        <w:bottom w:val="none" w:sz="0" w:space="0" w:color="auto"/>
        <w:right w:val="none" w:sz="0" w:space="0" w:color="auto"/>
      </w:divBdr>
    </w:div>
    <w:div w:id="1675260021">
      <w:bodyDiv w:val="1"/>
      <w:marLeft w:val="0"/>
      <w:marRight w:val="0"/>
      <w:marTop w:val="0"/>
      <w:marBottom w:val="0"/>
      <w:divBdr>
        <w:top w:val="none" w:sz="0" w:space="0" w:color="auto"/>
        <w:left w:val="none" w:sz="0" w:space="0" w:color="auto"/>
        <w:bottom w:val="none" w:sz="0" w:space="0" w:color="auto"/>
        <w:right w:val="none" w:sz="0" w:space="0" w:color="auto"/>
      </w:divBdr>
    </w:div>
    <w:div w:id="1678120792">
      <w:bodyDiv w:val="1"/>
      <w:marLeft w:val="0"/>
      <w:marRight w:val="0"/>
      <w:marTop w:val="0"/>
      <w:marBottom w:val="0"/>
      <w:divBdr>
        <w:top w:val="none" w:sz="0" w:space="0" w:color="auto"/>
        <w:left w:val="none" w:sz="0" w:space="0" w:color="auto"/>
        <w:bottom w:val="none" w:sz="0" w:space="0" w:color="auto"/>
        <w:right w:val="none" w:sz="0" w:space="0" w:color="auto"/>
      </w:divBdr>
    </w:div>
    <w:div w:id="1680617913">
      <w:bodyDiv w:val="1"/>
      <w:marLeft w:val="0"/>
      <w:marRight w:val="0"/>
      <w:marTop w:val="0"/>
      <w:marBottom w:val="0"/>
      <w:divBdr>
        <w:top w:val="none" w:sz="0" w:space="0" w:color="auto"/>
        <w:left w:val="none" w:sz="0" w:space="0" w:color="auto"/>
        <w:bottom w:val="none" w:sz="0" w:space="0" w:color="auto"/>
        <w:right w:val="none" w:sz="0" w:space="0" w:color="auto"/>
      </w:divBdr>
    </w:div>
    <w:div w:id="1690331792">
      <w:bodyDiv w:val="1"/>
      <w:marLeft w:val="0"/>
      <w:marRight w:val="0"/>
      <w:marTop w:val="0"/>
      <w:marBottom w:val="0"/>
      <w:divBdr>
        <w:top w:val="none" w:sz="0" w:space="0" w:color="auto"/>
        <w:left w:val="none" w:sz="0" w:space="0" w:color="auto"/>
        <w:bottom w:val="none" w:sz="0" w:space="0" w:color="auto"/>
        <w:right w:val="none" w:sz="0" w:space="0" w:color="auto"/>
      </w:divBdr>
    </w:div>
    <w:div w:id="1694183672">
      <w:bodyDiv w:val="1"/>
      <w:marLeft w:val="0"/>
      <w:marRight w:val="0"/>
      <w:marTop w:val="0"/>
      <w:marBottom w:val="0"/>
      <w:divBdr>
        <w:top w:val="none" w:sz="0" w:space="0" w:color="auto"/>
        <w:left w:val="none" w:sz="0" w:space="0" w:color="auto"/>
        <w:bottom w:val="none" w:sz="0" w:space="0" w:color="auto"/>
        <w:right w:val="none" w:sz="0" w:space="0" w:color="auto"/>
      </w:divBdr>
    </w:div>
    <w:div w:id="1695616158">
      <w:bodyDiv w:val="1"/>
      <w:marLeft w:val="0"/>
      <w:marRight w:val="0"/>
      <w:marTop w:val="0"/>
      <w:marBottom w:val="0"/>
      <w:divBdr>
        <w:top w:val="none" w:sz="0" w:space="0" w:color="auto"/>
        <w:left w:val="none" w:sz="0" w:space="0" w:color="auto"/>
        <w:bottom w:val="none" w:sz="0" w:space="0" w:color="auto"/>
        <w:right w:val="none" w:sz="0" w:space="0" w:color="auto"/>
      </w:divBdr>
    </w:div>
    <w:div w:id="1704751174">
      <w:bodyDiv w:val="1"/>
      <w:marLeft w:val="0"/>
      <w:marRight w:val="0"/>
      <w:marTop w:val="0"/>
      <w:marBottom w:val="0"/>
      <w:divBdr>
        <w:top w:val="none" w:sz="0" w:space="0" w:color="auto"/>
        <w:left w:val="none" w:sz="0" w:space="0" w:color="auto"/>
        <w:bottom w:val="none" w:sz="0" w:space="0" w:color="auto"/>
        <w:right w:val="none" w:sz="0" w:space="0" w:color="auto"/>
      </w:divBdr>
    </w:div>
    <w:div w:id="1707292051">
      <w:bodyDiv w:val="1"/>
      <w:marLeft w:val="0"/>
      <w:marRight w:val="0"/>
      <w:marTop w:val="0"/>
      <w:marBottom w:val="0"/>
      <w:divBdr>
        <w:top w:val="none" w:sz="0" w:space="0" w:color="auto"/>
        <w:left w:val="none" w:sz="0" w:space="0" w:color="auto"/>
        <w:bottom w:val="none" w:sz="0" w:space="0" w:color="auto"/>
        <w:right w:val="none" w:sz="0" w:space="0" w:color="auto"/>
      </w:divBdr>
    </w:div>
    <w:div w:id="1709604812">
      <w:bodyDiv w:val="1"/>
      <w:marLeft w:val="0"/>
      <w:marRight w:val="0"/>
      <w:marTop w:val="0"/>
      <w:marBottom w:val="0"/>
      <w:divBdr>
        <w:top w:val="none" w:sz="0" w:space="0" w:color="auto"/>
        <w:left w:val="none" w:sz="0" w:space="0" w:color="auto"/>
        <w:bottom w:val="none" w:sz="0" w:space="0" w:color="auto"/>
        <w:right w:val="none" w:sz="0" w:space="0" w:color="auto"/>
      </w:divBdr>
    </w:div>
    <w:div w:id="1716154139">
      <w:bodyDiv w:val="1"/>
      <w:marLeft w:val="0"/>
      <w:marRight w:val="0"/>
      <w:marTop w:val="0"/>
      <w:marBottom w:val="0"/>
      <w:divBdr>
        <w:top w:val="none" w:sz="0" w:space="0" w:color="auto"/>
        <w:left w:val="none" w:sz="0" w:space="0" w:color="auto"/>
        <w:bottom w:val="none" w:sz="0" w:space="0" w:color="auto"/>
        <w:right w:val="none" w:sz="0" w:space="0" w:color="auto"/>
      </w:divBdr>
    </w:div>
    <w:div w:id="1724596859">
      <w:bodyDiv w:val="1"/>
      <w:marLeft w:val="0"/>
      <w:marRight w:val="0"/>
      <w:marTop w:val="0"/>
      <w:marBottom w:val="0"/>
      <w:divBdr>
        <w:top w:val="none" w:sz="0" w:space="0" w:color="auto"/>
        <w:left w:val="none" w:sz="0" w:space="0" w:color="auto"/>
        <w:bottom w:val="none" w:sz="0" w:space="0" w:color="auto"/>
        <w:right w:val="none" w:sz="0" w:space="0" w:color="auto"/>
      </w:divBdr>
    </w:div>
    <w:div w:id="1731154459">
      <w:bodyDiv w:val="1"/>
      <w:marLeft w:val="0"/>
      <w:marRight w:val="0"/>
      <w:marTop w:val="0"/>
      <w:marBottom w:val="0"/>
      <w:divBdr>
        <w:top w:val="none" w:sz="0" w:space="0" w:color="auto"/>
        <w:left w:val="none" w:sz="0" w:space="0" w:color="auto"/>
        <w:bottom w:val="none" w:sz="0" w:space="0" w:color="auto"/>
        <w:right w:val="none" w:sz="0" w:space="0" w:color="auto"/>
      </w:divBdr>
      <w:divsChild>
        <w:div w:id="2091274056">
          <w:marLeft w:val="547"/>
          <w:marRight w:val="0"/>
          <w:marTop w:val="0"/>
          <w:marBottom w:val="80"/>
          <w:divBdr>
            <w:top w:val="none" w:sz="0" w:space="0" w:color="auto"/>
            <w:left w:val="none" w:sz="0" w:space="0" w:color="auto"/>
            <w:bottom w:val="none" w:sz="0" w:space="0" w:color="auto"/>
            <w:right w:val="none" w:sz="0" w:space="0" w:color="auto"/>
          </w:divBdr>
        </w:div>
        <w:div w:id="1495802871">
          <w:marLeft w:val="547"/>
          <w:marRight w:val="0"/>
          <w:marTop w:val="0"/>
          <w:marBottom w:val="80"/>
          <w:divBdr>
            <w:top w:val="none" w:sz="0" w:space="0" w:color="auto"/>
            <w:left w:val="none" w:sz="0" w:space="0" w:color="auto"/>
            <w:bottom w:val="none" w:sz="0" w:space="0" w:color="auto"/>
            <w:right w:val="none" w:sz="0" w:space="0" w:color="auto"/>
          </w:divBdr>
        </w:div>
        <w:div w:id="796797449">
          <w:marLeft w:val="547"/>
          <w:marRight w:val="0"/>
          <w:marTop w:val="0"/>
          <w:marBottom w:val="80"/>
          <w:divBdr>
            <w:top w:val="none" w:sz="0" w:space="0" w:color="auto"/>
            <w:left w:val="none" w:sz="0" w:space="0" w:color="auto"/>
            <w:bottom w:val="none" w:sz="0" w:space="0" w:color="auto"/>
            <w:right w:val="none" w:sz="0" w:space="0" w:color="auto"/>
          </w:divBdr>
        </w:div>
        <w:div w:id="624965476">
          <w:marLeft w:val="547"/>
          <w:marRight w:val="0"/>
          <w:marTop w:val="0"/>
          <w:marBottom w:val="80"/>
          <w:divBdr>
            <w:top w:val="none" w:sz="0" w:space="0" w:color="auto"/>
            <w:left w:val="none" w:sz="0" w:space="0" w:color="auto"/>
            <w:bottom w:val="none" w:sz="0" w:space="0" w:color="auto"/>
            <w:right w:val="none" w:sz="0" w:space="0" w:color="auto"/>
          </w:divBdr>
        </w:div>
        <w:div w:id="201326685">
          <w:marLeft w:val="547"/>
          <w:marRight w:val="0"/>
          <w:marTop w:val="0"/>
          <w:marBottom w:val="80"/>
          <w:divBdr>
            <w:top w:val="none" w:sz="0" w:space="0" w:color="auto"/>
            <w:left w:val="none" w:sz="0" w:space="0" w:color="auto"/>
            <w:bottom w:val="none" w:sz="0" w:space="0" w:color="auto"/>
            <w:right w:val="none" w:sz="0" w:space="0" w:color="auto"/>
          </w:divBdr>
        </w:div>
      </w:divsChild>
    </w:div>
    <w:div w:id="1734042783">
      <w:bodyDiv w:val="1"/>
      <w:marLeft w:val="0"/>
      <w:marRight w:val="0"/>
      <w:marTop w:val="0"/>
      <w:marBottom w:val="0"/>
      <w:divBdr>
        <w:top w:val="none" w:sz="0" w:space="0" w:color="auto"/>
        <w:left w:val="none" w:sz="0" w:space="0" w:color="auto"/>
        <w:bottom w:val="none" w:sz="0" w:space="0" w:color="auto"/>
        <w:right w:val="none" w:sz="0" w:space="0" w:color="auto"/>
      </w:divBdr>
    </w:div>
    <w:div w:id="1736704510">
      <w:bodyDiv w:val="1"/>
      <w:marLeft w:val="0"/>
      <w:marRight w:val="0"/>
      <w:marTop w:val="0"/>
      <w:marBottom w:val="0"/>
      <w:divBdr>
        <w:top w:val="none" w:sz="0" w:space="0" w:color="auto"/>
        <w:left w:val="none" w:sz="0" w:space="0" w:color="auto"/>
        <w:bottom w:val="none" w:sz="0" w:space="0" w:color="auto"/>
        <w:right w:val="none" w:sz="0" w:space="0" w:color="auto"/>
      </w:divBdr>
    </w:div>
    <w:div w:id="1747455589">
      <w:bodyDiv w:val="1"/>
      <w:marLeft w:val="0"/>
      <w:marRight w:val="0"/>
      <w:marTop w:val="0"/>
      <w:marBottom w:val="0"/>
      <w:divBdr>
        <w:top w:val="none" w:sz="0" w:space="0" w:color="auto"/>
        <w:left w:val="none" w:sz="0" w:space="0" w:color="auto"/>
        <w:bottom w:val="none" w:sz="0" w:space="0" w:color="auto"/>
        <w:right w:val="none" w:sz="0" w:space="0" w:color="auto"/>
      </w:divBdr>
    </w:div>
    <w:div w:id="1747610164">
      <w:bodyDiv w:val="1"/>
      <w:marLeft w:val="0"/>
      <w:marRight w:val="0"/>
      <w:marTop w:val="0"/>
      <w:marBottom w:val="0"/>
      <w:divBdr>
        <w:top w:val="none" w:sz="0" w:space="0" w:color="auto"/>
        <w:left w:val="none" w:sz="0" w:space="0" w:color="auto"/>
        <w:bottom w:val="none" w:sz="0" w:space="0" w:color="auto"/>
        <w:right w:val="none" w:sz="0" w:space="0" w:color="auto"/>
      </w:divBdr>
    </w:div>
    <w:div w:id="1747653471">
      <w:bodyDiv w:val="1"/>
      <w:marLeft w:val="0"/>
      <w:marRight w:val="0"/>
      <w:marTop w:val="0"/>
      <w:marBottom w:val="0"/>
      <w:divBdr>
        <w:top w:val="none" w:sz="0" w:space="0" w:color="auto"/>
        <w:left w:val="none" w:sz="0" w:space="0" w:color="auto"/>
        <w:bottom w:val="none" w:sz="0" w:space="0" w:color="auto"/>
        <w:right w:val="none" w:sz="0" w:space="0" w:color="auto"/>
      </w:divBdr>
    </w:div>
    <w:div w:id="1749888314">
      <w:bodyDiv w:val="1"/>
      <w:marLeft w:val="0"/>
      <w:marRight w:val="0"/>
      <w:marTop w:val="0"/>
      <w:marBottom w:val="0"/>
      <w:divBdr>
        <w:top w:val="none" w:sz="0" w:space="0" w:color="auto"/>
        <w:left w:val="none" w:sz="0" w:space="0" w:color="auto"/>
        <w:bottom w:val="none" w:sz="0" w:space="0" w:color="auto"/>
        <w:right w:val="none" w:sz="0" w:space="0" w:color="auto"/>
      </w:divBdr>
    </w:div>
    <w:div w:id="1751387924">
      <w:bodyDiv w:val="1"/>
      <w:marLeft w:val="0"/>
      <w:marRight w:val="0"/>
      <w:marTop w:val="0"/>
      <w:marBottom w:val="0"/>
      <w:divBdr>
        <w:top w:val="none" w:sz="0" w:space="0" w:color="auto"/>
        <w:left w:val="none" w:sz="0" w:space="0" w:color="auto"/>
        <w:bottom w:val="none" w:sz="0" w:space="0" w:color="auto"/>
        <w:right w:val="none" w:sz="0" w:space="0" w:color="auto"/>
      </w:divBdr>
    </w:div>
    <w:div w:id="1754089113">
      <w:bodyDiv w:val="1"/>
      <w:marLeft w:val="0"/>
      <w:marRight w:val="0"/>
      <w:marTop w:val="0"/>
      <w:marBottom w:val="0"/>
      <w:divBdr>
        <w:top w:val="none" w:sz="0" w:space="0" w:color="auto"/>
        <w:left w:val="none" w:sz="0" w:space="0" w:color="auto"/>
        <w:bottom w:val="none" w:sz="0" w:space="0" w:color="auto"/>
        <w:right w:val="none" w:sz="0" w:space="0" w:color="auto"/>
      </w:divBdr>
    </w:div>
    <w:div w:id="1754165040">
      <w:bodyDiv w:val="1"/>
      <w:marLeft w:val="0"/>
      <w:marRight w:val="0"/>
      <w:marTop w:val="0"/>
      <w:marBottom w:val="0"/>
      <w:divBdr>
        <w:top w:val="none" w:sz="0" w:space="0" w:color="auto"/>
        <w:left w:val="none" w:sz="0" w:space="0" w:color="auto"/>
        <w:bottom w:val="none" w:sz="0" w:space="0" w:color="auto"/>
        <w:right w:val="none" w:sz="0" w:space="0" w:color="auto"/>
      </w:divBdr>
    </w:div>
    <w:div w:id="1757749904">
      <w:bodyDiv w:val="1"/>
      <w:marLeft w:val="0"/>
      <w:marRight w:val="0"/>
      <w:marTop w:val="0"/>
      <w:marBottom w:val="0"/>
      <w:divBdr>
        <w:top w:val="none" w:sz="0" w:space="0" w:color="auto"/>
        <w:left w:val="none" w:sz="0" w:space="0" w:color="auto"/>
        <w:bottom w:val="none" w:sz="0" w:space="0" w:color="auto"/>
        <w:right w:val="none" w:sz="0" w:space="0" w:color="auto"/>
      </w:divBdr>
    </w:div>
    <w:div w:id="1758557014">
      <w:bodyDiv w:val="1"/>
      <w:marLeft w:val="0"/>
      <w:marRight w:val="0"/>
      <w:marTop w:val="0"/>
      <w:marBottom w:val="0"/>
      <w:divBdr>
        <w:top w:val="none" w:sz="0" w:space="0" w:color="auto"/>
        <w:left w:val="none" w:sz="0" w:space="0" w:color="auto"/>
        <w:bottom w:val="none" w:sz="0" w:space="0" w:color="auto"/>
        <w:right w:val="none" w:sz="0" w:space="0" w:color="auto"/>
      </w:divBdr>
    </w:div>
    <w:div w:id="1764957938">
      <w:bodyDiv w:val="1"/>
      <w:marLeft w:val="0"/>
      <w:marRight w:val="0"/>
      <w:marTop w:val="0"/>
      <w:marBottom w:val="0"/>
      <w:divBdr>
        <w:top w:val="none" w:sz="0" w:space="0" w:color="auto"/>
        <w:left w:val="none" w:sz="0" w:space="0" w:color="auto"/>
        <w:bottom w:val="none" w:sz="0" w:space="0" w:color="auto"/>
        <w:right w:val="none" w:sz="0" w:space="0" w:color="auto"/>
      </w:divBdr>
    </w:div>
    <w:div w:id="1766222926">
      <w:bodyDiv w:val="1"/>
      <w:marLeft w:val="0"/>
      <w:marRight w:val="0"/>
      <w:marTop w:val="0"/>
      <w:marBottom w:val="0"/>
      <w:divBdr>
        <w:top w:val="none" w:sz="0" w:space="0" w:color="auto"/>
        <w:left w:val="none" w:sz="0" w:space="0" w:color="auto"/>
        <w:bottom w:val="none" w:sz="0" w:space="0" w:color="auto"/>
        <w:right w:val="none" w:sz="0" w:space="0" w:color="auto"/>
      </w:divBdr>
    </w:div>
    <w:div w:id="1770732024">
      <w:bodyDiv w:val="1"/>
      <w:marLeft w:val="0"/>
      <w:marRight w:val="0"/>
      <w:marTop w:val="0"/>
      <w:marBottom w:val="0"/>
      <w:divBdr>
        <w:top w:val="none" w:sz="0" w:space="0" w:color="auto"/>
        <w:left w:val="none" w:sz="0" w:space="0" w:color="auto"/>
        <w:bottom w:val="none" w:sz="0" w:space="0" w:color="auto"/>
        <w:right w:val="none" w:sz="0" w:space="0" w:color="auto"/>
      </w:divBdr>
    </w:div>
    <w:div w:id="1773083879">
      <w:bodyDiv w:val="1"/>
      <w:marLeft w:val="0"/>
      <w:marRight w:val="0"/>
      <w:marTop w:val="0"/>
      <w:marBottom w:val="0"/>
      <w:divBdr>
        <w:top w:val="none" w:sz="0" w:space="0" w:color="auto"/>
        <w:left w:val="none" w:sz="0" w:space="0" w:color="auto"/>
        <w:bottom w:val="none" w:sz="0" w:space="0" w:color="auto"/>
        <w:right w:val="none" w:sz="0" w:space="0" w:color="auto"/>
      </w:divBdr>
    </w:div>
    <w:div w:id="1773280869">
      <w:bodyDiv w:val="1"/>
      <w:marLeft w:val="0"/>
      <w:marRight w:val="0"/>
      <w:marTop w:val="0"/>
      <w:marBottom w:val="0"/>
      <w:divBdr>
        <w:top w:val="none" w:sz="0" w:space="0" w:color="auto"/>
        <w:left w:val="none" w:sz="0" w:space="0" w:color="auto"/>
        <w:bottom w:val="none" w:sz="0" w:space="0" w:color="auto"/>
        <w:right w:val="none" w:sz="0" w:space="0" w:color="auto"/>
      </w:divBdr>
    </w:div>
    <w:div w:id="1774782262">
      <w:bodyDiv w:val="1"/>
      <w:marLeft w:val="0"/>
      <w:marRight w:val="0"/>
      <w:marTop w:val="0"/>
      <w:marBottom w:val="0"/>
      <w:divBdr>
        <w:top w:val="none" w:sz="0" w:space="0" w:color="auto"/>
        <w:left w:val="none" w:sz="0" w:space="0" w:color="auto"/>
        <w:bottom w:val="none" w:sz="0" w:space="0" w:color="auto"/>
        <w:right w:val="none" w:sz="0" w:space="0" w:color="auto"/>
      </w:divBdr>
    </w:div>
    <w:div w:id="1774858839">
      <w:bodyDiv w:val="1"/>
      <w:marLeft w:val="0"/>
      <w:marRight w:val="0"/>
      <w:marTop w:val="0"/>
      <w:marBottom w:val="0"/>
      <w:divBdr>
        <w:top w:val="none" w:sz="0" w:space="0" w:color="auto"/>
        <w:left w:val="none" w:sz="0" w:space="0" w:color="auto"/>
        <w:bottom w:val="none" w:sz="0" w:space="0" w:color="auto"/>
        <w:right w:val="none" w:sz="0" w:space="0" w:color="auto"/>
      </w:divBdr>
      <w:divsChild>
        <w:div w:id="773784899">
          <w:marLeft w:val="0"/>
          <w:marRight w:val="0"/>
          <w:marTop w:val="0"/>
          <w:marBottom w:val="0"/>
          <w:divBdr>
            <w:top w:val="none" w:sz="0" w:space="0" w:color="auto"/>
            <w:left w:val="none" w:sz="0" w:space="0" w:color="auto"/>
            <w:bottom w:val="none" w:sz="0" w:space="0" w:color="auto"/>
            <w:right w:val="none" w:sz="0" w:space="0" w:color="auto"/>
          </w:divBdr>
        </w:div>
      </w:divsChild>
    </w:div>
    <w:div w:id="1776900128">
      <w:bodyDiv w:val="1"/>
      <w:marLeft w:val="0"/>
      <w:marRight w:val="0"/>
      <w:marTop w:val="0"/>
      <w:marBottom w:val="0"/>
      <w:divBdr>
        <w:top w:val="none" w:sz="0" w:space="0" w:color="auto"/>
        <w:left w:val="none" w:sz="0" w:space="0" w:color="auto"/>
        <w:bottom w:val="none" w:sz="0" w:space="0" w:color="auto"/>
        <w:right w:val="none" w:sz="0" w:space="0" w:color="auto"/>
      </w:divBdr>
    </w:div>
    <w:div w:id="1789272598">
      <w:bodyDiv w:val="1"/>
      <w:marLeft w:val="0"/>
      <w:marRight w:val="0"/>
      <w:marTop w:val="0"/>
      <w:marBottom w:val="0"/>
      <w:divBdr>
        <w:top w:val="none" w:sz="0" w:space="0" w:color="auto"/>
        <w:left w:val="none" w:sz="0" w:space="0" w:color="auto"/>
        <w:bottom w:val="none" w:sz="0" w:space="0" w:color="auto"/>
        <w:right w:val="none" w:sz="0" w:space="0" w:color="auto"/>
      </w:divBdr>
    </w:div>
    <w:div w:id="1790778349">
      <w:bodyDiv w:val="1"/>
      <w:marLeft w:val="0"/>
      <w:marRight w:val="0"/>
      <w:marTop w:val="0"/>
      <w:marBottom w:val="0"/>
      <w:divBdr>
        <w:top w:val="none" w:sz="0" w:space="0" w:color="auto"/>
        <w:left w:val="none" w:sz="0" w:space="0" w:color="auto"/>
        <w:bottom w:val="none" w:sz="0" w:space="0" w:color="auto"/>
        <w:right w:val="none" w:sz="0" w:space="0" w:color="auto"/>
      </w:divBdr>
    </w:div>
    <w:div w:id="1794783801">
      <w:bodyDiv w:val="1"/>
      <w:marLeft w:val="0"/>
      <w:marRight w:val="0"/>
      <w:marTop w:val="0"/>
      <w:marBottom w:val="0"/>
      <w:divBdr>
        <w:top w:val="none" w:sz="0" w:space="0" w:color="auto"/>
        <w:left w:val="none" w:sz="0" w:space="0" w:color="auto"/>
        <w:bottom w:val="none" w:sz="0" w:space="0" w:color="auto"/>
        <w:right w:val="none" w:sz="0" w:space="0" w:color="auto"/>
      </w:divBdr>
    </w:div>
    <w:div w:id="1795127608">
      <w:bodyDiv w:val="1"/>
      <w:marLeft w:val="0"/>
      <w:marRight w:val="0"/>
      <w:marTop w:val="0"/>
      <w:marBottom w:val="0"/>
      <w:divBdr>
        <w:top w:val="none" w:sz="0" w:space="0" w:color="auto"/>
        <w:left w:val="none" w:sz="0" w:space="0" w:color="auto"/>
        <w:bottom w:val="none" w:sz="0" w:space="0" w:color="auto"/>
        <w:right w:val="none" w:sz="0" w:space="0" w:color="auto"/>
      </w:divBdr>
      <w:divsChild>
        <w:div w:id="1249575982">
          <w:marLeft w:val="0"/>
          <w:marRight w:val="0"/>
          <w:marTop w:val="0"/>
          <w:marBottom w:val="0"/>
          <w:divBdr>
            <w:top w:val="none" w:sz="0" w:space="0" w:color="auto"/>
            <w:left w:val="none" w:sz="0" w:space="0" w:color="auto"/>
            <w:bottom w:val="none" w:sz="0" w:space="0" w:color="auto"/>
            <w:right w:val="none" w:sz="0" w:space="0" w:color="auto"/>
          </w:divBdr>
        </w:div>
      </w:divsChild>
    </w:div>
    <w:div w:id="1801142195">
      <w:bodyDiv w:val="1"/>
      <w:marLeft w:val="0"/>
      <w:marRight w:val="0"/>
      <w:marTop w:val="0"/>
      <w:marBottom w:val="0"/>
      <w:divBdr>
        <w:top w:val="none" w:sz="0" w:space="0" w:color="auto"/>
        <w:left w:val="none" w:sz="0" w:space="0" w:color="auto"/>
        <w:bottom w:val="none" w:sz="0" w:space="0" w:color="auto"/>
        <w:right w:val="none" w:sz="0" w:space="0" w:color="auto"/>
      </w:divBdr>
    </w:div>
    <w:div w:id="1801264666">
      <w:bodyDiv w:val="1"/>
      <w:marLeft w:val="0"/>
      <w:marRight w:val="0"/>
      <w:marTop w:val="0"/>
      <w:marBottom w:val="0"/>
      <w:divBdr>
        <w:top w:val="none" w:sz="0" w:space="0" w:color="auto"/>
        <w:left w:val="none" w:sz="0" w:space="0" w:color="auto"/>
        <w:bottom w:val="none" w:sz="0" w:space="0" w:color="auto"/>
        <w:right w:val="none" w:sz="0" w:space="0" w:color="auto"/>
      </w:divBdr>
    </w:div>
    <w:div w:id="1803687873">
      <w:bodyDiv w:val="1"/>
      <w:marLeft w:val="0"/>
      <w:marRight w:val="0"/>
      <w:marTop w:val="0"/>
      <w:marBottom w:val="0"/>
      <w:divBdr>
        <w:top w:val="none" w:sz="0" w:space="0" w:color="auto"/>
        <w:left w:val="none" w:sz="0" w:space="0" w:color="auto"/>
        <w:bottom w:val="none" w:sz="0" w:space="0" w:color="auto"/>
        <w:right w:val="none" w:sz="0" w:space="0" w:color="auto"/>
      </w:divBdr>
    </w:div>
    <w:div w:id="1805155659">
      <w:bodyDiv w:val="1"/>
      <w:marLeft w:val="0"/>
      <w:marRight w:val="0"/>
      <w:marTop w:val="0"/>
      <w:marBottom w:val="0"/>
      <w:divBdr>
        <w:top w:val="none" w:sz="0" w:space="0" w:color="auto"/>
        <w:left w:val="none" w:sz="0" w:space="0" w:color="auto"/>
        <w:bottom w:val="none" w:sz="0" w:space="0" w:color="auto"/>
        <w:right w:val="none" w:sz="0" w:space="0" w:color="auto"/>
      </w:divBdr>
    </w:div>
    <w:div w:id="1816026068">
      <w:bodyDiv w:val="1"/>
      <w:marLeft w:val="0"/>
      <w:marRight w:val="0"/>
      <w:marTop w:val="0"/>
      <w:marBottom w:val="0"/>
      <w:divBdr>
        <w:top w:val="none" w:sz="0" w:space="0" w:color="auto"/>
        <w:left w:val="none" w:sz="0" w:space="0" w:color="auto"/>
        <w:bottom w:val="none" w:sz="0" w:space="0" w:color="auto"/>
        <w:right w:val="none" w:sz="0" w:space="0" w:color="auto"/>
      </w:divBdr>
    </w:div>
    <w:div w:id="1817843896">
      <w:bodyDiv w:val="1"/>
      <w:marLeft w:val="0"/>
      <w:marRight w:val="0"/>
      <w:marTop w:val="0"/>
      <w:marBottom w:val="0"/>
      <w:divBdr>
        <w:top w:val="none" w:sz="0" w:space="0" w:color="auto"/>
        <w:left w:val="none" w:sz="0" w:space="0" w:color="auto"/>
        <w:bottom w:val="none" w:sz="0" w:space="0" w:color="auto"/>
        <w:right w:val="none" w:sz="0" w:space="0" w:color="auto"/>
      </w:divBdr>
    </w:div>
    <w:div w:id="1821120404">
      <w:bodyDiv w:val="1"/>
      <w:marLeft w:val="0"/>
      <w:marRight w:val="0"/>
      <w:marTop w:val="0"/>
      <w:marBottom w:val="0"/>
      <w:divBdr>
        <w:top w:val="none" w:sz="0" w:space="0" w:color="auto"/>
        <w:left w:val="none" w:sz="0" w:space="0" w:color="auto"/>
        <w:bottom w:val="none" w:sz="0" w:space="0" w:color="auto"/>
        <w:right w:val="none" w:sz="0" w:space="0" w:color="auto"/>
      </w:divBdr>
    </w:div>
    <w:div w:id="1827210428">
      <w:bodyDiv w:val="1"/>
      <w:marLeft w:val="0"/>
      <w:marRight w:val="0"/>
      <w:marTop w:val="0"/>
      <w:marBottom w:val="0"/>
      <w:divBdr>
        <w:top w:val="none" w:sz="0" w:space="0" w:color="auto"/>
        <w:left w:val="none" w:sz="0" w:space="0" w:color="auto"/>
        <w:bottom w:val="none" w:sz="0" w:space="0" w:color="auto"/>
        <w:right w:val="none" w:sz="0" w:space="0" w:color="auto"/>
      </w:divBdr>
    </w:div>
    <w:div w:id="1832063549">
      <w:bodyDiv w:val="1"/>
      <w:marLeft w:val="0"/>
      <w:marRight w:val="0"/>
      <w:marTop w:val="0"/>
      <w:marBottom w:val="0"/>
      <w:divBdr>
        <w:top w:val="none" w:sz="0" w:space="0" w:color="auto"/>
        <w:left w:val="none" w:sz="0" w:space="0" w:color="auto"/>
        <w:bottom w:val="none" w:sz="0" w:space="0" w:color="auto"/>
        <w:right w:val="none" w:sz="0" w:space="0" w:color="auto"/>
      </w:divBdr>
    </w:div>
    <w:div w:id="1834375079">
      <w:bodyDiv w:val="1"/>
      <w:marLeft w:val="0"/>
      <w:marRight w:val="0"/>
      <w:marTop w:val="0"/>
      <w:marBottom w:val="0"/>
      <w:divBdr>
        <w:top w:val="none" w:sz="0" w:space="0" w:color="auto"/>
        <w:left w:val="none" w:sz="0" w:space="0" w:color="auto"/>
        <w:bottom w:val="none" w:sz="0" w:space="0" w:color="auto"/>
        <w:right w:val="none" w:sz="0" w:space="0" w:color="auto"/>
      </w:divBdr>
    </w:div>
    <w:div w:id="1836912912">
      <w:bodyDiv w:val="1"/>
      <w:marLeft w:val="0"/>
      <w:marRight w:val="0"/>
      <w:marTop w:val="0"/>
      <w:marBottom w:val="0"/>
      <w:divBdr>
        <w:top w:val="none" w:sz="0" w:space="0" w:color="auto"/>
        <w:left w:val="none" w:sz="0" w:space="0" w:color="auto"/>
        <w:bottom w:val="none" w:sz="0" w:space="0" w:color="auto"/>
        <w:right w:val="none" w:sz="0" w:space="0" w:color="auto"/>
      </w:divBdr>
    </w:div>
    <w:div w:id="1837189233">
      <w:bodyDiv w:val="1"/>
      <w:marLeft w:val="0"/>
      <w:marRight w:val="0"/>
      <w:marTop w:val="0"/>
      <w:marBottom w:val="0"/>
      <w:divBdr>
        <w:top w:val="none" w:sz="0" w:space="0" w:color="auto"/>
        <w:left w:val="none" w:sz="0" w:space="0" w:color="auto"/>
        <w:bottom w:val="none" w:sz="0" w:space="0" w:color="auto"/>
        <w:right w:val="none" w:sz="0" w:space="0" w:color="auto"/>
      </w:divBdr>
    </w:div>
    <w:div w:id="1837987695">
      <w:bodyDiv w:val="1"/>
      <w:marLeft w:val="0"/>
      <w:marRight w:val="0"/>
      <w:marTop w:val="0"/>
      <w:marBottom w:val="0"/>
      <w:divBdr>
        <w:top w:val="none" w:sz="0" w:space="0" w:color="auto"/>
        <w:left w:val="none" w:sz="0" w:space="0" w:color="auto"/>
        <w:bottom w:val="none" w:sz="0" w:space="0" w:color="auto"/>
        <w:right w:val="none" w:sz="0" w:space="0" w:color="auto"/>
      </w:divBdr>
    </w:div>
    <w:div w:id="1842085913">
      <w:bodyDiv w:val="1"/>
      <w:marLeft w:val="0"/>
      <w:marRight w:val="0"/>
      <w:marTop w:val="0"/>
      <w:marBottom w:val="0"/>
      <w:divBdr>
        <w:top w:val="none" w:sz="0" w:space="0" w:color="auto"/>
        <w:left w:val="none" w:sz="0" w:space="0" w:color="auto"/>
        <w:bottom w:val="none" w:sz="0" w:space="0" w:color="auto"/>
        <w:right w:val="none" w:sz="0" w:space="0" w:color="auto"/>
      </w:divBdr>
    </w:div>
    <w:div w:id="1845121479">
      <w:bodyDiv w:val="1"/>
      <w:marLeft w:val="0"/>
      <w:marRight w:val="0"/>
      <w:marTop w:val="0"/>
      <w:marBottom w:val="0"/>
      <w:divBdr>
        <w:top w:val="none" w:sz="0" w:space="0" w:color="auto"/>
        <w:left w:val="none" w:sz="0" w:space="0" w:color="auto"/>
        <w:bottom w:val="none" w:sz="0" w:space="0" w:color="auto"/>
        <w:right w:val="none" w:sz="0" w:space="0" w:color="auto"/>
      </w:divBdr>
    </w:div>
    <w:div w:id="1859151333">
      <w:bodyDiv w:val="1"/>
      <w:marLeft w:val="0"/>
      <w:marRight w:val="0"/>
      <w:marTop w:val="0"/>
      <w:marBottom w:val="0"/>
      <w:divBdr>
        <w:top w:val="none" w:sz="0" w:space="0" w:color="auto"/>
        <w:left w:val="none" w:sz="0" w:space="0" w:color="auto"/>
        <w:bottom w:val="none" w:sz="0" w:space="0" w:color="auto"/>
        <w:right w:val="none" w:sz="0" w:space="0" w:color="auto"/>
      </w:divBdr>
    </w:div>
    <w:div w:id="1861580467">
      <w:bodyDiv w:val="1"/>
      <w:marLeft w:val="0"/>
      <w:marRight w:val="0"/>
      <w:marTop w:val="0"/>
      <w:marBottom w:val="0"/>
      <w:divBdr>
        <w:top w:val="none" w:sz="0" w:space="0" w:color="auto"/>
        <w:left w:val="none" w:sz="0" w:space="0" w:color="auto"/>
        <w:bottom w:val="none" w:sz="0" w:space="0" w:color="auto"/>
        <w:right w:val="none" w:sz="0" w:space="0" w:color="auto"/>
      </w:divBdr>
    </w:div>
    <w:div w:id="1861703185">
      <w:bodyDiv w:val="1"/>
      <w:marLeft w:val="0"/>
      <w:marRight w:val="0"/>
      <w:marTop w:val="0"/>
      <w:marBottom w:val="0"/>
      <w:divBdr>
        <w:top w:val="none" w:sz="0" w:space="0" w:color="auto"/>
        <w:left w:val="none" w:sz="0" w:space="0" w:color="auto"/>
        <w:bottom w:val="none" w:sz="0" w:space="0" w:color="auto"/>
        <w:right w:val="none" w:sz="0" w:space="0" w:color="auto"/>
      </w:divBdr>
    </w:div>
    <w:div w:id="1864516673">
      <w:bodyDiv w:val="1"/>
      <w:marLeft w:val="0"/>
      <w:marRight w:val="0"/>
      <w:marTop w:val="0"/>
      <w:marBottom w:val="0"/>
      <w:divBdr>
        <w:top w:val="none" w:sz="0" w:space="0" w:color="auto"/>
        <w:left w:val="none" w:sz="0" w:space="0" w:color="auto"/>
        <w:bottom w:val="none" w:sz="0" w:space="0" w:color="auto"/>
        <w:right w:val="none" w:sz="0" w:space="0" w:color="auto"/>
      </w:divBdr>
    </w:div>
    <w:div w:id="1872063168">
      <w:bodyDiv w:val="1"/>
      <w:marLeft w:val="0"/>
      <w:marRight w:val="0"/>
      <w:marTop w:val="0"/>
      <w:marBottom w:val="0"/>
      <w:divBdr>
        <w:top w:val="none" w:sz="0" w:space="0" w:color="auto"/>
        <w:left w:val="none" w:sz="0" w:space="0" w:color="auto"/>
        <w:bottom w:val="none" w:sz="0" w:space="0" w:color="auto"/>
        <w:right w:val="none" w:sz="0" w:space="0" w:color="auto"/>
      </w:divBdr>
    </w:div>
    <w:div w:id="1903171268">
      <w:bodyDiv w:val="1"/>
      <w:marLeft w:val="0"/>
      <w:marRight w:val="0"/>
      <w:marTop w:val="0"/>
      <w:marBottom w:val="0"/>
      <w:divBdr>
        <w:top w:val="none" w:sz="0" w:space="0" w:color="auto"/>
        <w:left w:val="none" w:sz="0" w:space="0" w:color="auto"/>
        <w:bottom w:val="none" w:sz="0" w:space="0" w:color="auto"/>
        <w:right w:val="none" w:sz="0" w:space="0" w:color="auto"/>
      </w:divBdr>
    </w:div>
    <w:div w:id="1904414447">
      <w:bodyDiv w:val="1"/>
      <w:marLeft w:val="0"/>
      <w:marRight w:val="0"/>
      <w:marTop w:val="0"/>
      <w:marBottom w:val="0"/>
      <w:divBdr>
        <w:top w:val="none" w:sz="0" w:space="0" w:color="auto"/>
        <w:left w:val="none" w:sz="0" w:space="0" w:color="auto"/>
        <w:bottom w:val="none" w:sz="0" w:space="0" w:color="auto"/>
        <w:right w:val="none" w:sz="0" w:space="0" w:color="auto"/>
      </w:divBdr>
    </w:div>
    <w:div w:id="1905677769">
      <w:bodyDiv w:val="1"/>
      <w:marLeft w:val="0"/>
      <w:marRight w:val="0"/>
      <w:marTop w:val="0"/>
      <w:marBottom w:val="0"/>
      <w:divBdr>
        <w:top w:val="none" w:sz="0" w:space="0" w:color="auto"/>
        <w:left w:val="none" w:sz="0" w:space="0" w:color="auto"/>
        <w:bottom w:val="none" w:sz="0" w:space="0" w:color="auto"/>
        <w:right w:val="none" w:sz="0" w:space="0" w:color="auto"/>
      </w:divBdr>
    </w:div>
    <w:div w:id="1909151120">
      <w:bodyDiv w:val="1"/>
      <w:marLeft w:val="0"/>
      <w:marRight w:val="0"/>
      <w:marTop w:val="0"/>
      <w:marBottom w:val="0"/>
      <w:divBdr>
        <w:top w:val="none" w:sz="0" w:space="0" w:color="auto"/>
        <w:left w:val="none" w:sz="0" w:space="0" w:color="auto"/>
        <w:bottom w:val="none" w:sz="0" w:space="0" w:color="auto"/>
        <w:right w:val="none" w:sz="0" w:space="0" w:color="auto"/>
      </w:divBdr>
      <w:divsChild>
        <w:div w:id="1181627769">
          <w:marLeft w:val="0"/>
          <w:marRight w:val="0"/>
          <w:marTop w:val="0"/>
          <w:marBottom w:val="0"/>
          <w:divBdr>
            <w:top w:val="none" w:sz="0" w:space="0" w:color="auto"/>
            <w:left w:val="none" w:sz="0" w:space="0" w:color="auto"/>
            <w:bottom w:val="none" w:sz="0" w:space="0" w:color="auto"/>
            <w:right w:val="none" w:sz="0" w:space="0" w:color="auto"/>
          </w:divBdr>
        </w:div>
      </w:divsChild>
    </w:div>
    <w:div w:id="1912688658">
      <w:bodyDiv w:val="1"/>
      <w:marLeft w:val="0"/>
      <w:marRight w:val="0"/>
      <w:marTop w:val="0"/>
      <w:marBottom w:val="0"/>
      <w:divBdr>
        <w:top w:val="none" w:sz="0" w:space="0" w:color="auto"/>
        <w:left w:val="none" w:sz="0" w:space="0" w:color="auto"/>
        <w:bottom w:val="none" w:sz="0" w:space="0" w:color="auto"/>
        <w:right w:val="none" w:sz="0" w:space="0" w:color="auto"/>
      </w:divBdr>
    </w:div>
    <w:div w:id="1934388120">
      <w:bodyDiv w:val="1"/>
      <w:marLeft w:val="0"/>
      <w:marRight w:val="0"/>
      <w:marTop w:val="0"/>
      <w:marBottom w:val="0"/>
      <w:divBdr>
        <w:top w:val="none" w:sz="0" w:space="0" w:color="auto"/>
        <w:left w:val="none" w:sz="0" w:space="0" w:color="auto"/>
        <w:bottom w:val="none" w:sz="0" w:space="0" w:color="auto"/>
        <w:right w:val="none" w:sz="0" w:space="0" w:color="auto"/>
      </w:divBdr>
    </w:div>
    <w:div w:id="1941135302">
      <w:bodyDiv w:val="1"/>
      <w:marLeft w:val="0"/>
      <w:marRight w:val="0"/>
      <w:marTop w:val="0"/>
      <w:marBottom w:val="0"/>
      <w:divBdr>
        <w:top w:val="none" w:sz="0" w:space="0" w:color="auto"/>
        <w:left w:val="none" w:sz="0" w:space="0" w:color="auto"/>
        <w:bottom w:val="none" w:sz="0" w:space="0" w:color="auto"/>
        <w:right w:val="none" w:sz="0" w:space="0" w:color="auto"/>
      </w:divBdr>
    </w:div>
    <w:div w:id="1948072593">
      <w:bodyDiv w:val="1"/>
      <w:marLeft w:val="0"/>
      <w:marRight w:val="0"/>
      <w:marTop w:val="0"/>
      <w:marBottom w:val="0"/>
      <w:divBdr>
        <w:top w:val="none" w:sz="0" w:space="0" w:color="auto"/>
        <w:left w:val="none" w:sz="0" w:space="0" w:color="auto"/>
        <w:bottom w:val="none" w:sz="0" w:space="0" w:color="auto"/>
        <w:right w:val="none" w:sz="0" w:space="0" w:color="auto"/>
      </w:divBdr>
    </w:div>
    <w:div w:id="1954095493">
      <w:bodyDiv w:val="1"/>
      <w:marLeft w:val="0"/>
      <w:marRight w:val="0"/>
      <w:marTop w:val="0"/>
      <w:marBottom w:val="0"/>
      <w:divBdr>
        <w:top w:val="none" w:sz="0" w:space="0" w:color="auto"/>
        <w:left w:val="none" w:sz="0" w:space="0" w:color="auto"/>
        <w:bottom w:val="none" w:sz="0" w:space="0" w:color="auto"/>
        <w:right w:val="none" w:sz="0" w:space="0" w:color="auto"/>
      </w:divBdr>
    </w:div>
    <w:div w:id="1955866705">
      <w:bodyDiv w:val="1"/>
      <w:marLeft w:val="0"/>
      <w:marRight w:val="0"/>
      <w:marTop w:val="0"/>
      <w:marBottom w:val="0"/>
      <w:divBdr>
        <w:top w:val="none" w:sz="0" w:space="0" w:color="auto"/>
        <w:left w:val="none" w:sz="0" w:space="0" w:color="auto"/>
        <w:bottom w:val="none" w:sz="0" w:space="0" w:color="auto"/>
        <w:right w:val="none" w:sz="0" w:space="0" w:color="auto"/>
      </w:divBdr>
    </w:div>
    <w:div w:id="1957638542">
      <w:bodyDiv w:val="1"/>
      <w:marLeft w:val="0"/>
      <w:marRight w:val="0"/>
      <w:marTop w:val="0"/>
      <w:marBottom w:val="0"/>
      <w:divBdr>
        <w:top w:val="none" w:sz="0" w:space="0" w:color="auto"/>
        <w:left w:val="none" w:sz="0" w:space="0" w:color="auto"/>
        <w:bottom w:val="none" w:sz="0" w:space="0" w:color="auto"/>
        <w:right w:val="none" w:sz="0" w:space="0" w:color="auto"/>
      </w:divBdr>
    </w:div>
    <w:div w:id="1963806242">
      <w:bodyDiv w:val="1"/>
      <w:marLeft w:val="0"/>
      <w:marRight w:val="0"/>
      <w:marTop w:val="0"/>
      <w:marBottom w:val="0"/>
      <w:divBdr>
        <w:top w:val="none" w:sz="0" w:space="0" w:color="auto"/>
        <w:left w:val="none" w:sz="0" w:space="0" w:color="auto"/>
        <w:bottom w:val="none" w:sz="0" w:space="0" w:color="auto"/>
        <w:right w:val="none" w:sz="0" w:space="0" w:color="auto"/>
      </w:divBdr>
    </w:div>
    <w:div w:id="1978801874">
      <w:bodyDiv w:val="1"/>
      <w:marLeft w:val="0"/>
      <w:marRight w:val="0"/>
      <w:marTop w:val="0"/>
      <w:marBottom w:val="0"/>
      <w:divBdr>
        <w:top w:val="none" w:sz="0" w:space="0" w:color="auto"/>
        <w:left w:val="none" w:sz="0" w:space="0" w:color="auto"/>
        <w:bottom w:val="none" w:sz="0" w:space="0" w:color="auto"/>
        <w:right w:val="none" w:sz="0" w:space="0" w:color="auto"/>
      </w:divBdr>
    </w:div>
    <w:div w:id="1982802342">
      <w:bodyDiv w:val="1"/>
      <w:marLeft w:val="0"/>
      <w:marRight w:val="0"/>
      <w:marTop w:val="0"/>
      <w:marBottom w:val="0"/>
      <w:divBdr>
        <w:top w:val="none" w:sz="0" w:space="0" w:color="auto"/>
        <w:left w:val="none" w:sz="0" w:space="0" w:color="auto"/>
        <w:bottom w:val="none" w:sz="0" w:space="0" w:color="auto"/>
        <w:right w:val="none" w:sz="0" w:space="0" w:color="auto"/>
      </w:divBdr>
    </w:div>
    <w:div w:id="1985767181">
      <w:bodyDiv w:val="1"/>
      <w:marLeft w:val="0"/>
      <w:marRight w:val="0"/>
      <w:marTop w:val="0"/>
      <w:marBottom w:val="0"/>
      <w:divBdr>
        <w:top w:val="none" w:sz="0" w:space="0" w:color="auto"/>
        <w:left w:val="none" w:sz="0" w:space="0" w:color="auto"/>
        <w:bottom w:val="none" w:sz="0" w:space="0" w:color="auto"/>
        <w:right w:val="none" w:sz="0" w:space="0" w:color="auto"/>
      </w:divBdr>
    </w:div>
    <w:div w:id="1998923718">
      <w:bodyDiv w:val="1"/>
      <w:marLeft w:val="0"/>
      <w:marRight w:val="0"/>
      <w:marTop w:val="0"/>
      <w:marBottom w:val="0"/>
      <w:divBdr>
        <w:top w:val="none" w:sz="0" w:space="0" w:color="auto"/>
        <w:left w:val="none" w:sz="0" w:space="0" w:color="auto"/>
        <w:bottom w:val="none" w:sz="0" w:space="0" w:color="auto"/>
        <w:right w:val="none" w:sz="0" w:space="0" w:color="auto"/>
      </w:divBdr>
    </w:div>
    <w:div w:id="2000310164">
      <w:bodyDiv w:val="1"/>
      <w:marLeft w:val="0"/>
      <w:marRight w:val="0"/>
      <w:marTop w:val="0"/>
      <w:marBottom w:val="0"/>
      <w:divBdr>
        <w:top w:val="none" w:sz="0" w:space="0" w:color="auto"/>
        <w:left w:val="none" w:sz="0" w:space="0" w:color="auto"/>
        <w:bottom w:val="none" w:sz="0" w:space="0" w:color="auto"/>
        <w:right w:val="none" w:sz="0" w:space="0" w:color="auto"/>
      </w:divBdr>
    </w:div>
    <w:div w:id="2002392819">
      <w:bodyDiv w:val="1"/>
      <w:marLeft w:val="0"/>
      <w:marRight w:val="0"/>
      <w:marTop w:val="0"/>
      <w:marBottom w:val="0"/>
      <w:divBdr>
        <w:top w:val="none" w:sz="0" w:space="0" w:color="auto"/>
        <w:left w:val="none" w:sz="0" w:space="0" w:color="auto"/>
        <w:bottom w:val="none" w:sz="0" w:space="0" w:color="auto"/>
        <w:right w:val="none" w:sz="0" w:space="0" w:color="auto"/>
      </w:divBdr>
    </w:div>
    <w:div w:id="2017608105">
      <w:bodyDiv w:val="1"/>
      <w:marLeft w:val="0"/>
      <w:marRight w:val="0"/>
      <w:marTop w:val="0"/>
      <w:marBottom w:val="0"/>
      <w:divBdr>
        <w:top w:val="none" w:sz="0" w:space="0" w:color="auto"/>
        <w:left w:val="none" w:sz="0" w:space="0" w:color="auto"/>
        <w:bottom w:val="none" w:sz="0" w:space="0" w:color="auto"/>
        <w:right w:val="none" w:sz="0" w:space="0" w:color="auto"/>
      </w:divBdr>
    </w:div>
    <w:div w:id="2023898247">
      <w:bodyDiv w:val="1"/>
      <w:marLeft w:val="0"/>
      <w:marRight w:val="0"/>
      <w:marTop w:val="0"/>
      <w:marBottom w:val="0"/>
      <w:divBdr>
        <w:top w:val="none" w:sz="0" w:space="0" w:color="auto"/>
        <w:left w:val="none" w:sz="0" w:space="0" w:color="auto"/>
        <w:bottom w:val="none" w:sz="0" w:space="0" w:color="auto"/>
        <w:right w:val="none" w:sz="0" w:space="0" w:color="auto"/>
      </w:divBdr>
    </w:div>
    <w:div w:id="2027125196">
      <w:bodyDiv w:val="1"/>
      <w:marLeft w:val="0"/>
      <w:marRight w:val="0"/>
      <w:marTop w:val="0"/>
      <w:marBottom w:val="0"/>
      <w:divBdr>
        <w:top w:val="none" w:sz="0" w:space="0" w:color="auto"/>
        <w:left w:val="none" w:sz="0" w:space="0" w:color="auto"/>
        <w:bottom w:val="none" w:sz="0" w:space="0" w:color="auto"/>
        <w:right w:val="none" w:sz="0" w:space="0" w:color="auto"/>
      </w:divBdr>
    </w:div>
    <w:div w:id="2030183723">
      <w:bodyDiv w:val="1"/>
      <w:marLeft w:val="0"/>
      <w:marRight w:val="0"/>
      <w:marTop w:val="0"/>
      <w:marBottom w:val="0"/>
      <w:divBdr>
        <w:top w:val="none" w:sz="0" w:space="0" w:color="auto"/>
        <w:left w:val="none" w:sz="0" w:space="0" w:color="auto"/>
        <w:bottom w:val="none" w:sz="0" w:space="0" w:color="auto"/>
        <w:right w:val="none" w:sz="0" w:space="0" w:color="auto"/>
      </w:divBdr>
    </w:div>
    <w:div w:id="2039312477">
      <w:bodyDiv w:val="1"/>
      <w:marLeft w:val="0"/>
      <w:marRight w:val="0"/>
      <w:marTop w:val="0"/>
      <w:marBottom w:val="0"/>
      <w:divBdr>
        <w:top w:val="none" w:sz="0" w:space="0" w:color="auto"/>
        <w:left w:val="none" w:sz="0" w:space="0" w:color="auto"/>
        <w:bottom w:val="none" w:sz="0" w:space="0" w:color="auto"/>
        <w:right w:val="none" w:sz="0" w:space="0" w:color="auto"/>
      </w:divBdr>
    </w:div>
    <w:div w:id="2044330112">
      <w:bodyDiv w:val="1"/>
      <w:marLeft w:val="0"/>
      <w:marRight w:val="0"/>
      <w:marTop w:val="0"/>
      <w:marBottom w:val="0"/>
      <w:divBdr>
        <w:top w:val="none" w:sz="0" w:space="0" w:color="auto"/>
        <w:left w:val="none" w:sz="0" w:space="0" w:color="auto"/>
        <w:bottom w:val="none" w:sz="0" w:space="0" w:color="auto"/>
        <w:right w:val="none" w:sz="0" w:space="0" w:color="auto"/>
      </w:divBdr>
    </w:div>
    <w:div w:id="2046176857">
      <w:bodyDiv w:val="1"/>
      <w:marLeft w:val="0"/>
      <w:marRight w:val="0"/>
      <w:marTop w:val="0"/>
      <w:marBottom w:val="0"/>
      <w:divBdr>
        <w:top w:val="none" w:sz="0" w:space="0" w:color="auto"/>
        <w:left w:val="none" w:sz="0" w:space="0" w:color="auto"/>
        <w:bottom w:val="none" w:sz="0" w:space="0" w:color="auto"/>
        <w:right w:val="none" w:sz="0" w:space="0" w:color="auto"/>
      </w:divBdr>
    </w:div>
    <w:div w:id="2048023444">
      <w:bodyDiv w:val="1"/>
      <w:marLeft w:val="0"/>
      <w:marRight w:val="0"/>
      <w:marTop w:val="0"/>
      <w:marBottom w:val="0"/>
      <w:divBdr>
        <w:top w:val="none" w:sz="0" w:space="0" w:color="auto"/>
        <w:left w:val="none" w:sz="0" w:space="0" w:color="auto"/>
        <w:bottom w:val="none" w:sz="0" w:space="0" w:color="auto"/>
        <w:right w:val="none" w:sz="0" w:space="0" w:color="auto"/>
      </w:divBdr>
    </w:div>
    <w:div w:id="2054503683">
      <w:bodyDiv w:val="1"/>
      <w:marLeft w:val="0"/>
      <w:marRight w:val="0"/>
      <w:marTop w:val="0"/>
      <w:marBottom w:val="0"/>
      <w:divBdr>
        <w:top w:val="none" w:sz="0" w:space="0" w:color="auto"/>
        <w:left w:val="none" w:sz="0" w:space="0" w:color="auto"/>
        <w:bottom w:val="none" w:sz="0" w:space="0" w:color="auto"/>
        <w:right w:val="none" w:sz="0" w:space="0" w:color="auto"/>
      </w:divBdr>
    </w:div>
    <w:div w:id="2057850979">
      <w:bodyDiv w:val="1"/>
      <w:marLeft w:val="0"/>
      <w:marRight w:val="0"/>
      <w:marTop w:val="0"/>
      <w:marBottom w:val="0"/>
      <w:divBdr>
        <w:top w:val="none" w:sz="0" w:space="0" w:color="auto"/>
        <w:left w:val="none" w:sz="0" w:space="0" w:color="auto"/>
        <w:bottom w:val="none" w:sz="0" w:space="0" w:color="auto"/>
        <w:right w:val="none" w:sz="0" w:space="0" w:color="auto"/>
      </w:divBdr>
    </w:div>
    <w:div w:id="2069069122">
      <w:bodyDiv w:val="1"/>
      <w:marLeft w:val="0"/>
      <w:marRight w:val="0"/>
      <w:marTop w:val="0"/>
      <w:marBottom w:val="0"/>
      <w:divBdr>
        <w:top w:val="none" w:sz="0" w:space="0" w:color="auto"/>
        <w:left w:val="none" w:sz="0" w:space="0" w:color="auto"/>
        <w:bottom w:val="none" w:sz="0" w:space="0" w:color="auto"/>
        <w:right w:val="none" w:sz="0" w:space="0" w:color="auto"/>
      </w:divBdr>
      <w:divsChild>
        <w:div w:id="2097822370">
          <w:marLeft w:val="0"/>
          <w:marRight w:val="0"/>
          <w:marTop w:val="0"/>
          <w:marBottom w:val="0"/>
          <w:divBdr>
            <w:top w:val="none" w:sz="0" w:space="0" w:color="auto"/>
            <w:left w:val="none" w:sz="0" w:space="0" w:color="auto"/>
            <w:bottom w:val="none" w:sz="0" w:space="0" w:color="auto"/>
            <w:right w:val="none" w:sz="0" w:space="0" w:color="auto"/>
          </w:divBdr>
        </w:div>
      </w:divsChild>
    </w:div>
    <w:div w:id="2071532461">
      <w:bodyDiv w:val="1"/>
      <w:marLeft w:val="0"/>
      <w:marRight w:val="0"/>
      <w:marTop w:val="0"/>
      <w:marBottom w:val="0"/>
      <w:divBdr>
        <w:top w:val="none" w:sz="0" w:space="0" w:color="auto"/>
        <w:left w:val="none" w:sz="0" w:space="0" w:color="auto"/>
        <w:bottom w:val="none" w:sz="0" w:space="0" w:color="auto"/>
        <w:right w:val="none" w:sz="0" w:space="0" w:color="auto"/>
      </w:divBdr>
    </w:div>
    <w:div w:id="2074548166">
      <w:bodyDiv w:val="1"/>
      <w:marLeft w:val="0"/>
      <w:marRight w:val="0"/>
      <w:marTop w:val="0"/>
      <w:marBottom w:val="0"/>
      <w:divBdr>
        <w:top w:val="none" w:sz="0" w:space="0" w:color="auto"/>
        <w:left w:val="none" w:sz="0" w:space="0" w:color="auto"/>
        <w:bottom w:val="none" w:sz="0" w:space="0" w:color="auto"/>
        <w:right w:val="none" w:sz="0" w:space="0" w:color="auto"/>
      </w:divBdr>
    </w:div>
    <w:div w:id="2075855548">
      <w:bodyDiv w:val="1"/>
      <w:marLeft w:val="0"/>
      <w:marRight w:val="0"/>
      <w:marTop w:val="0"/>
      <w:marBottom w:val="0"/>
      <w:divBdr>
        <w:top w:val="none" w:sz="0" w:space="0" w:color="auto"/>
        <w:left w:val="none" w:sz="0" w:space="0" w:color="auto"/>
        <w:bottom w:val="none" w:sz="0" w:space="0" w:color="auto"/>
        <w:right w:val="none" w:sz="0" w:space="0" w:color="auto"/>
      </w:divBdr>
    </w:div>
    <w:div w:id="2077775085">
      <w:bodyDiv w:val="1"/>
      <w:marLeft w:val="0"/>
      <w:marRight w:val="0"/>
      <w:marTop w:val="0"/>
      <w:marBottom w:val="0"/>
      <w:divBdr>
        <w:top w:val="none" w:sz="0" w:space="0" w:color="auto"/>
        <w:left w:val="none" w:sz="0" w:space="0" w:color="auto"/>
        <w:bottom w:val="none" w:sz="0" w:space="0" w:color="auto"/>
        <w:right w:val="none" w:sz="0" w:space="0" w:color="auto"/>
      </w:divBdr>
    </w:div>
    <w:div w:id="2078703457">
      <w:bodyDiv w:val="1"/>
      <w:marLeft w:val="0"/>
      <w:marRight w:val="0"/>
      <w:marTop w:val="0"/>
      <w:marBottom w:val="0"/>
      <w:divBdr>
        <w:top w:val="none" w:sz="0" w:space="0" w:color="auto"/>
        <w:left w:val="none" w:sz="0" w:space="0" w:color="auto"/>
        <w:bottom w:val="none" w:sz="0" w:space="0" w:color="auto"/>
        <w:right w:val="none" w:sz="0" w:space="0" w:color="auto"/>
      </w:divBdr>
    </w:div>
    <w:div w:id="2083402173">
      <w:bodyDiv w:val="1"/>
      <w:marLeft w:val="0"/>
      <w:marRight w:val="0"/>
      <w:marTop w:val="0"/>
      <w:marBottom w:val="0"/>
      <w:divBdr>
        <w:top w:val="none" w:sz="0" w:space="0" w:color="auto"/>
        <w:left w:val="none" w:sz="0" w:space="0" w:color="auto"/>
        <w:bottom w:val="none" w:sz="0" w:space="0" w:color="auto"/>
        <w:right w:val="none" w:sz="0" w:space="0" w:color="auto"/>
      </w:divBdr>
    </w:div>
    <w:div w:id="2085373963">
      <w:bodyDiv w:val="1"/>
      <w:marLeft w:val="0"/>
      <w:marRight w:val="0"/>
      <w:marTop w:val="0"/>
      <w:marBottom w:val="0"/>
      <w:divBdr>
        <w:top w:val="none" w:sz="0" w:space="0" w:color="auto"/>
        <w:left w:val="none" w:sz="0" w:space="0" w:color="auto"/>
        <w:bottom w:val="none" w:sz="0" w:space="0" w:color="auto"/>
        <w:right w:val="none" w:sz="0" w:space="0" w:color="auto"/>
      </w:divBdr>
    </w:div>
    <w:div w:id="2088844429">
      <w:bodyDiv w:val="1"/>
      <w:marLeft w:val="0"/>
      <w:marRight w:val="0"/>
      <w:marTop w:val="0"/>
      <w:marBottom w:val="0"/>
      <w:divBdr>
        <w:top w:val="none" w:sz="0" w:space="0" w:color="auto"/>
        <w:left w:val="none" w:sz="0" w:space="0" w:color="auto"/>
        <w:bottom w:val="none" w:sz="0" w:space="0" w:color="auto"/>
        <w:right w:val="none" w:sz="0" w:space="0" w:color="auto"/>
      </w:divBdr>
      <w:divsChild>
        <w:div w:id="622610784">
          <w:marLeft w:val="0"/>
          <w:marRight w:val="0"/>
          <w:marTop w:val="0"/>
          <w:marBottom w:val="0"/>
          <w:divBdr>
            <w:top w:val="none" w:sz="0" w:space="0" w:color="auto"/>
            <w:left w:val="none" w:sz="0" w:space="0" w:color="auto"/>
            <w:bottom w:val="none" w:sz="0" w:space="0" w:color="auto"/>
            <w:right w:val="none" w:sz="0" w:space="0" w:color="auto"/>
          </w:divBdr>
          <w:divsChild>
            <w:div w:id="171143367">
              <w:marLeft w:val="0"/>
              <w:marRight w:val="0"/>
              <w:marTop w:val="0"/>
              <w:marBottom w:val="0"/>
              <w:divBdr>
                <w:top w:val="none" w:sz="0" w:space="0" w:color="auto"/>
                <w:left w:val="none" w:sz="0" w:space="0" w:color="auto"/>
                <w:bottom w:val="none" w:sz="0" w:space="0" w:color="auto"/>
                <w:right w:val="none" w:sz="0" w:space="0" w:color="auto"/>
              </w:divBdr>
              <w:divsChild>
                <w:div w:id="383799662">
                  <w:marLeft w:val="0"/>
                  <w:marRight w:val="0"/>
                  <w:marTop w:val="0"/>
                  <w:marBottom w:val="0"/>
                  <w:divBdr>
                    <w:top w:val="none" w:sz="0" w:space="0" w:color="auto"/>
                    <w:left w:val="none" w:sz="0" w:space="0" w:color="auto"/>
                    <w:bottom w:val="none" w:sz="0" w:space="0" w:color="auto"/>
                    <w:right w:val="none" w:sz="0" w:space="0" w:color="auto"/>
                  </w:divBdr>
                  <w:divsChild>
                    <w:div w:id="20742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17784">
      <w:bodyDiv w:val="1"/>
      <w:marLeft w:val="0"/>
      <w:marRight w:val="0"/>
      <w:marTop w:val="0"/>
      <w:marBottom w:val="0"/>
      <w:divBdr>
        <w:top w:val="none" w:sz="0" w:space="0" w:color="auto"/>
        <w:left w:val="none" w:sz="0" w:space="0" w:color="auto"/>
        <w:bottom w:val="none" w:sz="0" w:space="0" w:color="auto"/>
        <w:right w:val="none" w:sz="0" w:space="0" w:color="auto"/>
      </w:divBdr>
    </w:div>
    <w:div w:id="2094233274">
      <w:bodyDiv w:val="1"/>
      <w:marLeft w:val="0"/>
      <w:marRight w:val="0"/>
      <w:marTop w:val="0"/>
      <w:marBottom w:val="0"/>
      <w:divBdr>
        <w:top w:val="none" w:sz="0" w:space="0" w:color="auto"/>
        <w:left w:val="none" w:sz="0" w:space="0" w:color="auto"/>
        <w:bottom w:val="none" w:sz="0" w:space="0" w:color="auto"/>
        <w:right w:val="none" w:sz="0" w:space="0" w:color="auto"/>
      </w:divBdr>
    </w:div>
    <w:div w:id="2101019982">
      <w:bodyDiv w:val="1"/>
      <w:marLeft w:val="0"/>
      <w:marRight w:val="0"/>
      <w:marTop w:val="0"/>
      <w:marBottom w:val="0"/>
      <w:divBdr>
        <w:top w:val="none" w:sz="0" w:space="0" w:color="auto"/>
        <w:left w:val="none" w:sz="0" w:space="0" w:color="auto"/>
        <w:bottom w:val="none" w:sz="0" w:space="0" w:color="auto"/>
        <w:right w:val="none" w:sz="0" w:space="0" w:color="auto"/>
      </w:divBdr>
      <w:divsChild>
        <w:div w:id="1695231663">
          <w:marLeft w:val="0"/>
          <w:marRight w:val="0"/>
          <w:marTop w:val="0"/>
          <w:marBottom w:val="0"/>
          <w:divBdr>
            <w:top w:val="none" w:sz="0" w:space="0" w:color="auto"/>
            <w:left w:val="none" w:sz="0" w:space="0" w:color="auto"/>
            <w:bottom w:val="none" w:sz="0" w:space="0" w:color="auto"/>
            <w:right w:val="none" w:sz="0" w:space="0" w:color="auto"/>
          </w:divBdr>
          <w:divsChild>
            <w:div w:id="343634092">
              <w:marLeft w:val="0"/>
              <w:marRight w:val="0"/>
              <w:marTop w:val="0"/>
              <w:marBottom w:val="0"/>
              <w:divBdr>
                <w:top w:val="none" w:sz="0" w:space="0" w:color="auto"/>
                <w:left w:val="none" w:sz="0" w:space="0" w:color="auto"/>
                <w:bottom w:val="none" w:sz="0" w:space="0" w:color="auto"/>
                <w:right w:val="none" w:sz="0" w:space="0" w:color="auto"/>
              </w:divBdr>
            </w:div>
            <w:div w:id="507214853">
              <w:marLeft w:val="0"/>
              <w:marRight w:val="0"/>
              <w:marTop w:val="0"/>
              <w:marBottom w:val="0"/>
              <w:divBdr>
                <w:top w:val="none" w:sz="0" w:space="0" w:color="auto"/>
                <w:left w:val="none" w:sz="0" w:space="0" w:color="auto"/>
                <w:bottom w:val="none" w:sz="0" w:space="0" w:color="auto"/>
                <w:right w:val="none" w:sz="0" w:space="0" w:color="auto"/>
              </w:divBdr>
            </w:div>
            <w:div w:id="795611323">
              <w:marLeft w:val="0"/>
              <w:marRight w:val="0"/>
              <w:marTop w:val="0"/>
              <w:marBottom w:val="0"/>
              <w:divBdr>
                <w:top w:val="none" w:sz="0" w:space="0" w:color="auto"/>
                <w:left w:val="none" w:sz="0" w:space="0" w:color="auto"/>
                <w:bottom w:val="none" w:sz="0" w:space="0" w:color="auto"/>
                <w:right w:val="none" w:sz="0" w:space="0" w:color="auto"/>
              </w:divBdr>
            </w:div>
            <w:div w:id="979116695">
              <w:marLeft w:val="0"/>
              <w:marRight w:val="0"/>
              <w:marTop w:val="0"/>
              <w:marBottom w:val="0"/>
              <w:divBdr>
                <w:top w:val="none" w:sz="0" w:space="0" w:color="auto"/>
                <w:left w:val="none" w:sz="0" w:space="0" w:color="auto"/>
                <w:bottom w:val="none" w:sz="0" w:space="0" w:color="auto"/>
                <w:right w:val="none" w:sz="0" w:space="0" w:color="auto"/>
              </w:divBdr>
            </w:div>
            <w:div w:id="1384136682">
              <w:marLeft w:val="0"/>
              <w:marRight w:val="0"/>
              <w:marTop w:val="0"/>
              <w:marBottom w:val="0"/>
              <w:divBdr>
                <w:top w:val="none" w:sz="0" w:space="0" w:color="auto"/>
                <w:left w:val="none" w:sz="0" w:space="0" w:color="auto"/>
                <w:bottom w:val="none" w:sz="0" w:space="0" w:color="auto"/>
                <w:right w:val="none" w:sz="0" w:space="0" w:color="auto"/>
              </w:divBdr>
            </w:div>
            <w:div w:id="1386107038">
              <w:marLeft w:val="0"/>
              <w:marRight w:val="0"/>
              <w:marTop w:val="0"/>
              <w:marBottom w:val="0"/>
              <w:divBdr>
                <w:top w:val="none" w:sz="0" w:space="0" w:color="auto"/>
                <w:left w:val="none" w:sz="0" w:space="0" w:color="auto"/>
                <w:bottom w:val="none" w:sz="0" w:space="0" w:color="auto"/>
                <w:right w:val="none" w:sz="0" w:space="0" w:color="auto"/>
              </w:divBdr>
            </w:div>
            <w:div w:id="2022507256">
              <w:marLeft w:val="0"/>
              <w:marRight w:val="0"/>
              <w:marTop w:val="0"/>
              <w:marBottom w:val="0"/>
              <w:divBdr>
                <w:top w:val="none" w:sz="0" w:space="0" w:color="auto"/>
                <w:left w:val="none" w:sz="0" w:space="0" w:color="auto"/>
                <w:bottom w:val="none" w:sz="0" w:space="0" w:color="auto"/>
                <w:right w:val="none" w:sz="0" w:space="0" w:color="auto"/>
              </w:divBdr>
            </w:div>
            <w:div w:id="2046441157">
              <w:marLeft w:val="0"/>
              <w:marRight w:val="0"/>
              <w:marTop w:val="0"/>
              <w:marBottom w:val="0"/>
              <w:divBdr>
                <w:top w:val="none" w:sz="0" w:space="0" w:color="auto"/>
                <w:left w:val="none" w:sz="0" w:space="0" w:color="auto"/>
                <w:bottom w:val="none" w:sz="0" w:space="0" w:color="auto"/>
                <w:right w:val="none" w:sz="0" w:space="0" w:color="auto"/>
              </w:divBdr>
            </w:div>
            <w:div w:id="21262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432">
      <w:bodyDiv w:val="1"/>
      <w:marLeft w:val="0"/>
      <w:marRight w:val="0"/>
      <w:marTop w:val="0"/>
      <w:marBottom w:val="0"/>
      <w:divBdr>
        <w:top w:val="none" w:sz="0" w:space="0" w:color="auto"/>
        <w:left w:val="none" w:sz="0" w:space="0" w:color="auto"/>
        <w:bottom w:val="none" w:sz="0" w:space="0" w:color="auto"/>
        <w:right w:val="none" w:sz="0" w:space="0" w:color="auto"/>
      </w:divBdr>
    </w:div>
    <w:div w:id="2115904231">
      <w:bodyDiv w:val="1"/>
      <w:marLeft w:val="0"/>
      <w:marRight w:val="0"/>
      <w:marTop w:val="0"/>
      <w:marBottom w:val="0"/>
      <w:divBdr>
        <w:top w:val="none" w:sz="0" w:space="0" w:color="auto"/>
        <w:left w:val="none" w:sz="0" w:space="0" w:color="auto"/>
        <w:bottom w:val="none" w:sz="0" w:space="0" w:color="auto"/>
        <w:right w:val="none" w:sz="0" w:space="0" w:color="auto"/>
      </w:divBdr>
    </w:div>
    <w:div w:id="2120448095">
      <w:bodyDiv w:val="1"/>
      <w:marLeft w:val="0"/>
      <w:marRight w:val="0"/>
      <w:marTop w:val="0"/>
      <w:marBottom w:val="0"/>
      <w:divBdr>
        <w:top w:val="none" w:sz="0" w:space="0" w:color="auto"/>
        <w:left w:val="none" w:sz="0" w:space="0" w:color="auto"/>
        <w:bottom w:val="none" w:sz="0" w:space="0" w:color="auto"/>
        <w:right w:val="none" w:sz="0" w:space="0" w:color="auto"/>
      </w:divBdr>
    </w:div>
    <w:div w:id="2128766475">
      <w:bodyDiv w:val="1"/>
      <w:marLeft w:val="0"/>
      <w:marRight w:val="0"/>
      <w:marTop w:val="0"/>
      <w:marBottom w:val="0"/>
      <w:divBdr>
        <w:top w:val="none" w:sz="0" w:space="0" w:color="auto"/>
        <w:left w:val="none" w:sz="0" w:space="0" w:color="auto"/>
        <w:bottom w:val="none" w:sz="0" w:space="0" w:color="auto"/>
        <w:right w:val="none" w:sz="0" w:space="0" w:color="auto"/>
      </w:divBdr>
    </w:div>
    <w:div w:id="2139686924">
      <w:bodyDiv w:val="1"/>
      <w:marLeft w:val="0"/>
      <w:marRight w:val="0"/>
      <w:marTop w:val="0"/>
      <w:marBottom w:val="0"/>
      <w:divBdr>
        <w:top w:val="none" w:sz="0" w:space="0" w:color="auto"/>
        <w:left w:val="none" w:sz="0" w:space="0" w:color="auto"/>
        <w:bottom w:val="none" w:sz="0" w:space="0" w:color="auto"/>
        <w:right w:val="none" w:sz="0" w:space="0" w:color="auto"/>
      </w:divBdr>
    </w:div>
    <w:div w:id="2140881365">
      <w:bodyDiv w:val="1"/>
      <w:marLeft w:val="0"/>
      <w:marRight w:val="0"/>
      <w:marTop w:val="0"/>
      <w:marBottom w:val="0"/>
      <w:divBdr>
        <w:top w:val="none" w:sz="0" w:space="0" w:color="auto"/>
        <w:left w:val="none" w:sz="0" w:space="0" w:color="auto"/>
        <w:bottom w:val="none" w:sz="0" w:space="0" w:color="auto"/>
        <w:right w:val="none" w:sz="0" w:space="0" w:color="auto"/>
      </w:divBdr>
    </w:div>
    <w:div w:id="2144541230">
      <w:bodyDiv w:val="1"/>
      <w:marLeft w:val="0"/>
      <w:marRight w:val="0"/>
      <w:marTop w:val="0"/>
      <w:marBottom w:val="0"/>
      <w:divBdr>
        <w:top w:val="none" w:sz="0" w:space="0" w:color="auto"/>
        <w:left w:val="none" w:sz="0" w:space="0" w:color="auto"/>
        <w:bottom w:val="none" w:sz="0" w:space="0" w:color="auto"/>
        <w:right w:val="none" w:sz="0" w:space="0" w:color="auto"/>
      </w:divBdr>
    </w:div>
    <w:div w:id="214658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haednc.ru/novosti/nauchnye-osnovy-opredeleniya-i-dinamichnost-gre-obekty-gre-istochniki-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ihaednc.ru/tema-dnya/investicii-metody-ocenki-investicionnyh-proektov-analiz-investicionnyh-proektov-metody-ocenki-inve/"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AFBCC-9E85-46F4-8E49-CE9CD46D7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11077</Words>
  <Characters>74457</Characters>
  <Application>Microsoft Office Word</Application>
  <DocSecurity>0</DocSecurity>
  <Lines>620</Lines>
  <Paragraphs>170</Paragraphs>
  <ScaleCrop>false</ScaleCrop>
  <HeadingPairs>
    <vt:vector size="2" baseType="variant">
      <vt:variant>
        <vt:lpstr>Название</vt:lpstr>
      </vt:variant>
      <vt:variant>
        <vt:i4>1</vt:i4>
      </vt:variant>
    </vt:vector>
  </HeadingPairs>
  <TitlesOfParts>
    <vt:vector size="1" baseType="lpstr">
      <vt:lpstr>ГОСУДАРСТВЕННО-АКЦИОНЕРНАЯ</vt:lpstr>
    </vt:vector>
  </TitlesOfParts>
  <Company>MSE</Company>
  <LinksUpToDate>false</LinksUpToDate>
  <CharactersWithSpaces>85364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ГОСУДАРСТВЕННО-АКЦИОНЕРНАЯ</dc:title>
  <dc:subject/>
  <dc:creator>Bahtiyer</dc:creator>
  <cp:keywords/>
  <dc:description/>
  <cp:lastModifiedBy>Nigora Tokhiriya</cp:lastModifiedBy>
  <cp:revision>4</cp:revision>
  <cp:lastPrinted>2021-12-15T10:14:00Z</cp:lastPrinted>
  <dcterms:created xsi:type="dcterms:W3CDTF">2021-12-20T10:08:00Z</dcterms:created>
  <dcterms:modified xsi:type="dcterms:W3CDTF">2021-12-20T11:53:00Z</dcterms:modified>
</cp:coreProperties>
</file>